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7C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организационной работы в администрации  муниципального образ</w:t>
      </w:r>
      <w:r w:rsidR="00AC3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ования Бузулукский район за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6C2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Бузулукский район сложилась определенная система организационной работы.</w:t>
      </w:r>
    </w:p>
    <w:p w:rsidR="00420E4E" w:rsidRDefault="00AC3BBD" w:rsidP="00420E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2020</w:t>
      </w:r>
      <w:r w:rsidR="0042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отдел проводил организационную работу по обеспечению деятельности Совета депутатов, администрации района и органов местного самоуправления сельских поселений, направленную на реализацию на территории района </w:t>
      </w:r>
      <w:r w:rsidR="00420E4E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решались основные задачи, стоящие перед отделом, а именно: повышение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 органов местного самоуправления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поселений, дальнейшее совершенствование нормативной правовой базы по решению вопросов местного значения, повышение квалификации кадров и т.д.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звеном в деятельности администрации района, структурных  подразделений, администраций муниципальных образований сельских поселений является планирование работы. Работа администрации района  строится в соответствии с планом работы на квартал, который утверждается распоряжением администрации района. План работы составляется на основе  анализа и обобщения планов работы Совета депутатов, отделов и  управлений администрации района, администраций сельских поселений, которые предоставляются в организационный отдел.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администрации района рассылается отделам и  управлениям, администрациям сельских поселений, а также размещается на официальном сайте муниципального образования Бузулукский район.</w:t>
      </w:r>
    </w:p>
    <w:p w:rsidR="00196D21" w:rsidRDefault="00196D21" w:rsidP="00196D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96D21">
        <w:rPr>
          <w:rFonts w:ascii="Times New Roman" w:hAnsi="Times New Roman" w:cs="Times New Roman"/>
          <w:sz w:val="28"/>
          <w:szCs w:val="28"/>
        </w:rPr>
        <w:t xml:space="preserve">оставлялся план значимых мероприятий всех отделов, структурных подразделений администрации и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Бузулукского </w:t>
      </w:r>
      <w:r w:rsidRPr="00196D21">
        <w:rPr>
          <w:rFonts w:ascii="Times New Roman" w:hAnsi="Times New Roman" w:cs="Times New Roman"/>
          <w:sz w:val="28"/>
          <w:szCs w:val="28"/>
        </w:rPr>
        <w:t>района, ежемесячно – план основных мероприятий, проводимых на территории района, который направляется в аппарат Губернатора и Правительства области.</w:t>
      </w:r>
    </w:p>
    <w:p w:rsidR="00196D21" w:rsidRDefault="00196D21" w:rsidP="00196D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Разрабатывались графики дежурства должностных лиц в выходные и праздничные дни, а также график отчета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Бузулукского </w:t>
      </w:r>
      <w:r w:rsidRPr="00196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глав сельских поселений перед населением и представительными органами.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также план работы Совета депутатов составляется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год и утверждается решением Совета депутатов муниципального образования Бузулукский район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организационного обеспечения работы аппарата главы района, структурных подразделений и повышения ответственности муниципальных служащих за порученный участок работы проводятся аппаратные совещания, как правило, каждый понедельник с приглашением начальников отделов и управлений администрации района и руководителей федеральных структур.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аппаратных совещаниях в течение года отчитываются все руководители отделов и управлений о проделанной работе, рассмотрены наиболее актуальные вопросы работы администрации района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аппаратном совещании оперативно решаются текущие  вопросы. Рекомендации и поручения главы ставятся на контроль.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аппаратных совещаний оформляется протокол, что позволяет в любое время проанализировать ход выполнения рекомендаций по рассматриваемым вопросам, поручений главы района.</w:t>
      </w:r>
    </w:p>
    <w:p w:rsidR="00420E4E" w:rsidRDefault="007007FB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AC3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r w:rsidR="00420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проведено </w:t>
      </w:r>
      <w:r w:rsidR="00AC3BB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C00D7" w:rsidRPr="003C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аппаратных совещаний</w:t>
      </w:r>
      <w:r w:rsidR="00420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3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уделяется повышению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работы  Совета депутатов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Бузулукский район.</w:t>
      </w:r>
    </w:p>
    <w:p w:rsidR="00420E4E" w:rsidRPr="00052CE5" w:rsidRDefault="00AC3BBD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2020</w:t>
      </w:r>
      <w:r w:rsidR="00420E4E" w:rsidRPr="00052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проведено </w:t>
      </w:r>
      <w:r w:rsidR="00052CE5" w:rsidRPr="00052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420E4E" w:rsidRPr="00052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заседаний Совета депутатов, рассмотрено </w:t>
      </w:r>
      <w:r w:rsidR="00052CE5" w:rsidRPr="00052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79 </w:t>
      </w:r>
      <w:r w:rsidR="00420E4E" w:rsidRPr="00052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вопросов.</w:t>
      </w:r>
    </w:p>
    <w:p w:rsidR="00420E4E" w:rsidRPr="00653E1C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заседаниях Совета приняты нормативные правовые акты по реализации полномочий по решению вопросов местного значения, решения по важнейшим вопросам социально-экономического развития территории.</w:t>
      </w:r>
    </w:p>
    <w:p w:rsidR="00420E4E" w:rsidRPr="00653E1C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Проекты решений проходят согласование со всеми заинтересованными службами, юридическую, антикоррупционную и делопроизводственную  экспертизу, оформляется справка согласования.</w:t>
      </w:r>
    </w:p>
    <w:p w:rsidR="00420E4E" w:rsidRPr="00653E1C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Депутаты работают в</w:t>
      </w:r>
      <w:r w:rsidR="00700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постоянных комиссиях. </w:t>
      </w:r>
      <w:r w:rsidR="00AC3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2020</w:t>
      </w:r>
      <w:r w:rsidRPr="00052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проведено  </w:t>
      </w:r>
      <w:r w:rsidR="00052CE5" w:rsidRPr="00052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</w:t>
      </w:r>
      <w:r w:rsidR="00AC3BBD" w:rsidRPr="00052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совместных</w:t>
      </w:r>
      <w:r w:rsidR="00052CE5" w:rsidRPr="00052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заседание 5 постоянных комиссий</w:t>
      </w:r>
      <w:r w:rsidRPr="00052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заседаний</w:t>
      </w:r>
      <w:r w:rsidRPr="00653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деятельности постоянных комиссий охватывает практически все вопросы жизнедеятельности района. 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 комиссии проводят активную работу по предварительному рассмотрению вопросов, выносимых на заседание Совета депутатов. </w:t>
      </w:r>
    </w:p>
    <w:p w:rsidR="00420E4E" w:rsidRDefault="00052CE5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значимые вопросы социально-экономического развития района, рассмотренные Советом депутатов, предварительно обсуждаются на заседаниях постоянных комиссий. Председатели постоянных комиссий выступают на заседаниях Совета с содокладами. На заседании Совета </w:t>
      </w:r>
      <w:bookmarkStart w:id="2" w:name="4"/>
      <w:bookmarkEnd w:id="2"/>
      <w:r w:rsidR="00420E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рассматриваются оперативно и конструктивно, так как большинство вопросов решаются в процессе обсуждения на заседаниях постоянных комиссий.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 комиссии осуществляют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решений Совета депутатов. Депутаты особое внимание уделяют результативности принимаемых решений. 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отдел, исполнительный секретарь Совета депутатов оказывают помощь депутатам в осуществлении их полномочий. </w:t>
      </w:r>
    </w:p>
    <w:p w:rsidR="00420E4E" w:rsidRDefault="00420E4E" w:rsidP="00AC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в работе администрации района является работа с органами местного самоуправления сельских поселений.  Важной задачей является оказание помощи сельским поселениям в организации практической деятельности по решению вопросов местного значения. </w:t>
      </w:r>
    </w:p>
    <w:p w:rsidR="00420E4E" w:rsidRDefault="00AC3BBD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2020</w:t>
      </w:r>
      <w:r w:rsidR="0042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2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совещаний с главами муниципальных образований сельских поселений,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рассмотрено 12</w:t>
      </w:r>
      <w:r w:rsidR="00420E4E" w:rsidRPr="005D5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0E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вопросов: об исполнении бюджетов муниципальных образований сельских поселений; о программе модернизации здравоохранения в районе; о работе объектов соцкультбыта и коммунального назначения в осенне-зимний период; о пожарном состоянии на территории района в осенне-зимний период; об организации предоставления муниципальных услуг населению</w:t>
      </w:r>
      <w:r w:rsidR="005E1B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проведении выборов Губернатора Оренбургской области, о проведении дополнительных выборов в Законодательное Собрание Оренбургской области</w:t>
      </w:r>
      <w:r w:rsidR="0042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420E4E" w:rsidRDefault="00420E4E" w:rsidP="00420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более эффективного решения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местного значения органов местного самоуправления муниципальных образований сельских поселений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заключены соглашения о передаче осуществления части полномочий по решению вопросов местного значения муниципальных образований сельских поселений муниципальному району.</w:t>
      </w:r>
    </w:p>
    <w:p w:rsidR="00420E4E" w:rsidRDefault="00420E4E" w:rsidP="00420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Бузулукского района  работают  ТОС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артизанском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Колтубановского поссовета и п. Красногвардеец.</w:t>
      </w:r>
    </w:p>
    <w:p w:rsidR="00196D21" w:rsidRDefault="00196D21" w:rsidP="00196D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основных гарантиях избирательных прав и права на участие в референдуме граждан Российской Федерации», отделом велась работа по уточнению базы данных об избирателях. Ежемесячно проводилась ее корректировка на основании данных поступающих от специалиста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Бузулукского </w:t>
      </w:r>
      <w:r w:rsidRPr="0019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соответствии с информацией, предоставленной из отделения УФМС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районе, отдела ЗАГС. </w:t>
      </w:r>
    </w:p>
    <w:p w:rsidR="005D5C24" w:rsidRPr="00196D21" w:rsidRDefault="005D5C24" w:rsidP="00196D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Организационным отделом администрации района оказывалась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в проведении конкурсных процедур по избранию глав</w:t>
      </w:r>
      <w:r w:rsidR="00AC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CE5" w:rsidRDefault="00052CE5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по ведению Регистра нормативно-правовых актов сельских поселений ведется прием НП</w:t>
      </w:r>
      <w:r w:rsidR="00E8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сельских поселений за 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направлено в Областной</w:t>
      </w:r>
      <w:r w:rsidR="00E8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 НПА 2654</w:t>
      </w:r>
      <w:r w:rsidR="0019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документа.</w:t>
      </w:r>
    </w:p>
    <w:p w:rsidR="00AA4293" w:rsidRPr="00AA4293" w:rsidRDefault="00AA4293" w:rsidP="00AA42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своевременного выполнения первоочередных подготовительных мероприятий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районе, обеспечивающих качество предстоящей переписи населения 2020 года создана комиссия по подготовке и проведению Всероссийской переписи населения 2020 года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Бузулукского </w:t>
      </w:r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в этом направлении ведется работа по взаимодействию с сельсоветами и оказывается содействие отделу гос. статистики в проведении информационно-разъяснительной работы, направленной на широкое освещение целей, задач и значимости проведения</w:t>
      </w:r>
      <w:proofErr w:type="gramEnd"/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переписи населения 2020 года, в проведении </w:t>
      </w:r>
      <w:proofErr w:type="spellStart"/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постпереписной</w:t>
      </w:r>
      <w:proofErr w:type="spellEnd"/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кампании.</w:t>
      </w:r>
    </w:p>
    <w:p w:rsidR="00052CE5" w:rsidRDefault="00AA4293" w:rsidP="00AA42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направлялась информация об общественно-политической ситуации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районе в Управление внутренней политики Аппарата Губернатора и Правительства Оренбургской области.</w:t>
      </w:r>
    </w:p>
    <w:p w:rsidR="00AA4293" w:rsidRDefault="005D5C24" w:rsidP="00AA42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отдел</w:t>
      </w:r>
      <w:r w:rsid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2018 года реализует муниципальную программу «Поддержка и развитие казачьих обществ на территории </w:t>
      </w:r>
      <w:r w:rsid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Бузулукский района Оренбургской области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2018-2020 годы».</w:t>
      </w:r>
    </w:p>
    <w:p w:rsidR="005E1B15" w:rsidRDefault="00E85233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bookmarkStart w:id="3" w:name="_GoBack"/>
      <w:bookmarkEnd w:id="3"/>
      <w:r w:rsidR="00420E4E">
        <w:rPr>
          <w:rFonts w:ascii="Times New Roman" w:hAnsi="Times New Roman" w:cs="Times New Roman"/>
          <w:sz w:val="28"/>
          <w:szCs w:val="28"/>
        </w:rPr>
        <w:t xml:space="preserve"> году отдел будет продолжать работу по основным направлениям деятельности:</w:t>
      </w:r>
      <w:r w:rsidR="0042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E4E" w:rsidRPr="005E1B15" w:rsidRDefault="00420E4E" w:rsidP="005E1B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 органов местного самоуправления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поселений, дальнейшее совершенствование нормативной правовой базы по решению вопросов местного значения, повышение квалификации кадров</w:t>
      </w:r>
      <w:r w:rsidR="005E1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1B15" w:rsidRPr="005E1B15" w:rsidRDefault="005E1B15" w:rsidP="005E1B15">
      <w:pPr>
        <w:spacing w:after="0" w:line="240" w:lineRule="auto"/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</w:pPr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 xml:space="preserve">- усилить </w:t>
      </w:r>
      <w:proofErr w:type="gramStart"/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>контроль за</w:t>
      </w:r>
      <w:proofErr w:type="gramEnd"/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 xml:space="preserve"> своевременным представлением информации в соответствующие вышестоящие органы исполнительной и представительной власти; </w:t>
      </w:r>
    </w:p>
    <w:p w:rsidR="005E1B15" w:rsidRPr="005E1B15" w:rsidRDefault="005E1B15" w:rsidP="005E1B15">
      <w:pPr>
        <w:spacing w:after="0" w:line="240" w:lineRule="auto"/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</w:pPr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 xml:space="preserve">-повысить качество планирования работы администрации; </w:t>
      </w:r>
    </w:p>
    <w:p w:rsidR="005E1B15" w:rsidRPr="005E1B15" w:rsidRDefault="005E1B15" w:rsidP="005E1B15">
      <w:pPr>
        <w:spacing w:after="0" w:line="240" w:lineRule="auto"/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</w:pPr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 xml:space="preserve">- оказывать методическую и консультационную помощь в работе сельским администрациям по вопросам, входящим в компетенцию отдела, в том числе с  выездами специалистов отдела в соответствии с графиком, утвержденным главой района. </w:t>
      </w:r>
    </w:p>
    <w:p w:rsidR="005E1B15" w:rsidRPr="005E1B15" w:rsidRDefault="005E1B15" w:rsidP="005E1B15">
      <w:pPr>
        <w:spacing w:after="0" w:line="240" w:lineRule="auto"/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</w:pPr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 xml:space="preserve">- участие в подготовке и проведении </w:t>
      </w:r>
      <w:proofErr w:type="gramStart"/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>выборов  депутатов Совета депутатов  муниципального образования</w:t>
      </w:r>
      <w:proofErr w:type="gramEnd"/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 xml:space="preserve"> Бузулукский район, депутатов Советов депутатов сельских поселений;</w:t>
      </w:r>
    </w:p>
    <w:p w:rsidR="005E1B15" w:rsidRPr="005E1B15" w:rsidRDefault="005E1B15" w:rsidP="005E1B15">
      <w:pPr>
        <w:spacing w:after="0" w:line="240" w:lineRule="auto"/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</w:pPr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 xml:space="preserve">-подготовка и проведение конкурсных процедур по избранию главы муниципального образования Бузулукский район и глав сельских поселений Бузулукского района; </w:t>
      </w:r>
    </w:p>
    <w:p w:rsidR="005E1B15" w:rsidRPr="005E1B15" w:rsidRDefault="005E1B15" w:rsidP="005E1B15">
      <w:pPr>
        <w:spacing w:after="0" w:line="240" w:lineRule="auto"/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</w:pPr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>- оказание необходимой помощи и содействия в деятельности  участковых избирательных комиссий сельских поселений;</w:t>
      </w:r>
    </w:p>
    <w:p w:rsidR="005E1B15" w:rsidRPr="005E1B15" w:rsidRDefault="005E1B15" w:rsidP="005E1B15">
      <w:pPr>
        <w:spacing w:after="0" w:line="240" w:lineRule="auto"/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</w:pPr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 xml:space="preserve">- подготовка и участие в проведении мероприятий на территории Бузулукского района, в рамках компетенции отдела. </w:t>
      </w:r>
    </w:p>
    <w:p w:rsidR="00420E4E" w:rsidRDefault="00420E4E" w:rsidP="005E1B15">
      <w:pPr>
        <w:spacing w:line="240" w:lineRule="auto"/>
        <w:rPr>
          <w:color w:val="1E2229"/>
          <w:sz w:val="30"/>
          <w:szCs w:val="30"/>
          <w:shd w:val="clear" w:color="auto" w:fill="FFFFFF"/>
        </w:rPr>
      </w:pPr>
    </w:p>
    <w:p w:rsidR="00420E4E" w:rsidRDefault="00420E4E" w:rsidP="005E1B15">
      <w:pPr>
        <w:spacing w:line="240" w:lineRule="auto"/>
        <w:rPr>
          <w:color w:val="1E2229"/>
          <w:sz w:val="30"/>
          <w:szCs w:val="30"/>
          <w:shd w:val="clear" w:color="auto" w:fill="FFFFFF"/>
        </w:rPr>
      </w:pPr>
    </w:p>
    <w:p w:rsidR="00420E4E" w:rsidRDefault="00420E4E">
      <w:pPr>
        <w:rPr>
          <w:color w:val="1E2229"/>
          <w:sz w:val="30"/>
          <w:szCs w:val="30"/>
          <w:shd w:val="clear" w:color="auto" w:fill="FFFFFF"/>
        </w:rPr>
      </w:pPr>
    </w:p>
    <w:p w:rsidR="00420E4E" w:rsidRDefault="00420E4E">
      <w:pPr>
        <w:rPr>
          <w:color w:val="1E2229"/>
          <w:sz w:val="30"/>
          <w:szCs w:val="30"/>
          <w:shd w:val="clear" w:color="auto" w:fill="FFFFFF"/>
        </w:rPr>
      </w:pPr>
    </w:p>
    <w:p w:rsidR="0067666A" w:rsidRDefault="0067666A"/>
    <w:sectPr w:rsidR="0067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A3"/>
    <w:rsid w:val="00052CE5"/>
    <w:rsid w:val="00196D21"/>
    <w:rsid w:val="003C00D7"/>
    <w:rsid w:val="004074D0"/>
    <w:rsid w:val="00420E4E"/>
    <w:rsid w:val="005D5C24"/>
    <w:rsid w:val="005E1B15"/>
    <w:rsid w:val="0067666A"/>
    <w:rsid w:val="006C2725"/>
    <w:rsid w:val="007007FB"/>
    <w:rsid w:val="007C007C"/>
    <w:rsid w:val="00AA4293"/>
    <w:rsid w:val="00AC3BBD"/>
    <w:rsid w:val="00B52109"/>
    <w:rsid w:val="00C23FA3"/>
    <w:rsid w:val="00E8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E4E"/>
    <w:rPr>
      <w:b/>
      <w:bCs/>
    </w:rPr>
  </w:style>
  <w:style w:type="paragraph" w:styleId="a4">
    <w:name w:val="No Spacing"/>
    <w:uiPriority w:val="1"/>
    <w:qFormat/>
    <w:rsid w:val="00196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E4E"/>
    <w:rPr>
      <w:b/>
      <w:bCs/>
    </w:rPr>
  </w:style>
  <w:style w:type="paragraph" w:styleId="a4">
    <w:name w:val="No Spacing"/>
    <w:uiPriority w:val="1"/>
    <w:qFormat/>
    <w:rsid w:val="00196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Е В</dc:creator>
  <cp:keywords/>
  <dc:description/>
  <cp:lastModifiedBy>Антипенко Е В</cp:lastModifiedBy>
  <cp:revision>7</cp:revision>
  <dcterms:created xsi:type="dcterms:W3CDTF">2019-05-29T11:20:00Z</dcterms:created>
  <dcterms:modified xsi:type="dcterms:W3CDTF">2021-06-15T09:57:00Z</dcterms:modified>
</cp:coreProperties>
</file>