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A4" w:rsidRPr="00C906A4" w:rsidRDefault="00C906A4" w:rsidP="004E68B3">
      <w:pPr>
        <w:rPr>
          <w:rFonts w:ascii="Times New Roman" w:eastAsia="Calibri" w:hAnsi="Times New Roman" w:cs="Times New Roman"/>
          <w:b/>
          <w:sz w:val="28"/>
          <w:szCs w:val="28"/>
        </w:rPr>
      </w:pPr>
      <w:r>
        <w:rPr>
          <w:rFonts w:ascii="Times New Roman" w:eastAsia="Calibri" w:hAnsi="Times New Roman" w:cs="Times New Roman"/>
          <w:b/>
          <w:noProof/>
          <w:sz w:val="28"/>
          <w:szCs w:val="28"/>
          <w:u w:val="single"/>
          <w:lang w:eastAsia="ru-RU"/>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-174625</wp:posOffset>
                </wp:positionV>
                <wp:extent cx="6572250" cy="9925050"/>
                <wp:effectExtent l="22225" t="25400" r="25400" b="222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925050"/>
                        </a:xfrm>
                        <a:prstGeom prst="rect">
                          <a:avLst/>
                        </a:prstGeom>
                        <a:noFill/>
                        <a:ln w="381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4B618" id="Прямоугольник 2" o:spid="_x0000_s1026" style="position:absolute;margin-left:6.25pt;margin-top:-13.75pt;width:517.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" filled="f" strokecolor="black [3213]" strokeweight="3pt"/>
            </w:pict>
          </mc:Fallback>
        </mc:AlternateContent>
      </w: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spacing w:after="0" w:line="240" w:lineRule="auto"/>
        <w:ind w:left="3620"/>
        <w:rPr>
          <w:rFonts w:ascii="Times New Roman" w:eastAsia="Times New Roman" w:hAnsi="Times New Roman" w:cs="Times New Roman"/>
          <w:b/>
          <w:bCs/>
          <w:sz w:val="52"/>
          <w:szCs w:val="52"/>
          <w:lang w:eastAsia="ru-RU"/>
        </w:rPr>
      </w:pPr>
      <w:r w:rsidRPr="00C906A4">
        <w:rPr>
          <w:rFonts w:ascii="Times New Roman" w:eastAsia="Arial" w:hAnsi="Times New Roman" w:cs="Times New Roman"/>
          <w:b/>
          <w:bCs/>
          <w:sz w:val="52"/>
          <w:szCs w:val="52"/>
          <w:lang w:eastAsia="ru-RU"/>
        </w:rPr>
        <w:t>Актуализация</w:t>
      </w:r>
    </w:p>
    <w:p w:rsidR="00C906A4" w:rsidRPr="00C906A4" w:rsidRDefault="00C906A4" w:rsidP="00C906A4">
      <w:pPr>
        <w:spacing w:after="0" w:line="240" w:lineRule="auto"/>
        <w:jc w:val="center"/>
        <w:rPr>
          <w:rFonts w:ascii="Times New Roman" w:eastAsia="Times New Roman" w:hAnsi="Times New Roman" w:cs="Times New Roman"/>
          <w:b/>
          <w:bCs/>
          <w:sz w:val="28"/>
          <w:szCs w:val="28"/>
          <w:lang w:eastAsia="ru-RU"/>
        </w:rPr>
      </w:pPr>
      <w:r w:rsidRPr="00C906A4">
        <w:rPr>
          <w:rFonts w:ascii="Times New Roman" w:eastAsia="Arial" w:hAnsi="Times New Roman" w:cs="Times New Roman"/>
          <w:b/>
          <w:bCs/>
          <w:sz w:val="28"/>
          <w:szCs w:val="28"/>
          <w:lang w:eastAsia="ru-RU"/>
        </w:rPr>
        <w:t>схемы теплоснабжения</w:t>
      </w:r>
      <w:r w:rsidRPr="00C906A4">
        <w:rPr>
          <w:rFonts w:ascii="Times New Roman" w:eastAsia="Times New Roman" w:hAnsi="Times New Roman" w:cs="Times New Roman"/>
          <w:b/>
          <w:bCs/>
          <w:sz w:val="28"/>
          <w:szCs w:val="28"/>
          <w:lang w:eastAsia="ru-RU" w:bidi="ru-RU"/>
        </w:rPr>
        <w:t xml:space="preserve">  </w:t>
      </w:r>
      <w:r w:rsidRPr="00C906A4">
        <w:rPr>
          <w:rFonts w:ascii="Times New Roman" w:eastAsia="Times New Roman" w:hAnsi="Times New Roman" w:cs="Times New Roman"/>
          <w:b/>
          <w:bCs/>
          <w:sz w:val="28"/>
          <w:szCs w:val="28"/>
        </w:rPr>
        <w:t xml:space="preserve">муниципального образования  </w:t>
      </w:r>
      <w:r w:rsidR="004E68B3">
        <w:rPr>
          <w:rFonts w:ascii="Times New Roman" w:eastAsia="Times New Roman" w:hAnsi="Times New Roman" w:cs="Times New Roman"/>
          <w:b/>
          <w:bCs/>
          <w:sz w:val="28"/>
          <w:szCs w:val="28"/>
        </w:rPr>
        <w:t>Верхневязовский</w:t>
      </w:r>
      <w:r w:rsidRPr="00C906A4">
        <w:rPr>
          <w:rFonts w:ascii="Times New Roman" w:eastAsia="Times New Roman" w:hAnsi="Times New Roman" w:cs="Times New Roman"/>
          <w:b/>
          <w:bCs/>
          <w:sz w:val="28"/>
          <w:szCs w:val="28"/>
        </w:rPr>
        <w:t xml:space="preserve">                                    сельсовет Бузулукского района Оренбургской области</w:t>
      </w:r>
    </w:p>
    <w:p w:rsidR="00C906A4" w:rsidRPr="00C906A4" w:rsidRDefault="00C906A4" w:rsidP="00C906A4">
      <w:pPr>
        <w:spacing w:after="0" w:line="240" w:lineRule="auto"/>
        <w:ind w:right="-339"/>
        <w:jc w:val="center"/>
        <w:rPr>
          <w:rFonts w:ascii="Times New Roman" w:eastAsia="Times New Roman" w:hAnsi="Times New Roman" w:cs="Times New Roman"/>
          <w:b/>
          <w:bCs/>
          <w:sz w:val="28"/>
          <w:szCs w:val="28"/>
          <w:lang w:eastAsia="ru-RU"/>
        </w:rPr>
      </w:pPr>
      <w:r w:rsidRPr="00C906A4">
        <w:rPr>
          <w:rFonts w:ascii="Times New Roman" w:eastAsia="Arial" w:hAnsi="Times New Roman" w:cs="Times New Roman"/>
          <w:b/>
          <w:bCs/>
          <w:sz w:val="28"/>
          <w:szCs w:val="28"/>
          <w:lang w:eastAsia="ru-RU"/>
        </w:rPr>
        <w:t>на период 201</w:t>
      </w:r>
      <w:r w:rsidRPr="00C906A4">
        <w:rPr>
          <w:rFonts w:ascii="Times New Roman" w:eastAsia="Arial" w:hAnsi="Times New Roman" w:cs="Times New Roman"/>
          <w:b/>
          <w:bCs/>
          <w:sz w:val="28"/>
          <w:szCs w:val="28"/>
          <w:lang w:eastAsia="ru-RU" w:bidi="ru-RU"/>
        </w:rPr>
        <w:t>4</w:t>
      </w:r>
      <w:r w:rsidRPr="00C906A4">
        <w:rPr>
          <w:rFonts w:ascii="Times New Roman" w:eastAsia="Arial" w:hAnsi="Times New Roman" w:cs="Times New Roman"/>
          <w:b/>
          <w:bCs/>
          <w:sz w:val="28"/>
          <w:szCs w:val="28"/>
          <w:lang w:eastAsia="ru-RU"/>
        </w:rPr>
        <w:t>-20</w:t>
      </w:r>
      <w:r w:rsidRPr="00C906A4">
        <w:rPr>
          <w:rFonts w:ascii="Times New Roman" w:eastAsia="Arial" w:hAnsi="Times New Roman" w:cs="Times New Roman"/>
          <w:b/>
          <w:bCs/>
          <w:sz w:val="28"/>
          <w:szCs w:val="28"/>
          <w:lang w:eastAsia="ru-RU" w:bidi="ru-RU"/>
        </w:rPr>
        <w:t>28</w:t>
      </w:r>
      <w:r w:rsidR="005201A5">
        <w:rPr>
          <w:rFonts w:ascii="Times New Roman" w:eastAsia="Arial" w:hAnsi="Times New Roman" w:cs="Times New Roman"/>
          <w:b/>
          <w:bCs/>
          <w:sz w:val="28"/>
          <w:szCs w:val="28"/>
          <w:lang w:eastAsia="ru-RU"/>
        </w:rPr>
        <w:t>г</w:t>
      </w:r>
      <w:r w:rsidRPr="00C906A4">
        <w:rPr>
          <w:rFonts w:ascii="Times New Roman" w:eastAsia="Arial" w:hAnsi="Times New Roman" w:cs="Times New Roman"/>
          <w:b/>
          <w:bCs/>
          <w:sz w:val="28"/>
          <w:szCs w:val="28"/>
          <w:lang w:eastAsia="ru-RU"/>
        </w:rPr>
        <w:t>г</w:t>
      </w:r>
    </w:p>
    <w:p w:rsidR="00C906A4" w:rsidRPr="00C906A4" w:rsidRDefault="00C906A4" w:rsidP="00C906A4">
      <w:pPr>
        <w:spacing w:after="0" w:line="232" w:lineRule="exact"/>
        <w:rPr>
          <w:rFonts w:ascii="Times New Roman" w:eastAsia="Times New Roman" w:hAnsi="Times New Roman" w:cs="Times New Roman"/>
          <w:b/>
          <w:bCs/>
          <w:sz w:val="28"/>
          <w:szCs w:val="28"/>
          <w:lang w:eastAsia="ru-RU"/>
        </w:rPr>
      </w:pPr>
    </w:p>
    <w:p w:rsidR="00C906A4" w:rsidRPr="00C906A4" w:rsidRDefault="00C906A4" w:rsidP="00C906A4">
      <w:pPr>
        <w:spacing w:after="0" w:line="200" w:lineRule="exact"/>
        <w:jc w:val="center"/>
        <w:rPr>
          <w:rFonts w:ascii="Times New Roman" w:eastAsia="Times New Roman" w:hAnsi="Times New Roman" w:cs="Times New Roman"/>
          <w:sz w:val="24"/>
          <w:szCs w:val="24"/>
          <w:lang w:eastAsia="ru-RU"/>
        </w:rPr>
      </w:pPr>
    </w:p>
    <w:p w:rsidR="00C906A4" w:rsidRPr="00C906A4" w:rsidRDefault="00C906A4" w:rsidP="00C906A4">
      <w:pPr>
        <w:spacing w:after="0" w:line="200" w:lineRule="exact"/>
        <w:rPr>
          <w:rFonts w:ascii="Times New Roman" w:eastAsia="Times New Roman" w:hAnsi="Times New Roman" w:cs="Times New Roman"/>
          <w:sz w:val="24"/>
          <w:szCs w:val="24"/>
          <w:lang w:eastAsia="ru-RU"/>
        </w:rPr>
      </w:pPr>
    </w:p>
    <w:p w:rsidR="00C906A4" w:rsidRPr="00C906A4" w:rsidRDefault="00C906A4" w:rsidP="00C906A4">
      <w:pPr>
        <w:spacing w:after="0" w:line="200" w:lineRule="exact"/>
        <w:rPr>
          <w:rFonts w:ascii="Times New Roman" w:eastAsia="Times New Roman" w:hAnsi="Times New Roman" w:cs="Times New Roman"/>
          <w:sz w:val="24"/>
          <w:szCs w:val="24"/>
          <w:lang w:eastAsia="ru-RU"/>
        </w:rPr>
      </w:pPr>
    </w:p>
    <w:p w:rsidR="00C906A4" w:rsidRPr="00C906A4" w:rsidRDefault="00C906A4" w:rsidP="00C906A4">
      <w:pPr>
        <w:rPr>
          <w:rFonts w:ascii="Times New Roman" w:eastAsia="Calibri" w:hAnsi="Times New Roman" w:cs="Times New Roman"/>
          <w:b/>
          <w:color w:val="FF0000"/>
          <w:sz w:val="40"/>
          <w:szCs w:val="40"/>
        </w:rPr>
      </w:pPr>
    </w:p>
    <w:p w:rsidR="00C906A4" w:rsidRPr="00C906A4" w:rsidRDefault="005201A5" w:rsidP="005201A5">
      <w:pPr>
        <w:spacing w:line="240" w:lineRule="auto"/>
        <w:ind w:left="284" w:right="182"/>
        <w:jc w:val="center"/>
        <w:rPr>
          <w:rFonts w:ascii="Times New Roman" w:eastAsia="Calibri" w:hAnsi="Times New Roman" w:cs="Times New Roman"/>
          <w:b/>
          <w:color w:val="FF0000"/>
          <w:sz w:val="28"/>
          <w:szCs w:val="28"/>
        </w:rPr>
      </w:pPr>
      <w:r>
        <w:rPr>
          <w:rFonts w:ascii="Times New Roman" w:eastAsia="Calibri" w:hAnsi="Times New Roman" w:cs="Times New Roman"/>
          <w:b/>
          <w:sz w:val="28"/>
          <w:szCs w:val="28"/>
        </w:rPr>
        <w:t>Заказчик</w:t>
      </w:r>
      <w:r w:rsidR="00C906A4" w:rsidRPr="00C906A4">
        <w:rPr>
          <w:rFonts w:ascii="Times New Roman" w:eastAsia="Calibri" w:hAnsi="Times New Roman" w:cs="Times New Roman"/>
          <w:b/>
          <w:sz w:val="28"/>
          <w:szCs w:val="28"/>
        </w:rPr>
        <w:t xml:space="preserve">: Администрация муниципального образования </w:t>
      </w:r>
      <w:r w:rsidR="004E68B3">
        <w:rPr>
          <w:rFonts w:ascii="Times New Roman" w:eastAsia="Calibri" w:hAnsi="Times New Roman" w:cs="Times New Roman"/>
          <w:b/>
          <w:sz w:val="28"/>
          <w:szCs w:val="28"/>
        </w:rPr>
        <w:t>Верхневязовский</w:t>
      </w:r>
      <w:r w:rsidR="00C906A4" w:rsidRPr="00C906A4">
        <w:rPr>
          <w:rFonts w:ascii="Times New Roman" w:eastAsia="Calibri" w:hAnsi="Times New Roman" w:cs="Times New Roman"/>
          <w:b/>
          <w:sz w:val="28"/>
          <w:szCs w:val="28"/>
        </w:rPr>
        <w:t xml:space="preserve">                                   сельсовет Бузулукского района Оренбургской области</w:t>
      </w:r>
    </w:p>
    <w:p w:rsidR="00C906A4" w:rsidRPr="00C906A4" w:rsidRDefault="00C906A4" w:rsidP="00C906A4">
      <w:pPr>
        <w:spacing w:line="240" w:lineRule="auto"/>
        <w:rPr>
          <w:rFonts w:ascii="Times New Roman" w:eastAsia="Calibri" w:hAnsi="Times New Roman" w:cs="Times New Roman"/>
          <w:b/>
          <w:color w:val="FF0000"/>
          <w:sz w:val="28"/>
          <w:szCs w:val="28"/>
        </w:rPr>
      </w:pPr>
    </w:p>
    <w:p w:rsidR="00C906A4" w:rsidRPr="00C906A4" w:rsidRDefault="00C906A4" w:rsidP="00C906A4">
      <w:pPr>
        <w:spacing w:line="240" w:lineRule="auto"/>
        <w:rPr>
          <w:rFonts w:ascii="Times New Roman" w:eastAsia="Calibri" w:hAnsi="Times New Roman" w:cs="Times New Roman"/>
          <w:b/>
          <w:color w:val="FF0000"/>
          <w:sz w:val="28"/>
          <w:szCs w:val="28"/>
        </w:rPr>
      </w:pPr>
    </w:p>
    <w:p w:rsidR="00C906A4" w:rsidRPr="00C906A4" w:rsidRDefault="00C906A4" w:rsidP="00C906A4">
      <w:pPr>
        <w:spacing w:line="240" w:lineRule="auto"/>
        <w:jc w:val="center"/>
        <w:rPr>
          <w:rFonts w:ascii="Times New Roman" w:eastAsia="Calibri" w:hAnsi="Times New Roman" w:cs="Times New Roman"/>
          <w:b/>
          <w:color w:val="FF0000"/>
          <w:sz w:val="28"/>
          <w:szCs w:val="28"/>
        </w:rPr>
      </w:pPr>
    </w:p>
    <w:p w:rsidR="00C906A4" w:rsidRPr="00C906A4" w:rsidRDefault="00C906A4" w:rsidP="00C906A4">
      <w:pPr>
        <w:spacing w:line="240" w:lineRule="auto"/>
        <w:jc w:val="center"/>
        <w:rPr>
          <w:rFonts w:ascii="Times New Roman" w:eastAsia="Calibri" w:hAnsi="Times New Roman" w:cs="Times New Roman"/>
          <w:b/>
          <w:color w:val="FF0000"/>
          <w:sz w:val="28"/>
          <w:szCs w:val="28"/>
        </w:rPr>
      </w:pPr>
    </w:p>
    <w:p w:rsidR="00C906A4" w:rsidRPr="00C906A4" w:rsidRDefault="00C906A4" w:rsidP="00C906A4">
      <w:pPr>
        <w:spacing w:line="240" w:lineRule="auto"/>
        <w:jc w:val="center"/>
        <w:rPr>
          <w:rFonts w:ascii="Times New Roman" w:eastAsia="Calibri" w:hAnsi="Times New Roman" w:cs="Times New Roman"/>
          <w:b/>
          <w:color w:val="FF0000"/>
          <w:sz w:val="28"/>
          <w:szCs w:val="28"/>
        </w:rPr>
      </w:pPr>
    </w:p>
    <w:p w:rsidR="00C906A4" w:rsidRPr="00C906A4" w:rsidRDefault="00C906A4" w:rsidP="00C906A4">
      <w:pPr>
        <w:spacing w:line="240" w:lineRule="auto"/>
        <w:jc w:val="center"/>
        <w:rPr>
          <w:rFonts w:ascii="Times New Roman" w:eastAsia="Calibri" w:hAnsi="Times New Roman" w:cs="Times New Roman"/>
          <w:b/>
          <w:color w:val="FF0000"/>
          <w:sz w:val="28"/>
          <w:szCs w:val="28"/>
        </w:rPr>
      </w:pPr>
    </w:p>
    <w:p w:rsidR="00C906A4" w:rsidRDefault="00C906A4" w:rsidP="00C906A4">
      <w:pPr>
        <w:spacing w:line="240" w:lineRule="auto"/>
        <w:jc w:val="center"/>
        <w:rPr>
          <w:rFonts w:ascii="Times New Roman" w:eastAsia="Calibri" w:hAnsi="Times New Roman" w:cs="Times New Roman"/>
          <w:b/>
          <w:color w:val="FF0000"/>
          <w:sz w:val="28"/>
          <w:szCs w:val="28"/>
        </w:rPr>
      </w:pPr>
    </w:p>
    <w:p w:rsidR="004E68B3" w:rsidRDefault="004E68B3" w:rsidP="00C906A4">
      <w:pPr>
        <w:spacing w:line="240" w:lineRule="auto"/>
        <w:jc w:val="center"/>
        <w:rPr>
          <w:rFonts w:ascii="Times New Roman" w:eastAsia="Calibri" w:hAnsi="Times New Roman" w:cs="Times New Roman"/>
          <w:b/>
          <w:color w:val="FF0000"/>
          <w:sz w:val="28"/>
          <w:szCs w:val="28"/>
        </w:rPr>
      </w:pPr>
    </w:p>
    <w:p w:rsidR="004E68B3" w:rsidRDefault="004E68B3" w:rsidP="00C906A4">
      <w:pPr>
        <w:spacing w:line="240" w:lineRule="auto"/>
        <w:jc w:val="center"/>
        <w:rPr>
          <w:rFonts w:ascii="Times New Roman" w:eastAsia="Calibri" w:hAnsi="Times New Roman" w:cs="Times New Roman"/>
          <w:b/>
          <w:color w:val="FF0000"/>
          <w:sz w:val="28"/>
          <w:szCs w:val="28"/>
        </w:rPr>
      </w:pPr>
    </w:p>
    <w:p w:rsidR="004E68B3" w:rsidRPr="00C906A4" w:rsidRDefault="004E68B3" w:rsidP="00C906A4">
      <w:pPr>
        <w:spacing w:line="240" w:lineRule="auto"/>
        <w:jc w:val="center"/>
        <w:rPr>
          <w:rFonts w:ascii="Times New Roman" w:eastAsia="Calibri" w:hAnsi="Times New Roman" w:cs="Times New Roman"/>
          <w:b/>
          <w:color w:val="FF0000"/>
          <w:sz w:val="28"/>
          <w:szCs w:val="28"/>
        </w:rPr>
      </w:pPr>
    </w:p>
    <w:p w:rsidR="00C906A4" w:rsidRPr="00C906A4" w:rsidRDefault="00C906A4" w:rsidP="00C906A4">
      <w:pPr>
        <w:spacing w:line="240" w:lineRule="auto"/>
        <w:rPr>
          <w:rFonts w:ascii="Times New Roman" w:eastAsia="Calibri" w:hAnsi="Times New Roman" w:cs="Times New Roman"/>
          <w:b/>
          <w:color w:val="FF0000"/>
          <w:sz w:val="28"/>
          <w:szCs w:val="28"/>
        </w:rPr>
      </w:pPr>
    </w:p>
    <w:p w:rsidR="00C906A4" w:rsidRPr="00C906A4" w:rsidRDefault="00F90B7F" w:rsidP="002C2FA6">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004E68B3">
        <w:rPr>
          <w:rFonts w:ascii="Times New Roman" w:eastAsia="Calibri" w:hAnsi="Times New Roman" w:cs="Times New Roman"/>
          <w:sz w:val="28"/>
          <w:szCs w:val="28"/>
        </w:rPr>
        <w:t>с. Верхняя Вязовка, 20</w:t>
      </w:r>
      <w:r w:rsidR="005201A5">
        <w:rPr>
          <w:rFonts w:ascii="Times New Roman" w:eastAsia="Calibri" w:hAnsi="Times New Roman" w:cs="Times New Roman"/>
          <w:sz w:val="28"/>
          <w:szCs w:val="28"/>
        </w:rPr>
        <w:t>2</w:t>
      </w:r>
      <w:r w:rsidR="00150D3A">
        <w:rPr>
          <w:rFonts w:ascii="Times New Roman" w:eastAsia="Calibri" w:hAnsi="Times New Roman" w:cs="Times New Roman"/>
          <w:sz w:val="28"/>
          <w:szCs w:val="28"/>
        </w:rPr>
        <w:t>4</w:t>
      </w:r>
      <w:r w:rsidR="004E68B3">
        <w:rPr>
          <w:rFonts w:ascii="Times New Roman" w:eastAsia="Calibri" w:hAnsi="Times New Roman" w:cs="Times New Roman"/>
          <w:sz w:val="28"/>
          <w:szCs w:val="28"/>
        </w:rPr>
        <w:t xml:space="preserve"> г.</w:t>
      </w:r>
    </w:p>
    <w:p w:rsidR="00C906A4" w:rsidRPr="00C906A4" w:rsidRDefault="00C906A4" w:rsidP="00C906A4">
      <w:pPr>
        <w:widowControl w:val="0"/>
        <w:autoSpaceDE w:val="0"/>
        <w:autoSpaceDN w:val="0"/>
        <w:spacing w:after="0" w:line="240" w:lineRule="auto"/>
        <w:rPr>
          <w:rFonts w:ascii="Arial" w:eastAsia="Times New Roman" w:hAnsi="Arial" w:cs="Times New Roman"/>
          <w:sz w:val="24"/>
          <w:lang w:eastAsia="ru-RU" w:bidi="ru-RU"/>
        </w:rPr>
        <w:sectPr w:rsidR="00C906A4" w:rsidRPr="00C906A4" w:rsidSect="00C906A4">
          <w:footerReference w:type="default" r:id="rId8"/>
          <w:pgSz w:w="11910" w:h="16840" w:code="9"/>
          <w:pgMar w:top="740" w:right="560" w:bottom="280" w:left="820" w:header="720" w:footer="720" w:gutter="0"/>
          <w:cols w:space="720"/>
          <w:docGrid w:linePitch="299"/>
        </w:sectPr>
      </w:pPr>
    </w:p>
    <w:p w:rsidR="00C906A4" w:rsidRPr="00C906A4" w:rsidRDefault="00C906A4" w:rsidP="00C906A4">
      <w:pPr>
        <w:widowControl w:val="0"/>
        <w:autoSpaceDE w:val="0"/>
        <w:autoSpaceDN w:val="0"/>
        <w:spacing w:after="0" w:line="240" w:lineRule="auto"/>
        <w:rPr>
          <w:rFonts w:ascii="Arial" w:eastAsia="Times New Roman" w:hAnsi="Times New Roman" w:cs="Times New Roman"/>
          <w:sz w:val="20"/>
          <w:szCs w:val="26"/>
          <w:lang w:eastAsia="ru-RU" w:bidi="ru-RU"/>
        </w:rPr>
      </w:pPr>
      <w:r>
        <w:rPr>
          <w:rFonts w:ascii="Arial" w:eastAsia="Times New Roman" w:hAnsi="Times New Roman" w:cs="Times New Roman"/>
          <w:noProof/>
          <w:sz w:val="20"/>
          <w:szCs w:val="26"/>
          <w:lang w:eastAsia="ru-RU"/>
        </w:rPr>
        <w:lastRenderedPageBreak/>
        <mc:AlternateContent>
          <mc:Choice Requires="wps">
            <w:drawing>
              <wp:anchor distT="0" distB="0" distL="114300" distR="114300" simplePos="0" relativeHeight="251660288" behindDoc="0" locked="0" layoutInCell="1" allowOverlap="1" wp14:anchorId="087817F3" wp14:editId="023B698C">
                <wp:simplePos x="0" y="0"/>
                <wp:positionH relativeFrom="column">
                  <wp:posOffset>-190500</wp:posOffset>
                </wp:positionH>
                <wp:positionV relativeFrom="paragraph">
                  <wp:posOffset>-161925</wp:posOffset>
                </wp:positionV>
                <wp:extent cx="6448425" cy="9810750"/>
                <wp:effectExtent l="19050" t="1905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9810750"/>
                        </a:xfrm>
                        <a:prstGeom prst="rect">
                          <a:avLst/>
                        </a:prstGeom>
                        <a:noFill/>
                        <a:ln w="381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2C76" id="Прямоугольник 1" o:spid="_x0000_s1026" style="position:absolute;margin-left:-15pt;margin-top:-12.75pt;width:507.7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" filled="f" strokecolor="black [3213]" strokeweight="3pt"/>
            </w:pict>
          </mc:Fallback>
        </mc:AlternateContent>
      </w: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jc w:val="center"/>
        <w:rPr>
          <w:rFonts w:ascii="Times New Roman" w:eastAsia="Calibri" w:hAnsi="Times New Roman" w:cs="Times New Roman"/>
          <w:b/>
          <w:sz w:val="28"/>
          <w:szCs w:val="28"/>
        </w:rPr>
      </w:pPr>
    </w:p>
    <w:p w:rsidR="00C906A4" w:rsidRPr="00C906A4" w:rsidRDefault="00C906A4" w:rsidP="00C906A4">
      <w:pPr>
        <w:spacing w:after="0" w:line="240" w:lineRule="auto"/>
        <w:ind w:left="3620"/>
        <w:rPr>
          <w:rFonts w:ascii="Times New Roman" w:eastAsia="Times New Roman" w:hAnsi="Times New Roman" w:cs="Times New Roman"/>
          <w:b/>
          <w:bCs/>
          <w:sz w:val="56"/>
          <w:szCs w:val="56"/>
          <w:lang w:eastAsia="ru-RU"/>
        </w:rPr>
      </w:pPr>
      <w:r w:rsidRPr="00C906A4">
        <w:rPr>
          <w:rFonts w:ascii="Times New Roman" w:eastAsia="Arial" w:hAnsi="Times New Roman" w:cs="Times New Roman"/>
          <w:b/>
          <w:bCs/>
          <w:sz w:val="56"/>
          <w:szCs w:val="56"/>
          <w:lang w:eastAsia="ru-RU"/>
        </w:rPr>
        <w:t>Актуализация</w:t>
      </w:r>
    </w:p>
    <w:p w:rsidR="00C906A4" w:rsidRPr="00C906A4" w:rsidRDefault="00C906A4" w:rsidP="00C906A4">
      <w:pPr>
        <w:spacing w:after="0" w:line="240" w:lineRule="auto"/>
        <w:jc w:val="center"/>
        <w:rPr>
          <w:rFonts w:ascii="Times New Roman" w:eastAsia="Times New Roman" w:hAnsi="Times New Roman" w:cs="Times New Roman"/>
          <w:b/>
          <w:bCs/>
          <w:sz w:val="28"/>
          <w:szCs w:val="28"/>
          <w:lang w:eastAsia="ru-RU"/>
        </w:rPr>
      </w:pPr>
      <w:r w:rsidRPr="00C906A4">
        <w:rPr>
          <w:rFonts w:ascii="Times New Roman" w:eastAsia="Arial" w:hAnsi="Times New Roman" w:cs="Times New Roman"/>
          <w:b/>
          <w:bCs/>
          <w:sz w:val="28"/>
          <w:szCs w:val="28"/>
          <w:lang w:eastAsia="ru-RU"/>
        </w:rPr>
        <w:t>схемы теплоснабжения</w:t>
      </w:r>
      <w:r w:rsidRPr="00C906A4">
        <w:rPr>
          <w:rFonts w:ascii="Times New Roman" w:eastAsia="Times New Roman" w:hAnsi="Times New Roman" w:cs="Times New Roman"/>
          <w:b/>
          <w:bCs/>
          <w:sz w:val="28"/>
          <w:szCs w:val="28"/>
          <w:lang w:eastAsia="ru-RU" w:bidi="ru-RU"/>
        </w:rPr>
        <w:t xml:space="preserve">  </w:t>
      </w:r>
      <w:r w:rsidRPr="00C906A4">
        <w:rPr>
          <w:rFonts w:ascii="Times New Roman" w:eastAsia="Times New Roman" w:hAnsi="Times New Roman" w:cs="Times New Roman"/>
          <w:b/>
          <w:bCs/>
          <w:sz w:val="28"/>
          <w:szCs w:val="28"/>
        </w:rPr>
        <w:t xml:space="preserve">муниципального образования  </w:t>
      </w:r>
      <w:r w:rsidR="004E68B3">
        <w:rPr>
          <w:rFonts w:ascii="Times New Roman" w:eastAsia="Times New Roman" w:hAnsi="Times New Roman" w:cs="Times New Roman"/>
          <w:b/>
          <w:bCs/>
          <w:sz w:val="28"/>
          <w:szCs w:val="28"/>
        </w:rPr>
        <w:t>Верхневязовский</w:t>
      </w:r>
      <w:r w:rsidRPr="00C906A4">
        <w:rPr>
          <w:rFonts w:ascii="Times New Roman" w:eastAsia="Times New Roman" w:hAnsi="Times New Roman" w:cs="Times New Roman"/>
          <w:b/>
          <w:bCs/>
          <w:sz w:val="28"/>
          <w:szCs w:val="28"/>
        </w:rPr>
        <w:t xml:space="preserve"> сельсовет Бузулукского района Оренбургской области</w:t>
      </w:r>
    </w:p>
    <w:p w:rsidR="00C906A4" w:rsidRPr="00C906A4" w:rsidRDefault="00C906A4" w:rsidP="00C906A4">
      <w:pPr>
        <w:spacing w:after="0" w:line="240" w:lineRule="auto"/>
        <w:ind w:right="-339"/>
        <w:jc w:val="center"/>
        <w:rPr>
          <w:rFonts w:ascii="Times New Roman" w:eastAsia="Times New Roman" w:hAnsi="Times New Roman" w:cs="Times New Roman"/>
          <w:b/>
          <w:bCs/>
          <w:sz w:val="28"/>
          <w:szCs w:val="28"/>
          <w:lang w:eastAsia="ru-RU"/>
        </w:rPr>
      </w:pPr>
      <w:r w:rsidRPr="00C906A4">
        <w:rPr>
          <w:rFonts w:ascii="Times New Roman" w:eastAsia="Arial" w:hAnsi="Times New Roman" w:cs="Times New Roman"/>
          <w:b/>
          <w:bCs/>
          <w:sz w:val="28"/>
          <w:szCs w:val="28"/>
          <w:lang w:eastAsia="ru-RU"/>
        </w:rPr>
        <w:t>на период 201</w:t>
      </w:r>
      <w:r w:rsidRPr="00C906A4">
        <w:rPr>
          <w:rFonts w:ascii="Times New Roman" w:eastAsia="Arial" w:hAnsi="Times New Roman" w:cs="Times New Roman"/>
          <w:b/>
          <w:bCs/>
          <w:sz w:val="28"/>
          <w:szCs w:val="28"/>
          <w:lang w:eastAsia="ru-RU" w:bidi="ru-RU"/>
        </w:rPr>
        <w:t>4</w:t>
      </w:r>
      <w:r w:rsidRPr="00C906A4">
        <w:rPr>
          <w:rFonts w:ascii="Times New Roman" w:eastAsia="Arial" w:hAnsi="Times New Roman" w:cs="Times New Roman"/>
          <w:b/>
          <w:bCs/>
          <w:sz w:val="28"/>
          <w:szCs w:val="28"/>
          <w:lang w:eastAsia="ru-RU"/>
        </w:rPr>
        <w:t>-20</w:t>
      </w:r>
      <w:r w:rsidRPr="00C906A4">
        <w:rPr>
          <w:rFonts w:ascii="Times New Roman" w:eastAsia="Arial" w:hAnsi="Times New Roman" w:cs="Times New Roman"/>
          <w:b/>
          <w:bCs/>
          <w:sz w:val="28"/>
          <w:szCs w:val="28"/>
          <w:lang w:eastAsia="ru-RU" w:bidi="ru-RU"/>
        </w:rPr>
        <w:t>28</w:t>
      </w:r>
      <w:r w:rsidRPr="00C906A4">
        <w:rPr>
          <w:rFonts w:ascii="Times New Roman" w:eastAsia="Arial" w:hAnsi="Times New Roman" w:cs="Times New Roman"/>
          <w:b/>
          <w:bCs/>
          <w:sz w:val="28"/>
          <w:szCs w:val="28"/>
          <w:lang w:eastAsia="ru-RU"/>
        </w:rPr>
        <w:t xml:space="preserve"> гг. </w:t>
      </w:r>
    </w:p>
    <w:p w:rsidR="00C906A4" w:rsidRPr="00C906A4" w:rsidRDefault="00C906A4" w:rsidP="00C906A4">
      <w:pPr>
        <w:spacing w:after="0" w:line="232" w:lineRule="exact"/>
        <w:rPr>
          <w:rFonts w:ascii="Times New Roman" w:eastAsia="Times New Roman" w:hAnsi="Times New Roman" w:cs="Times New Roman"/>
          <w:b/>
          <w:bCs/>
          <w:sz w:val="28"/>
          <w:szCs w:val="28"/>
          <w:lang w:eastAsia="ru-RU"/>
        </w:rPr>
      </w:pPr>
    </w:p>
    <w:p w:rsidR="00C906A4" w:rsidRPr="00C906A4" w:rsidRDefault="00C906A4" w:rsidP="00C906A4">
      <w:pPr>
        <w:spacing w:after="0" w:line="200" w:lineRule="exact"/>
        <w:rPr>
          <w:rFonts w:ascii="Times New Roman" w:eastAsia="Times New Roman" w:hAnsi="Times New Roman" w:cs="Times New Roman"/>
          <w:sz w:val="24"/>
          <w:szCs w:val="24"/>
          <w:lang w:eastAsia="ru-RU"/>
        </w:rPr>
      </w:pPr>
    </w:p>
    <w:p w:rsidR="00C906A4" w:rsidRPr="00C906A4" w:rsidRDefault="00C906A4" w:rsidP="00C906A4">
      <w:pPr>
        <w:spacing w:after="0" w:line="200" w:lineRule="exact"/>
        <w:rPr>
          <w:rFonts w:ascii="Times New Roman" w:eastAsia="Times New Roman" w:hAnsi="Times New Roman" w:cs="Times New Roman"/>
          <w:sz w:val="24"/>
          <w:szCs w:val="24"/>
          <w:lang w:eastAsia="ru-RU"/>
        </w:rPr>
      </w:pPr>
    </w:p>
    <w:p w:rsidR="00C906A4" w:rsidRPr="00C906A4" w:rsidRDefault="00C906A4" w:rsidP="00C906A4">
      <w:pPr>
        <w:spacing w:after="0" w:line="200" w:lineRule="exact"/>
        <w:rPr>
          <w:rFonts w:ascii="Times New Roman" w:eastAsia="Times New Roman" w:hAnsi="Times New Roman" w:cs="Times New Roman"/>
          <w:sz w:val="24"/>
          <w:szCs w:val="24"/>
          <w:lang w:eastAsia="ru-RU"/>
        </w:rPr>
      </w:pPr>
    </w:p>
    <w:p w:rsidR="00C906A4" w:rsidRPr="00C906A4" w:rsidRDefault="005201A5" w:rsidP="005201A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Заказчик</w:t>
      </w:r>
      <w:r w:rsidR="00C906A4" w:rsidRPr="00C906A4">
        <w:rPr>
          <w:rFonts w:ascii="Times New Roman" w:eastAsia="Calibri" w:hAnsi="Times New Roman" w:cs="Times New Roman"/>
          <w:b/>
          <w:sz w:val="28"/>
          <w:szCs w:val="28"/>
        </w:rPr>
        <w:t xml:space="preserve">: Администрация муниципального образования </w:t>
      </w:r>
      <w:r w:rsidR="004E68B3">
        <w:rPr>
          <w:rFonts w:ascii="Times New Roman" w:eastAsia="Calibri" w:hAnsi="Times New Roman" w:cs="Times New Roman"/>
          <w:b/>
          <w:sz w:val="28"/>
          <w:szCs w:val="28"/>
        </w:rPr>
        <w:t>Верхневязовский</w:t>
      </w:r>
      <w:r w:rsidR="00C906A4" w:rsidRPr="00C906A4">
        <w:rPr>
          <w:rFonts w:ascii="Times New Roman" w:eastAsia="Calibri" w:hAnsi="Times New Roman" w:cs="Times New Roman"/>
          <w:b/>
          <w:sz w:val="28"/>
          <w:szCs w:val="28"/>
        </w:rPr>
        <w:t xml:space="preserve">    сельсовет Бузулукского района Оренбургской области</w:t>
      </w:r>
    </w:p>
    <w:p w:rsidR="00C906A4" w:rsidRDefault="00C906A4"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Pr="00C906A4" w:rsidRDefault="004E68B3" w:rsidP="00C906A4">
      <w:pPr>
        <w:spacing w:line="240" w:lineRule="auto"/>
        <w:rPr>
          <w:rFonts w:ascii="Times New Roman" w:eastAsia="Calibri" w:hAnsi="Times New Roman" w:cs="Times New Roman"/>
          <w:b/>
          <w:sz w:val="28"/>
          <w:szCs w:val="28"/>
        </w:rPr>
      </w:pPr>
    </w:p>
    <w:p w:rsidR="00C906A4" w:rsidRPr="00C906A4" w:rsidRDefault="00C906A4" w:rsidP="00C906A4">
      <w:pPr>
        <w:spacing w:line="240" w:lineRule="auto"/>
        <w:rPr>
          <w:rFonts w:ascii="Times New Roman" w:eastAsia="Calibri" w:hAnsi="Times New Roman" w:cs="Times New Roman"/>
          <w:b/>
          <w:sz w:val="28"/>
          <w:szCs w:val="28"/>
        </w:rPr>
      </w:pPr>
      <w:r w:rsidRPr="00C906A4">
        <w:rPr>
          <w:rFonts w:ascii="Times New Roman" w:eastAsia="Calibri" w:hAnsi="Times New Roman" w:cs="Times New Roman"/>
          <w:b/>
          <w:sz w:val="28"/>
          <w:szCs w:val="28"/>
        </w:rPr>
        <w:t xml:space="preserve"> Глава сельсовета                                         </w:t>
      </w:r>
      <w:r w:rsidRPr="00C906A4">
        <w:rPr>
          <w:rFonts w:ascii="Times New Roman" w:eastAsia="Calibri" w:hAnsi="Times New Roman" w:cs="Times New Roman"/>
          <w:b/>
          <w:color w:val="FF0000"/>
          <w:sz w:val="28"/>
          <w:szCs w:val="28"/>
        </w:rPr>
        <w:t xml:space="preserve">     </w:t>
      </w:r>
      <w:r w:rsidR="004E68B3">
        <w:rPr>
          <w:rFonts w:ascii="Times New Roman" w:eastAsia="Calibri" w:hAnsi="Times New Roman" w:cs="Times New Roman"/>
          <w:b/>
          <w:color w:val="FF0000"/>
          <w:sz w:val="28"/>
          <w:szCs w:val="28"/>
        </w:rPr>
        <w:t xml:space="preserve">                         </w:t>
      </w:r>
      <w:r w:rsidRPr="00C906A4">
        <w:rPr>
          <w:rFonts w:ascii="Times New Roman" w:eastAsia="Calibri" w:hAnsi="Times New Roman" w:cs="Times New Roman"/>
          <w:b/>
          <w:color w:val="FF0000"/>
          <w:sz w:val="28"/>
          <w:szCs w:val="28"/>
        </w:rPr>
        <w:t xml:space="preserve">  </w:t>
      </w:r>
      <w:r w:rsidR="005201A5">
        <w:rPr>
          <w:rFonts w:ascii="Times New Roman" w:eastAsia="Calibri" w:hAnsi="Times New Roman" w:cs="Times New Roman"/>
          <w:b/>
          <w:sz w:val="28"/>
          <w:szCs w:val="28"/>
        </w:rPr>
        <w:t>Чернов</w:t>
      </w:r>
      <w:r w:rsidR="00F90B7F" w:rsidRPr="00F90B7F">
        <w:rPr>
          <w:rFonts w:ascii="Times New Roman" w:eastAsia="Calibri" w:hAnsi="Times New Roman" w:cs="Times New Roman"/>
          <w:b/>
          <w:sz w:val="28"/>
          <w:szCs w:val="28"/>
        </w:rPr>
        <w:t xml:space="preserve"> </w:t>
      </w:r>
      <w:r w:rsidR="00F90B7F">
        <w:rPr>
          <w:rFonts w:ascii="Times New Roman" w:eastAsia="Calibri" w:hAnsi="Times New Roman" w:cs="Times New Roman"/>
          <w:b/>
          <w:sz w:val="28"/>
          <w:szCs w:val="28"/>
        </w:rPr>
        <w:t>В.В.</w:t>
      </w:r>
    </w:p>
    <w:p w:rsidR="00C906A4" w:rsidRDefault="00C906A4"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4E68B3" w:rsidRDefault="004E68B3" w:rsidP="00C906A4">
      <w:pPr>
        <w:spacing w:line="240" w:lineRule="auto"/>
        <w:rPr>
          <w:rFonts w:ascii="Times New Roman" w:eastAsia="Calibri" w:hAnsi="Times New Roman" w:cs="Times New Roman"/>
          <w:b/>
          <w:sz w:val="28"/>
          <w:szCs w:val="28"/>
        </w:rPr>
      </w:pPr>
    </w:p>
    <w:p w:rsidR="001732BA" w:rsidRPr="004E68B3" w:rsidRDefault="004E68B3" w:rsidP="004E68B3">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с. Верхняя Вязовка, 20</w:t>
      </w:r>
      <w:r w:rsidR="005201A5">
        <w:rPr>
          <w:rFonts w:ascii="Times New Roman" w:eastAsia="Calibri" w:hAnsi="Times New Roman" w:cs="Times New Roman"/>
          <w:sz w:val="28"/>
          <w:szCs w:val="28"/>
        </w:rPr>
        <w:t>2</w:t>
      </w:r>
      <w:r w:rsidR="00150D3A">
        <w:rPr>
          <w:rFonts w:ascii="Times New Roman" w:eastAsia="Calibri" w:hAnsi="Times New Roman" w:cs="Times New Roman"/>
          <w:sz w:val="28"/>
          <w:szCs w:val="28"/>
        </w:rPr>
        <w:t>4</w:t>
      </w:r>
      <w:r>
        <w:rPr>
          <w:rFonts w:ascii="Times New Roman" w:eastAsia="Calibri" w:hAnsi="Times New Roman" w:cs="Times New Roman"/>
          <w:sz w:val="28"/>
          <w:szCs w:val="28"/>
        </w:rPr>
        <w:t xml:space="preserve"> г.</w:t>
      </w:r>
    </w:p>
    <w:tbl>
      <w:tblPr>
        <w:tblW w:w="0" w:type="auto"/>
        <w:tblLook w:val="04A0" w:firstRow="1" w:lastRow="0" w:firstColumn="1" w:lastColumn="0" w:noHBand="0" w:noVBand="1"/>
      </w:tblPr>
      <w:tblGrid>
        <w:gridCol w:w="4785"/>
        <w:gridCol w:w="4785"/>
      </w:tblGrid>
      <w:tr w:rsidR="00150D3A" w:rsidRPr="00150D3A" w:rsidTr="002D75E5">
        <w:tc>
          <w:tcPr>
            <w:tcW w:w="4785" w:type="dxa"/>
            <w:shd w:val="clear" w:color="auto" w:fill="auto"/>
          </w:tcPr>
          <w:p w:rsidR="00150D3A" w:rsidRPr="00150D3A" w:rsidRDefault="00150D3A" w:rsidP="00150D3A">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lastRenderedPageBreak/>
              <w:t>Администрация</w:t>
            </w:r>
          </w:p>
          <w:p w:rsidR="00150D3A" w:rsidRPr="00150D3A" w:rsidRDefault="00150D3A" w:rsidP="00150D3A">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t>муниципального образования</w:t>
            </w:r>
          </w:p>
          <w:p w:rsidR="00150D3A" w:rsidRPr="00150D3A" w:rsidRDefault="00150D3A" w:rsidP="00150D3A">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t>Верхневязовский сельсовет</w:t>
            </w:r>
          </w:p>
          <w:p w:rsidR="00150D3A" w:rsidRPr="00150D3A" w:rsidRDefault="00150D3A" w:rsidP="00150D3A">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t>Бузулукского района</w:t>
            </w:r>
          </w:p>
          <w:p w:rsidR="00150D3A" w:rsidRPr="00150D3A" w:rsidRDefault="00150D3A" w:rsidP="00150D3A">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t>Оренбургской области</w:t>
            </w:r>
          </w:p>
          <w:p w:rsidR="00150D3A" w:rsidRPr="00150D3A" w:rsidRDefault="00150D3A" w:rsidP="00150D3A">
            <w:pPr>
              <w:spacing w:after="0" w:line="240" w:lineRule="auto"/>
              <w:ind w:right="68"/>
              <w:jc w:val="center"/>
              <w:rPr>
                <w:rFonts w:ascii="Times New Roman" w:eastAsia="Times New Roman" w:hAnsi="Times New Roman" w:cs="Times New Roman"/>
                <w:sz w:val="28"/>
                <w:szCs w:val="28"/>
                <w:lang w:eastAsia="ru-RU"/>
              </w:rPr>
            </w:pPr>
          </w:p>
          <w:p w:rsidR="00150D3A" w:rsidRPr="00150D3A" w:rsidRDefault="00150D3A" w:rsidP="00150D3A">
            <w:pPr>
              <w:spacing w:after="0" w:line="240" w:lineRule="auto"/>
              <w:ind w:right="68"/>
              <w:jc w:val="center"/>
              <w:rPr>
                <w:rFonts w:ascii="Times New Roman" w:eastAsia="Times New Roman" w:hAnsi="Times New Roman" w:cs="Times New Roman"/>
                <w:b/>
                <w:sz w:val="28"/>
                <w:szCs w:val="28"/>
                <w:lang w:eastAsia="ru-RU"/>
              </w:rPr>
            </w:pPr>
            <w:r w:rsidRPr="00150D3A">
              <w:rPr>
                <w:rFonts w:ascii="Times New Roman" w:eastAsia="Times New Roman" w:hAnsi="Times New Roman" w:cs="Times New Roman"/>
                <w:b/>
                <w:sz w:val="28"/>
                <w:szCs w:val="28"/>
                <w:lang w:eastAsia="ru-RU"/>
              </w:rPr>
              <w:t xml:space="preserve">П О С Т А Н О В Л Е Н И Е </w:t>
            </w:r>
          </w:p>
          <w:p w:rsidR="00150D3A" w:rsidRPr="00150D3A" w:rsidRDefault="00150D3A" w:rsidP="00150D3A">
            <w:pPr>
              <w:spacing w:after="0" w:line="240" w:lineRule="auto"/>
              <w:ind w:right="68"/>
              <w:jc w:val="center"/>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ru-RU"/>
              </w:rPr>
              <w:t>25.03.2024 № 19</w:t>
            </w:r>
          </w:p>
          <w:p w:rsidR="00150D3A" w:rsidRPr="00150D3A" w:rsidRDefault="00150D3A" w:rsidP="00150D3A">
            <w:pPr>
              <w:spacing w:after="0" w:line="240" w:lineRule="auto"/>
              <w:ind w:right="68"/>
              <w:jc w:val="center"/>
              <w:rPr>
                <w:rFonts w:ascii="Times New Roman" w:eastAsia="Times New Roman" w:hAnsi="Times New Roman" w:cs="Times New Roman"/>
                <w:lang w:eastAsia="ru-RU"/>
              </w:rPr>
            </w:pPr>
            <w:r w:rsidRPr="00150D3A">
              <w:rPr>
                <w:rFonts w:ascii="Times New Roman" w:eastAsia="Times New Roman" w:hAnsi="Times New Roman" w:cs="Times New Roman"/>
                <w:lang w:eastAsia="ru-RU"/>
              </w:rPr>
              <w:t>с. Верхняя Вязовка</w:t>
            </w:r>
          </w:p>
          <w:p w:rsidR="00150D3A" w:rsidRPr="00150D3A" w:rsidRDefault="00150D3A" w:rsidP="00150D3A">
            <w:pPr>
              <w:spacing w:after="0" w:line="240" w:lineRule="auto"/>
              <w:ind w:right="68"/>
              <w:jc w:val="center"/>
              <w:rPr>
                <w:rFonts w:ascii="Times New Roman" w:eastAsia="Times New Roman" w:hAnsi="Times New Roman" w:cs="Times New Roman"/>
                <w:sz w:val="28"/>
                <w:szCs w:val="28"/>
                <w:lang w:eastAsia="ru-RU"/>
              </w:rPr>
            </w:pPr>
          </w:p>
          <w:p w:rsidR="00150D3A" w:rsidRPr="00150D3A" w:rsidRDefault="00150D3A" w:rsidP="00150D3A">
            <w:pPr>
              <w:tabs>
                <w:tab w:val="left" w:pos="3540"/>
                <w:tab w:val="left" w:pos="4820"/>
              </w:tabs>
              <w:spacing w:after="0" w:line="240" w:lineRule="auto"/>
              <w:ind w:right="68"/>
              <w:jc w:val="both"/>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ru-RU"/>
              </w:rPr>
              <w:t>Об актуализации схемы теплоснабжения муниципального образования Верхневязовский</w:t>
            </w:r>
            <w:r w:rsidRPr="00150D3A">
              <w:rPr>
                <w:rFonts w:ascii="Times New Roman" w:eastAsia="Times New Roman" w:hAnsi="Times New Roman" w:cs="Times New Roman"/>
                <w:color w:val="FF0000"/>
                <w:sz w:val="28"/>
                <w:szCs w:val="28"/>
                <w:lang w:eastAsia="ru-RU"/>
              </w:rPr>
              <w:t xml:space="preserve"> </w:t>
            </w:r>
            <w:r w:rsidRPr="00150D3A">
              <w:rPr>
                <w:rFonts w:ascii="Times New Roman" w:eastAsia="Times New Roman" w:hAnsi="Times New Roman" w:cs="Times New Roman"/>
                <w:sz w:val="28"/>
                <w:szCs w:val="28"/>
                <w:lang w:eastAsia="ru-RU"/>
              </w:rPr>
              <w:t>сельсовет</w:t>
            </w:r>
          </w:p>
        </w:tc>
        <w:tc>
          <w:tcPr>
            <w:tcW w:w="4785" w:type="dxa"/>
            <w:shd w:val="clear" w:color="auto" w:fill="auto"/>
          </w:tcPr>
          <w:p w:rsidR="00150D3A" w:rsidRPr="00150D3A" w:rsidRDefault="00150D3A" w:rsidP="00150D3A">
            <w:pPr>
              <w:tabs>
                <w:tab w:val="left" w:pos="8306"/>
              </w:tabs>
              <w:spacing w:after="0" w:line="240" w:lineRule="auto"/>
              <w:jc w:val="both"/>
              <w:rPr>
                <w:rFonts w:ascii="Times New Roman" w:eastAsia="Times New Roman" w:hAnsi="Times New Roman" w:cs="Times New Roman"/>
                <w:b/>
                <w:sz w:val="28"/>
                <w:szCs w:val="28"/>
                <w:lang w:eastAsia="ru-RU"/>
              </w:rPr>
            </w:pPr>
          </w:p>
          <w:p w:rsidR="00150D3A" w:rsidRPr="00150D3A" w:rsidRDefault="00150D3A" w:rsidP="00150D3A">
            <w:pPr>
              <w:spacing w:after="0" w:line="240" w:lineRule="auto"/>
              <w:ind w:firstLine="567"/>
              <w:jc w:val="both"/>
              <w:rPr>
                <w:rFonts w:ascii="Times New Roman" w:eastAsia="Times New Roman" w:hAnsi="Times New Roman" w:cs="Times New Roman"/>
                <w:sz w:val="20"/>
                <w:szCs w:val="20"/>
                <w:lang w:eastAsia="ru-RU"/>
              </w:rPr>
            </w:pPr>
          </w:p>
        </w:tc>
      </w:tr>
    </w:tbl>
    <w:p w:rsidR="00150D3A" w:rsidRPr="00150D3A" w:rsidRDefault="00150D3A" w:rsidP="00150D3A">
      <w:pPr>
        <w:tabs>
          <w:tab w:val="left" w:pos="3540"/>
          <w:tab w:val="left" w:pos="4820"/>
        </w:tabs>
        <w:spacing w:after="0" w:line="240" w:lineRule="auto"/>
        <w:ind w:right="4535"/>
        <w:jc w:val="both"/>
        <w:rPr>
          <w:rFonts w:ascii="Times New Roman" w:eastAsia="Times New Roman" w:hAnsi="Times New Roman" w:cs="Times New Roman"/>
          <w:sz w:val="28"/>
          <w:szCs w:val="28"/>
          <w:lang w:eastAsia="ru-RU"/>
        </w:rPr>
      </w:pPr>
    </w:p>
    <w:p w:rsidR="00150D3A" w:rsidRDefault="00150D3A" w:rsidP="00150D3A">
      <w:pPr>
        <w:spacing w:after="0" w:line="240" w:lineRule="auto"/>
        <w:ind w:right="-1"/>
        <w:jc w:val="both"/>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ru-RU"/>
        </w:rPr>
        <w:t xml:space="preserve">          В соответствии с Федеральным законом от 27.07.2010 № 190 ФЗ « Об теплоснабжении», руководствуясь постановлением Правительства  Российской Федерации от 22.02.2012 № 154 «О требованиях к схемам теплоснабжения, порядку их разработки и утверждения», Уставом муниципального образования Верхневязовский сельсовет Бузулукского района Оренбургской области</w:t>
      </w:r>
    </w:p>
    <w:p w:rsidR="00150D3A" w:rsidRPr="00150D3A" w:rsidRDefault="00150D3A" w:rsidP="00150D3A">
      <w:pPr>
        <w:spacing w:after="0" w:line="240" w:lineRule="auto"/>
        <w:ind w:right="-1"/>
        <w:jc w:val="both"/>
        <w:rPr>
          <w:rFonts w:ascii="Times New Roman" w:eastAsia="Times New Roman" w:hAnsi="Times New Roman" w:cs="Times New Roman"/>
          <w:sz w:val="28"/>
          <w:szCs w:val="28"/>
          <w:lang w:eastAsia="ru-RU"/>
        </w:rPr>
      </w:pPr>
    </w:p>
    <w:p w:rsidR="00150D3A" w:rsidRPr="00150D3A" w:rsidRDefault="00150D3A" w:rsidP="00150D3A">
      <w:pPr>
        <w:spacing w:after="0" w:line="240" w:lineRule="auto"/>
        <w:ind w:firstLine="900"/>
        <w:jc w:val="center"/>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ru-RU"/>
        </w:rPr>
        <w:t xml:space="preserve">П О С Т А Н О В Л Я </w:t>
      </w:r>
      <w:r w:rsidRPr="00150D3A">
        <w:rPr>
          <w:rFonts w:ascii="Times New Roman" w:eastAsia="Times New Roman" w:hAnsi="Times New Roman" w:cs="Times New Roman"/>
          <w:sz w:val="28"/>
          <w:szCs w:val="28"/>
          <w:lang w:eastAsia="ru-RU"/>
        </w:rPr>
        <w:t>Ю:</w:t>
      </w:r>
    </w:p>
    <w:p w:rsidR="00150D3A" w:rsidRPr="00150D3A" w:rsidRDefault="00150D3A" w:rsidP="00150D3A">
      <w:pPr>
        <w:spacing w:after="0" w:line="240" w:lineRule="auto"/>
        <w:ind w:firstLine="900"/>
        <w:jc w:val="center"/>
        <w:rPr>
          <w:rFonts w:ascii="Times New Roman" w:eastAsia="Times New Roman" w:hAnsi="Times New Roman" w:cs="Times New Roman"/>
          <w:b/>
          <w:sz w:val="28"/>
          <w:szCs w:val="28"/>
          <w:lang w:eastAsia="ru-RU"/>
        </w:rPr>
      </w:pPr>
    </w:p>
    <w:p w:rsidR="00150D3A" w:rsidRPr="00150D3A" w:rsidRDefault="00150D3A" w:rsidP="00150D3A">
      <w:pPr>
        <w:spacing w:after="0" w:line="240" w:lineRule="auto"/>
        <w:ind w:firstLine="567"/>
        <w:jc w:val="both"/>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x-none"/>
        </w:rPr>
        <w:t>1.</w:t>
      </w:r>
      <w:r w:rsidRPr="00150D3A">
        <w:rPr>
          <w:rFonts w:ascii="Times New Roman" w:eastAsia="Times New Roman" w:hAnsi="Times New Roman" w:cs="Times New Roman"/>
          <w:sz w:val="28"/>
          <w:szCs w:val="28"/>
          <w:lang w:eastAsia="ru-RU"/>
        </w:rPr>
        <w:t xml:space="preserve"> Провести актуализацию Схемы теплоснабжения муниципального образования Верхневязовский сельсовет Бузулукского района Оренбургской области на 2024 год, утвержденную постановлением администрации Верхневязовского сельсовета от 31.03.2014 № 22, в срок до 29.03.2024 года.</w:t>
      </w:r>
    </w:p>
    <w:p w:rsidR="00150D3A" w:rsidRPr="00150D3A" w:rsidRDefault="00150D3A" w:rsidP="00150D3A">
      <w:pPr>
        <w:spacing w:after="0" w:line="240" w:lineRule="auto"/>
        <w:ind w:firstLine="567"/>
        <w:jc w:val="both"/>
        <w:rPr>
          <w:rFonts w:ascii="Times New Roman" w:eastAsia="Calibri" w:hAnsi="Times New Roman" w:cs="Times New Roman"/>
          <w:sz w:val="28"/>
          <w:szCs w:val="28"/>
        </w:rPr>
      </w:pPr>
      <w:r w:rsidRPr="00150D3A">
        <w:rPr>
          <w:rFonts w:ascii="Times New Roman" w:eastAsia="Calibri" w:hAnsi="Times New Roman" w:cs="Times New Roman"/>
          <w:sz w:val="28"/>
          <w:szCs w:val="28"/>
        </w:rPr>
        <w:t>2. Настоящее постановление вступает в силу после обнародования и подлежит размещению на официальном сайте муниципального образования Бузулукский район.</w:t>
      </w:r>
    </w:p>
    <w:p w:rsidR="00150D3A" w:rsidRPr="00150D3A" w:rsidRDefault="00150D3A" w:rsidP="00150D3A">
      <w:pPr>
        <w:spacing w:after="0" w:line="240" w:lineRule="auto"/>
        <w:ind w:firstLine="567"/>
        <w:jc w:val="both"/>
        <w:rPr>
          <w:rFonts w:ascii="Times New Roman" w:eastAsia="Times New Roman" w:hAnsi="Times New Roman" w:cs="Times New Roman"/>
          <w:sz w:val="28"/>
          <w:szCs w:val="28"/>
          <w:lang w:eastAsia="x-none"/>
        </w:rPr>
      </w:pPr>
      <w:r w:rsidRPr="00150D3A">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150D3A" w:rsidRPr="00150D3A" w:rsidRDefault="00150D3A" w:rsidP="00150D3A">
      <w:pPr>
        <w:tabs>
          <w:tab w:val="left" w:pos="3540"/>
        </w:tabs>
        <w:spacing w:after="0" w:line="240" w:lineRule="auto"/>
        <w:ind w:left="720"/>
        <w:jc w:val="both"/>
        <w:rPr>
          <w:rFonts w:ascii="Times New Roman" w:eastAsia="Times New Roman" w:hAnsi="Times New Roman" w:cs="Times New Roman"/>
          <w:sz w:val="28"/>
          <w:szCs w:val="28"/>
          <w:lang w:eastAsia="x-none"/>
        </w:rPr>
      </w:pPr>
    </w:p>
    <w:p w:rsidR="00150D3A" w:rsidRPr="00150D3A" w:rsidRDefault="00150D3A" w:rsidP="00150D3A">
      <w:pPr>
        <w:tabs>
          <w:tab w:val="left" w:pos="8306"/>
        </w:tabs>
        <w:spacing w:after="0" w:line="240" w:lineRule="auto"/>
        <w:ind w:right="-58"/>
        <w:jc w:val="both"/>
        <w:rPr>
          <w:rFonts w:ascii="Times New Roman" w:eastAsia="Times New Roman" w:hAnsi="Times New Roman" w:cs="Times New Roman"/>
          <w:sz w:val="28"/>
          <w:szCs w:val="28"/>
          <w:lang w:eastAsia="ru-RU"/>
        </w:rPr>
      </w:pPr>
    </w:p>
    <w:p w:rsidR="00150D3A" w:rsidRPr="00150D3A" w:rsidRDefault="00150D3A" w:rsidP="00150D3A">
      <w:pPr>
        <w:tabs>
          <w:tab w:val="left" w:pos="8306"/>
        </w:tabs>
        <w:spacing w:after="0" w:line="240" w:lineRule="auto"/>
        <w:ind w:right="-58"/>
        <w:jc w:val="both"/>
        <w:rPr>
          <w:rFonts w:ascii="Times New Roman" w:eastAsia="Times New Roman" w:hAnsi="Times New Roman" w:cs="Times New Roman"/>
          <w:sz w:val="28"/>
          <w:szCs w:val="28"/>
          <w:lang w:eastAsia="ru-RU"/>
        </w:rPr>
      </w:pPr>
      <w:r w:rsidRPr="00150D3A">
        <w:rPr>
          <w:rFonts w:ascii="Times New Roman" w:eastAsia="Times New Roman" w:hAnsi="Times New Roman" w:cs="Times New Roman"/>
          <w:sz w:val="28"/>
          <w:szCs w:val="28"/>
          <w:lang w:eastAsia="ru-RU"/>
        </w:rPr>
        <w:t>Глава сельсовета                                                                               В.В.Чернов</w:t>
      </w:r>
    </w:p>
    <w:p w:rsidR="00150D3A" w:rsidRPr="00150D3A" w:rsidRDefault="00150D3A" w:rsidP="00150D3A">
      <w:pPr>
        <w:tabs>
          <w:tab w:val="left" w:pos="8306"/>
        </w:tabs>
        <w:spacing w:after="0" w:line="240" w:lineRule="auto"/>
        <w:ind w:left="1440" w:right="-58" w:hanging="1440"/>
        <w:jc w:val="both"/>
        <w:rPr>
          <w:rFonts w:ascii="Times New Roman" w:eastAsia="Times New Roman" w:hAnsi="Times New Roman" w:cs="Times New Roman"/>
          <w:sz w:val="28"/>
          <w:szCs w:val="28"/>
          <w:lang w:eastAsia="ru-RU"/>
        </w:rPr>
      </w:pPr>
    </w:p>
    <w:p w:rsidR="00150D3A" w:rsidRPr="00150D3A" w:rsidRDefault="00150D3A" w:rsidP="00150D3A">
      <w:pPr>
        <w:tabs>
          <w:tab w:val="left" w:pos="8306"/>
        </w:tabs>
        <w:spacing w:after="0" w:line="240" w:lineRule="auto"/>
        <w:ind w:left="1440" w:right="-58" w:hanging="1440"/>
        <w:jc w:val="both"/>
        <w:rPr>
          <w:rFonts w:ascii="Times New Roman" w:eastAsia="Times New Roman" w:hAnsi="Times New Roman" w:cs="Times New Roman"/>
          <w:sz w:val="26"/>
          <w:szCs w:val="20"/>
          <w:lang w:eastAsia="ru-RU"/>
        </w:rPr>
      </w:pPr>
      <w:r w:rsidRPr="00150D3A">
        <w:rPr>
          <w:rFonts w:ascii="Times New Roman" w:eastAsia="Times New Roman" w:hAnsi="Times New Roman" w:cs="Times New Roman"/>
          <w:sz w:val="28"/>
          <w:szCs w:val="28"/>
          <w:lang w:eastAsia="ru-RU"/>
        </w:rPr>
        <w:t xml:space="preserve">Разослано: в дело, Бузулукской межрайонной прокуратуре </w:t>
      </w:r>
    </w:p>
    <w:p w:rsidR="00F90B7F" w:rsidRDefault="00F90B7F" w:rsidP="002C2FA6"/>
    <w:p w:rsidR="00F90B7F" w:rsidRDefault="00F90B7F" w:rsidP="002C2FA6"/>
    <w:p w:rsidR="004E68B3" w:rsidRDefault="004E68B3" w:rsidP="002C2FA6"/>
    <w:p w:rsidR="00150D3A" w:rsidRDefault="00150D3A" w:rsidP="002C2FA6"/>
    <w:p w:rsidR="004E68B3" w:rsidRDefault="004E68B3" w:rsidP="002C2FA6"/>
    <w:p w:rsidR="004E68B3" w:rsidRDefault="004E68B3" w:rsidP="002C2FA6"/>
    <w:p w:rsidR="004E68B3" w:rsidRDefault="004E68B3" w:rsidP="004E68B3">
      <w:pPr>
        <w:spacing w:after="0" w:line="240" w:lineRule="auto"/>
      </w:pPr>
    </w:p>
    <w:p w:rsidR="004E68B3" w:rsidRDefault="004E68B3" w:rsidP="004E68B3">
      <w:pPr>
        <w:spacing w:after="0" w:line="240" w:lineRule="auto"/>
      </w:pPr>
    </w:p>
    <w:p w:rsidR="004E68B3" w:rsidRPr="004E68B3" w:rsidRDefault="004E68B3" w:rsidP="004E68B3">
      <w:pPr>
        <w:spacing w:after="0" w:line="240" w:lineRule="auto"/>
        <w:jc w:val="center"/>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bCs/>
          <w:spacing w:val="1"/>
          <w:sz w:val="28"/>
          <w:szCs w:val="28"/>
          <w:lang w:eastAsia="ru-RU"/>
        </w:rPr>
        <w:t>СХЕМА ТЕПЛОСНАБЖЕНИЯ</w:t>
      </w:r>
    </w:p>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b/>
          <w:bCs/>
          <w:color w:val="FF0000"/>
          <w:spacing w:val="1"/>
          <w:sz w:val="28"/>
          <w:szCs w:val="28"/>
          <w:lang w:eastAsia="ru-RU"/>
        </w:rPr>
      </w:pPr>
    </w:p>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b/>
          <w:color w:val="FF0000"/>
          <w:sz w:val="28"/>
          <w:szCs w:val="28"/>
          <w:lang w:eastAsia="ru-RU"/>
        </w:rPr>
      </w:pPr>
      <w:r w:rsidRPr="004E68B3">
        <w:rPr>
          <w:rFonts w:ascii="Times New Roman" w:eastAsia="Times New Roman" w:hAnsi="Times New Roman" w:cs="Times New Roman"/>
          <w:b/>
          <w:sz w:val="28"/>
          <w:szCs w:val="28"/>
          <w:shd w:val="clear" w:color="auto" w:fill="FFFFFF"/>
          <w:lang w:eastAsia="ru-RU"/>
        </w:rPr>
        <w:t>села Верхняя Вязовка, села Нижняя Вязовка и</w:t>
      </w:r>
      <w:r w:rsidRPr="004E68B3">
        <w:rPr>
          <w:rFonts w:ascii="Times New Roman" w:eastAsia="Times New Roman" w:hAnsi="Times New Roman" w:cs="Times New Roman"/>
          <w:b/>
          <w:color w:val="FF0000"/>
          <w:sz w:val="28"/>
          <w:szCs w:val="28"/>
          <w:shd w:val="clear" w:color="auto" w:fill="FFFFFF"/>
          <w:lang w:eastAsia="ru-RU"/>
        </w:rPr>
        <w:t xml:space="preserve"> </w:t>
      </w:r>
      <w:r w:rsidRPr="004E68B3">
        <w:rPr>
          <w:rFonts w:ascii="Times New Roman" w:eastAsia="Times New Roman" w:hAnsi="Times New Roman" w:cs="Times New Roman"/>
          <w:b/>
          <w:sz w:val="28"/>
          <w:szCs w:val="28"/>
          <w:shd w:val="clear" w:color="auto" w:fill="FFFFFF"/>
          <w:lang w:eastAsia="ru-RU"/>
        </w:rPr>
        <w:t>села Елшанка Вторая,</w:t>
      </w:r>
      <w:r w:rsidRPr="004E68B3">
        <w:rPr>
          <w:rFonts w:ascii="Times New Roman" w:eastAsia="Times New Roman" w:hAnsi="Times New Roman" w:cs="Times New Roman"/>
          <w:b/>
          <w:sz w:val="28"/>
          <w:szCs w:val="28"/>
          <w:lang w:eastAsia="ru-RU"/>
        </w:rPr>
        <w:t xml:space="preserve"> </w:t>
      </w:r>
    </w:p>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b/>
          <w:sz w:val="28"/>
          <w:szCs w:val="28"/>
          <w:lang w:eastAsia="ru-RU"/>
        </w:rPr>
      </w:pPr>
      <w:r w:rsidRPr="004E68B3">
        <w:rPr>
          <w:rFonts w:ascii="Times New Roman" w:eastAsia="Times New Roman" w:hAnsi="Times New Roman" w:cs="Times New Roman"/>
          <w:b/>
          <w:sz w:val="28"/>
          <w:szCs w:val="28"/>
          <w:lang w:eastAsia="ru-RU"/>
        </w:rPr>
        <w:t>Верхневязовского сельсовета</w:t>
      </w:r>
    </w:p>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color w:val="FF0000"/>
          <w:sz w:val="40"/>
          <w:szCs w:val="40"/>
          <w:lang w:eastAsia="ru-RU"/>
        </w:rPr>
      </w:pPr>
    </w:p>
    <w:tbl>
      <w:tblPr>
        <w:tblW w:w="9807" w:type="dxa"/>
        <w:tblLook w:val="04A0" w:firstRow="1" w:lastRow="0" w:firstColumn="1" w:lastColumn="0" w:noHBand="0" w:noVBand="1"/>
      </w:tblPr>
      <w:tblGrid>
        <w:gridCol w:w="9130"/>
        <w:gridCol w:w="677"/>
      </w:tblGrid>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Постановление о разработке схемы теплоснабжения</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Оглавление</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w:t>
            </w:r>
          </w:p>
        </w:tc>
      </w:tr>
      <w:tr w:rsidR="004E68B3" w:rsidRPr="004E68B3" w:rsidTr="004E68B3">
        <w:trPr>
          <w:trHeight w:val="878"/>
        </w:trPr>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Введение</w:t>
            </w:r>
          </w:p>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Общие положения</w:t>
            </w:r>
          </w:p>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Характеристика  Верхневязовского сельсовета          </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1 «Показатели перспективного спроса на тепловую энергию (мощность) и теплоноситель в установленных границах территории поселения</w:t>
            </w:r>
            <w:r w:rsidRPr="004E68B3">
              <w:rPr>
                <w:rFonts w:ascii="Times New Roman" w:eastAsia="Times New Roman" w:hAnsi="Times New Roman" w:cs="Times New Roman"/>
                <w:sz w:val="24"/>
                <w:szCs w:val="24"/>
                <w:lang w:eastAsia="ru-RU"/>
              </w:rPr>
              <w:tab/>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2 Перспективные балансы тепловой мощности источников тепловой</w:t>
            </w:r>
          </w:p>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энергии и тепловой нагрузки потребителей </w:t>
            </w:r>
            <w:r w:rsidRPr="004E68B3">
              <w:rPr>
                <w:rFonts w:ascii="Times New Roman" w:eastAsia="Times New Roman" w:hAnsi="Times New Roman" w:cs="Times New Roman"/>
                <w:sz w:val="24"/>
                <w:szCs w:val="24"/>
                <w:lang w:eastAsia="ru-RU"/>
              </w:rPr>
              <w:tab/>
            </w:r>
            <w:r w:rsidRPr="004E68B3">
              <w:rPr>
                <w:rFonts w:ascii="Times New Roman" w:eastAsia="Times New Roman" w:hAnsi="Times New Roman" w:cs="Times New Roman"/>
                <w:sz w:val="24"/>
                <w:szCs w:val="24"/>
                <w:lang w:eastAsia="ru-RU"/>
              </w:rPr>
              <w:tab/>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16</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3 Перспективные балансы теплоносителя</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23</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4 Предложения по строительству, реконструкции и техническому</w:t>
            </w:r>
          </w:p>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перевооружению источников тепловой энергии</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26</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Раздел 5 «Предложения по строительству и реконструкции тепловых сетей»  </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29</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6 Перспективные топливные балансы</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30</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Раздел 7. Инвестиции в строительство, реконструкцию и техническое перевооружение </w:t>
            </w:r>
            <w:r w:rsidRPr="004E68B3">
              <w:rPr>
                <w:rFonts w:ascii="Times New Roman" w:eastAsia="Times New Roman" w:hAnsi="Times New Roman" w:cs="Times New Roman"/>
                <w:sz w:val="24"/>
                <w:szCs w:val="24"/>
                <w:lang w:eastAsia="ru-RU"/>
              </w:rPr>
              <w:tab/>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34</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Раздел 8 Решение об определении единой теплоснабжающей организации              </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35</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Раздел 9 Решения по бесхозяйным тепловым сетям</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38</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Заключение </w:t>
            </w:r>
            <w:r w:rsidRPr="004E68B3">
              <w:rPr>
                <w:rFonts w:ascii="Times New Roman" w:eastAsia="Times New Roman" w:hAnsi="Times New Roman" w:cs="Times New Roman"/>
                <w:sz w:val="24"/>
                <w:szCs w:val="24"/>
                <w:lang w:eastAsia="ru-RU"/>
              </w:rPr>
              <w:tab/>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38</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Постановление об утверждении схемы теплоснабжения</w:t>
            </w: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40</w:t>
            </w:r>
          </w:p>
        </w:tc>
      </w:tr>
      <w:tr w:rsidR="004E68B3" w:rsidRPr="004E68B3" w:rsidTr="004E68B3">
        <w:tc>
          <w:tcPr>
            <w:tcW w:w="9130" w:type="dxa"/>
            <w:shd w:val="clear" w:color="auto" w:fill="auto"/>
          </w:tcPr>
          <w:p w:rsidR="004E68B3" w:rsidRPr="004E68B3" w:rsidRDefault="004E68B3" w:rsidP="004E68B3">
            <w:pPr>
              <w:spacing w:before="10" w:after="0" w:line="240" w:lineRule="auto"/>
              <w:ind w:right="101"/>
              <w:rPr>
                <w:rFonts w:ascii="Times New Roman" w:eastAsia="Times New Roman" w:hAnsi="Times New Roman" w:cs="Times New Roman"/>
                <w:color w:val="FF0000"/>
                <w:sz w:val="24"/>
                <w:szCs w:val="24"/>
                <w:lang w:eastAsia="ru-RU"/>
              </w:rPr>
            </w:pPr>
          </w:p>
        </w:tc>
        <w:tc>
          <w:tcPr>
            <w:tcW w:w="677" w:type="dxa"/>
            <w:shd w:val="clear" w:color="auto" w:fill="auto"/>
          </w:tcPr>
          <w:p w:rsidR="004E68B3" w:rsidRPr="004E68B3" w:rsidRDefault="004E68B3" w:rsidP="004E68B3">
            <w:pPr>
              <w:spacing w:before="10" w:after="0" w:line="240" w:lineRule="auto"/>
              <w:ind w:right="101"/>
              <w:jc w:val="center"/>
              <w:rPr>
                <w:rFonts w:ascii="Times New Roman" w:eastAsia="Times New Roman" w:hAnsi="Times New Roman" w:cs="Times New Roman"/>
                <w:color w:val="FF0000"/>
                <w:sz w:val="24"/>
                <w:szCs w:val="24"/>
                <w:lang w:eastAsia="ru-RU"/>
              </w:rPr>
            </w:pPr>
          </w:p>
        </w:tc>
      </w:tr>
    </w:tbl>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color w:val="FF0000"/>
          <w:sz w:val="40"/>
          <w:szCs w:val="40"/>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pacing w:after="0" w:line="240" w:lineRule="auto"/>
        <w:ind w:firstLine="567"/>
        <w:jc w:val="both"/>
        <w:rPr>
          <w:rFonts w:ascii="Times New Roman" w:eastAsia="Times New Roman" w:hAnsi="Times New Roman" w:cs="Times New Roman"/>
          <w:color w:val="FF0000"/>
          <w:sz w:val="26"/>
          <w:szCs w:val="26"/>
          <w:lang w:eastAsia="ru-RU"/>
        </w:rPr>
      </w:pPr>
    </w:p>
    <w:p w:rsidR="004E68B3" w:rsidRPr="004E68B3" w:rsidRDefault="004E68B3" w:rsidP="004E68B3">
      <w:pPr>
        <w:shd w:val="clear" w:color="auto" w:fill="FFFFFF"/>
        <w:spacing w:before="10" w:after="0" w:line="240" w:lineRule="auto"/>
        <w:ind w:right="101"/>
        <w:rPr>
          <w:rFonts w:ascii="Times New Roman" w:eastAsia="Times New Roman" w:hAnsi="Times New Roman" w:cs="Times New Roman"/>
          <w:b/>
          <w:bCs/>
          <w:color w:val="FF0000"/>
          <w:spacing w:val="1"/>
          <w:sz w:val="28"/>
          <w:szCs w:val="28"/>
          <w:lang w:eastAsia="ru-RU"/>
        </w:rPr>
      </w:pPr>
    </w:p>
    <w:p w:rsidR="004E68B3" w:rsidRPr="004E68B3" w:rsidRDefault="004E68B3" w:rsidP="004E68B3">
      <w:pPr>
        <w:shd w:val="clear" w:color="auto" w:fill="FFFFFF"/>
        <w:spacing w:before="10" w:after="0" w:line="240" w:lineRule="auto"/>
        <w:ind w:right="10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pacing w:val="1"/>
          <w:sz w:val="28"/>
          <w:szCs w:val="28"/>
          <w:lang w:eastAsia="ru-RU"/>
        </w:rPr>
        <w:t>Введение</w:t>
      </w:r>
    </w:p>
    <w:p w:rsidR="004E68B3" w:rsidRPr="004E68B3" w:rsidRDefault="004E68B3" w:rsidP="004E68B3">
      <w:pPr>
        <w:shd w:val="clear" w:color="auto" w:fill="FFFFFF"/>
        <w:spacing w:after="0" w:line="240" w:lineRule="auto"/>
        <w:ind w:left="10" w:right="67" w:firstLine="720"/>
        <w:jc w:val="both"/>
        <w:rPr>
          <w:rFonts w:ascii="Times New Roman" w:eastAsia="Times New Roman" w:hAnsi="Times New Roman" w:cs="Times New Roman"/>
          <w:color w:val="FF0000"/>
          <w:spacing w:val="18"/>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Основанием для разработки схемы теплоснабжения Верхневязовского сельсовета  Бузулукского  района является:</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постановление  муниципального образования Верхневязовский сельсовет</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 xml:space="preserve">№ </w:t>
      </w:r>
      <w:r w:rsidR="00F90B7F">
        <w:rPr>
          <w:rFonts w:ascii="Times New Roman" w:eastAsia="Times New Roman" w:hAnsi="Times New Roman" w:cs="Times New Roman"/>
          <w:sz w:val="28"/>
          <w:szCs w:val="28"/>
          <w:lang w:eastAsia="ru-RU"/>
        </w:rPr>
        <w:t>6</w:t>
      </w:r>
      <w:r w:rsidRPr="004E68B3">
        <w:rPr>
          <w:rFonts w:ascii="Times New Roman" w:eastAsia="Times New Roman" w:hAnsi="Times New Roman" w:cs="Times New Roman"/>
          <w:sz w:val="28"/>
          <w:szCs w:val="28"/>
          <w:lang w:eastAsia="ru-RU"/>
        </w:rPr>
        <w:t xml:space="preserve"> от</w:t>
      </w:r>
      <w:r w:rsidRPr="004E68B3">
        <w:rPr>
          <w:rFonts w:ascii="Times New Roman" w:eastAsia="Times New Roman" w:hAnsi="Times New Roman" w:cs="Times New Roman"/>
          <w:color w:val="FF0000"/>
          <w:sz w:val="28"/>
          <w:szCs w:val="28"/>
          <w:lang w:eastAsia="ru-RU"/>
        </w:rPr>
        <w:t xml:space="preserve"> </w:t>
      </w:r>
      <w:r w:rsidR="00F90B7F">
        <w:rPr>
          <w:rFonts w:ascii="Times New Roman" w:eastAsia="Times New Roman" w:hAnsi="Times New Roman" w:cs="Times New Roman"/>
          <w:sz w:val="28"/>
          <w:szCs w:val="28"/>
          <w:lang w:eastAsia="ru-RU"/>
        </w:rPr>
        <w:t>16</w:t>
      </w:r>
      <w:r w:rsidRPr="004E68B3">
        <w:rPr>
          <w:rFonts w:ascii="Times New Roman" w:eastAsia="Times New Roman" w:hAnsi="Times New Roman" w:cs="Times New Roman"/>
          <w:sz w:val="28"/>
          <w:szCs w:val="28"/>
          <w:lang w:eastAsia="ru-RU"/>
        </w:rPr>
        <w:t xml:space="preserve"> </w:t>
      </w:r>
      <w:r w:rsidR="00F90B7F">
        <w:rPr>
          <w:rFonts w:ascii="Times New Roman" w:eastAsia="Times New Roman" w:hAnsi="Times New Roman" w:cs="Times New Roman"/>
          <w:sz w:val="28"/>
          <w:szCs w:val="28"/>
          <w:lang w:eastAsia="ru-RU"/>
        </w:rPr>
        <w:t>февраля</w:t>
      </w:r>
      <w:r w:rsidRPr="004E68B3">
        <w:rPr>
          <w:rFonts w:ascii="Times New Roman" w:eastAsia="Times New Roman" w:hAnsi="Times New Roman" w:cs="Times New Roman"/>
          <w:sz w:val="28"/>
          <w:szCs w:val="28"/>
          <w:lang w:eastAsia="ru-RU"/>
        </w:rPr>
        <w:t xml:space="preserve"> 20</w:t>
      </w:r>
      <w:r w:rsidR="00F90B7F">
        <w:rPr>
          <w:rFonts w:ascii="Times New Roman" w:eastAsia="Times New Roman" w:hAnsi="Times New Roman" w:cs="Times New Roman"/>
          <w:sz w:val="28"/>
          <w:szCs w:val="28"/>
          <w:lang w:eastAsia="ru-RU"/>
        </w:rPr>
        <w:t>22</w:t>
      </w:r>
      <w:r w:rsidRPr="004E68B3">
        <w:rPr>
          <w:rFonts w:ascii="Times New Roman" w:eastAsia="Times New Roman" w:hAnsi="Times New Roman" w:cs="Times New Roman"/>
          <w:sz w:val="28"/>
          <w:szCs w:val="28"/>
          <w:lang w:eastAsia="ru-RU"/>
        </w:rPr>
        <w:t xml:space="preserve"> года;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Федеральный закон от 06.10.2003 года № 131-ФЗ «Об общих принципах организации местного самоуправления в Российской Федерации»;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Федеральный закон от 27.07.2010 года № 190-ФЗ «О теплоснабжении»,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постановление Правительства Российской Федерации от 22.02.2012 года № 154 «О требованиях к схемам теплоснабжения, порядку их разработки и утверждения»;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Программа комплексного развития систем коммунальной инфраструктуры Верхневязовского  сельского поселения;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Генеральный план Верхневязовского сельского поселения.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Схема теплоснабжения Верхневязовского сельсовета позволяет определить масштабы необходимых капитальных вложений в модернизацию и реконструкцию всей системы теплоснабжения.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Схема теплоснабжения является основным предпроектным документом по развитию теплового хозяйства Верхневязовского сельсовета. Она разрабатывается на основе анализа фактических тепловых нагрузок потребителей с учетом перспективного развития на 15 лет,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Обоснование решений при разработке схемы теплоснабжения осуществляется на основе технико-экономического обоснования вариантов развития системы теплоснабжения в целом и ее отдельных частей, путем оценки их сравнительной эффективности.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При выполнении настоящей работы использованы следующие материалы:</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«Генеральный план Верхневязовского сельского поселения»;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проектная и исполнительная документация по источникам тепла, тепловым сетям;</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эксплуатационная документация (расчетные температурные графики, гидравлические режимы, данные по присоединенным тепловым нагрузкам и их видам и т.п.);</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материалы проведения периодических испытаний тепловых сетей;</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конструктивные данные по видам прокладки и типам применяемых теплоизоляционных конструкций, сроки эксплуатации тепловых сетей;</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материалы по разработке энергетических характеристик систем транспорта тепловой энергии;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lastRenderedPageBreak/>
        <w:t xml:space="preserve">- </w:t>
      </w:r>
      <w:r w:rsidRPr="004E68B3">
        <w:rPr>
          <w:rFonts w:ascii="Times New Roman" w:eastAsia="Times New Roman" w:hAnsi="Times New Roman" w:cs="Times New Roman"/>
          <w:sz w:val="28"/>
          <w:szCs w:val="28"/>
          <w:lang w:eastAsia="ru-RU"/>
        </w:rPr>
        <w:t>данные технологического и коммерческого учета потребления топлива, отпуска и потребления тепловой энергии, теплоносителя, электроэнергии, измерений по приборам контроля режимов отпуска тепла, топлива;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документы по хозяйственной и финансовой деятельности (действующие нормы и нормативы, тарифы и их составляющие, лимиты потребления, договоры на поставку топливно-энергетических ресурсов (ТЭР)) и на пользование тепловой энергией, водой, данные потребления ТЭР на собственные нужды, потери);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lang w:eastAsia="ru-RU"/>
        </w:rPr>
        <w:t xml:space="preserve">статистическая отчетность о выработке и отпуске тепловой энергии и использовании ТЭР в натуральном и стоимостном выражении. </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качестве расчетного срока при разработке Схемы, в соответствии с требованиями Постановления Правительства Российской Федерации № 154 от 22.02.2012 «О требованиях к схемам теплоснабжения, порядку их разработки и утверждения» и технического задания к Договору</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29-П от</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22.01.2014г.</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между администрацией Верхневязовского сельсовета и МУП «Управление ЖКХ Бузулукского района» принят 2014-2028 гг.</w:t>
      </w: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E68B3" w:rsidRPr="004E68B3" w:rsidRDefault="004E68B3" w:rsidP="004E68B3">
      <w:pPr>
        <w:numPr>
          <w:ilvl w:val="0"/>
          <w:numId w:val="9"/>
        </w:numPr>
        <w:tabs>
          <w:tab w:val="num" w:pos="851"/>
        </w:tabs>
        <w:spacing w:after="0" w:line="240" w:lineRule="auto"/>
        <w:jc w:val="center"/>
        <w:rPr>
          <w:rFonts w:ascii="Times New Roman" w:eastAsia="Times New Roman" w:hAnsi="Times New Roman" w:cs="Times New Roman"/>
          <w:b/>
          <w:spacing w:val="1"/>
          <w:sz w:val="28"/>
          <w:szCs w:val="28"/>
          <w:lang w:eastAsia="ru-RU"/>
        </w:rPr>
      </w:pPr>
      <w:r w:rsidRPr="004E68B3">
        <w:rPr>
          <w:rFonts w:ascii="Times New Roman" w:eastAsia="Times New Roman" w:hAnsi="Times New Roman" w:cs="Times New Roman"/>
          <w:b/>
          <w:spacing w:val="1"/>
          <w:sz w:val="28"/>
          <w:szCs w:val="28"/>
          <w:lang w:eastAsia="ru-RU"/>
        </w:rPr>
        <w:t>Общие положения</w:t>
      </w:r>
    </w:p>
    <w:p w:rsidR="004E68B3" w:rsidRPr="004E68B3" w:rsidRDefault="004E68B3" w:rsidP="004E68B3">
      <w:pPr>
        <w:spacing w:after="0" w:line="240" w:lineRule="auto"/>
        <w:ind w:left="360"/>
        <w:jc w:val="center"/>
        <w:rPr>
          <w:rFonts w:ascii="Times New Roman" w:eastAsia="Times New Roman" w:hAnsi="Times New Roman" w:cs="Times New Roman"/>
          <w:color w:val="FF0000"/>
          <w:spacing w:val="1"/>
          <w:sz w:val="28"/>
          <w:szCs w:val="28"/>
          <w:lang w:eastAsia="ru-RU"/>
        </w:rPr>
      </w:pPr>
    </w:p>
    <w:p w:rsidR="004E68B3" w:rsidRPr="004E68B3" w:rsidRDefault="004E68B3" w:rsidP="004E68B3">
      <w:pPr>
        <w:shd w:val="clear" w:color="auto" w:fill="FFFFFF"/>
        <w:spacing w:before="10" w:after="0" w:line="240" w:lineRule="auto"/>
        <w:ind w:right="101" w:firstLine="851"/>
        <w:jc w:val="both"/>
        <w:rPr>
          <w:rFonts w:ascii="Times New Roman" w:eastAsia="Times New Roman" w:hAnsi="Times New Roman" w:cs="Times New Roman"/>
          <w:sz w:val="28"/>
          <w:szCs w:val="28"/>
          <w:shd w:val="clear" w:color="auto" w:fill="FFFFFF"/>
          <w:lang w:eastAsia="ru-RU"/>
        </w:rPr>
      </w:pPr>
      <w:r w:rsidRPr="004E68B3">
        <w:rPr>
          <w:rFonts w:ascii="Times New Roman" w:eastAsia="Calibri" w:hAnsi="Times New Roman" w:cs="Times New Roman"/>
          <w:sz w:val="28"/>
          <w:szCs w:val="28"/>
          <w:lang w:eastAsia="ru-RU"/>
        </w:rPr>
        <w:t xml:space="preserve">Схема теплоснабжения </w:t>
      </w:r>
      <w:r w:rsidRPr="004E68B3">
        <w:rPr>
          <w:rFonts w:ascii="Times New Roman" w:eastAsia="Times New Roman" w:hAnsi="Times New Roman" w:cs="Times New Roman"/>
          <w:sz w:val="28"/>
          <w:szCs w:val="28"/>
          <w:shd w:val="clear" w:color="auto" w:fill="FFFFFF"/>
          <w:lang w:eastAsia="ru-RU"/>
        </w:rPr>
        <w:t xml:space="preserve">населенных пунктов </w:t>
      </w:r>
      <w:r w:rsidRPr="004E68B3">
        <w:rPr>
          <w:rFonts w:ascii="Times New Roman" w:eastAsia="Times New Roman" w:hAnsi="Times New Roman" w:cs="Times New Roman"/>
          <w:sz w:val="28"/>
          <w:szCs w:val="28"/>
          <w:lang w:eastAsia="ru-RU"/>
        </w:rPr>
        <w:t>Верхневязовского сельсовета</w:t>
      </w:r>
      <w:r w:rsidRPr="004E68B3">
        <w:rPr>
          <w:rFonts w:ascii="Times New Roman" w:eastAsia="Calibri" w:hAnsi="Times New Roman" w:cs="Times New Roman"/>
          <w:sz w:val="28"/>
          <w:szCs w:val="28"/>
          <w:lang w:eastAsia="ru-RU"/>
        </w:rPr>
        <w:t xml:space="preserve"> разработана с целью обеспечения надежного и качественного теплоснабжения потребителей при минимальном воздействии на окружающую среду с учетом прогноза развития до 2028 года. Схема теплоснабжения определяет стратегию и единую политику перспективного развития систем теплоснабжения</w:t>
      </w:r>
      <w:r w:rsidRPr="004E68B3">
        <w:rPr>
          <w:rFonts w:ascii="Times New Roman" w:eastAsia="Times New Roman" w:hAnsi="Times New Roman" w:cs="Times New Roman"/>
          <w:sz w:val="28"/>
          <w:szCs w:val="28"/>
          <w:lang w:eastAsia="ru-RU"/>
        </w:rPr>
        <w:t xml:space="preserve"> населенных пунктов  Верхневязовского  сельсовета</w:t>
      </w:r>
      <w:r w:rsidRPr="004E68B3">
        <w:rPr>
          <w:rFonts w:ascii="Times New Roman" w:eastAsia="Calibri" w:hAnsi="Times New Roman" w:cs="Times New Roman"/>
          <w:sz w:val="28"/>
          <w:szCs w:val="28"/>
          <w:lang w:eastAsia="ru-RU"/>
        </w:rPr>
        <w:t>.</w:t>
      </w:r>
    </w:p>
    <w:p w:rsidR="004E68B3" w:rsidRPr="004E68B3" w:rsidRDefault="004E68B3" w:rsidP="004E68B3">
      <w:pPr>
        <w:autoSpaceDN w:val="0"/>
        <w:spacing w:before="100" w:beforeAutospacing="1" w:after="100" w:afterAutospacing="1" w:line="240" w:lineRule="auto"/>
        <w:jc w:val="center"/>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sz w:val="28"/>
          <w:szCs w:val="28"/>
          <w:lang w:val="en-US" w:eastAsia="ru-RU"/>
        </w:rPr>
        <w:t>II</w:t>
      </w:r>
      <w:r w:rsidRPr="004E68B3">
        <w:rPr>
          <w:rFonts w:ascii="Times New Roman" w:eastAsia="Times New Roman" w:hAnsi="Times New Roman" w:cs="Times New Roman"/>
          <w:b/>
          <w:sz w:val="28"/>
          <w:szCs w:val="28"/>
          <w:lang w:eastAsia="ru-RU"/>
        </w:rPr>
        <w:t>.</w:t>
      </w: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b/>
          <w:sz w:val="28"/>
          <w:szCs w:val="28"/>
          <w:lang w:eastAsia="ru-RU"/>
        </w:rPr>
        <w:t>Характеристика  Верхневязовского сельсовета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Административно-территориальное муниципальное образование Верхневязовский  сельсовет  входит в состав Бузулукского  района Оренбургской области. </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Центром муниципального образования Верхневязовский сельсовет является село Верхняя Вязовка.</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Верхневязовский сельсовет расположен в</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юго-восточной части  Бузулукского района.</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На севере граничит с</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Грачевским районом,</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на юге с Тоцким районом,</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на западе с Каменносарминским и Новотепловским сельсоветами,</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на востоке с Сорочинским районом.</w:t>
      </w:r>
    </w:p>
    <w:p w:rsidR="004E68B3" w:rsidRPr="004E68B3" w:rsidRDefault="004E68B3" w:rsidP="004E68B3">
      <w:pPr>
        <w:shd w:val="clear" w:color="auto" w:fill="FFFFFF"/>
        <w:spacing w:before="10" w:after="0" w:line="240" w:lineRule="auto"/>
        <w:ind w:right="101" w:firstLine="851"/>
        <w:jc w:val="both"/>
        <w:rPr>
          <w:rFonts w:ascii="Times New Roman" w:eastAsia="Times New Roman" w:hAnsi="Times New Roman" w:cs="Times New Roman"/>
          <w:color w:val="FF0000"/>
          <w:sz w:val="28"/>
          <w:szCs w:val="28"/>
          <w:shd w:val="clear" w:color="auto" w:fill="FFFFFF"/>
          <w:lang w:eastAsia="ru-RU"/>
        </w:rPr>
      </w:pPr>
      <w:r w:rsidRPr="004E68B3">
        <w:rPr>
          <w:rFonts w:ascii="Times New Roman" w:eastAsia="Times New Roman" w:hAnsi="Times New Roman" w:cs="Times New Roman"/>
          <w:sz w:val="28"/>
          <w:szCs w:val="28"/>
          <w:lang w:eastAsia="ru-RU"/>
        </w:rPr>
        <w:t xml:space="preserve">В состав Верхневязовского сельсовета входят три населенных пункта – это </w:t>
      </w:r>
      <w:r w:rsidRPr="004E68B3">
        <w:rPr>
          <w:rFonts w:ascii="Times New Roman" w:eastAsia="Times New Roman" w:hAnsi="Times New Roman" w:cs="Times New Roman"/>
          <w:sz w:val="28"/>
          <w:szCs w:val="28"/>
          <w:shd w:val="clear" w:color="auto" w:fill="FFFFFF"/>
          <w:lang w:eastAsia="ru-RU"/>
        </w:rPr>
        <w:t>село Верхняя Вязовка, село Нижняя Вязовка и село Елшанка Вторая</w:t>
      </w:r>
      <w:r w:rsidRPr="004E68B3">
        <w:rPr>
          <w:rFonts w:ascii="Times New Roman" w:eastAsia="Times New Roman" w:hAnsi="Times New Roman" w:cs="Times New Roman"/>
          <w:sz w:val="28"/>
          <w:szCs w:val="28"/>
          <w:lang w:eastAsia="ru-RU"/>
        </w:rPr>
        <w:t>, с общей площадью муниципального образования</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color w:val="333333"/>
          <w:sz w:val="28"/>
          <w:szCs w:val="28"/>
          <w:shd w:val="clear" w:color="auto" w:fill="FFFFFF"/>
          <w:lang w:eastAsia="ru-RU"/>
        </w:rPr>
        <w:t>201,01</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км</w:t>
      </w:r>
      <w:r w:rsidRPr="004E68B3">
        <w:rPr>
          <w:rFonts w:ascii="Times New Roman" w:eastAsia="Times New Roman" w:hAnsi="Times New Roman" w:cs="Times New Roman"/>
          <w:sz w:val="28"/>
          <w:szCs w:val="28"/>
          <w:vertAlign w:val="superscript"/>
          <w:lang w:eastAsia="ru-RU"/>
        </w:rPr>
        <w:t>2</w:t>
      </w:r>
      <w:r w:rsidRPr="004E68B3">
        <w:rPr>
          <w:rFonts w:ascii="Times New Roman" w:eastAsia="Times New Roman" w:hAnsi="Times New Roman" w:cs="Times New Roman"/>
          <w:sz w:val="28"/>
          <w:szCs w:val="28"/>
          <w:lang w:eastAsia="ru-RU"/>
        </w:rPr>
        <w:t>.</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Муниципальное образование Верхневязовский сельсовет характеризуется умеренно-континентальным климатом.  Устойчивые морозы наступают в конце ноября, прекращаются в середине марта. Продолжительность периода с устойчивыми морозами длится 153 суток. </w:t>
      </w:r>
      <w:r w:rsidRPr="004E68B3">
        <w:rPr>
          <w:rFonts w:ascii="Times New Roman" w:eastAsia="Times New Roman" w:hAnsi="Times New Roman" w:cs="Times New Roman"/>
          <w:sz w:val="28"/>
          <w:szCs w:val="28"/>
          <w:lang w:eastAsia="ru-RU"/>
        </w:rPr>
        <w:lastRenderedPageBreak/>
        <w:t>Продолжительность безморозного периода в среднем равна 140 дням. Лето начинается в мае и длится до октября.</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В январе-феврале отмечается самая низкая среднемесячная температура воздуха в году (-15,4°С и -14,5°С) и абсолютный минимум равный -44°С. Средняя июльская температура составляет +20,6°С. Абсолютный максимум достигает +42°С, среднегодовая температура +3,3°С, средняя температура наиболее холодного периода -10,6°С. Продолжительность периода со среднесуточной температурой ниже 8°С -202 суток. Среднее за год число дней с переходом температуры воздуха через 0°С -65 дней. Температура воздуха наиболее холодной пятидневки -31°С.</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В холодный период над территорией преобладают западные ветры, тогда как летом ветровой режим характеризуется большей неустойчивостью. Среднегодовая скорость ветра 5,7 м/сек, холодного периода – 4,1 м/сек. Сильные ветры более 15 м/сек редки. Высота снежного покрова  составляет от 30 см до 50 см, в особо снежные годы до 1м. </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На территории населенных пунктов Верхневязовского сельсовета теплоснабжение осуществляется индивидуальными источниками тепловой энергии и тремя отопительными котельными.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Теплоснабжение (отопление)  осуществляется: </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в частных домах и коттеджной застройке  от печей и котлов на твердом топливе и газе, горячее водоснабжение - от проточных водонагревателей.  </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Система централизованного теплоснабжения населенных пунктов Верхневязовского  сельсовета состоит из  трех отопительных котельных и тепловых сетей от них.</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Теплоснабжение в населенных пунктах Верхневязовского сельсовета осуществляет теплоснабжающая организация – МУП «ЖКХ Бузулукского района».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Система теплоснабжения населенных пунктов Верхневязовского сельсовета характеризуется только отопительной нагрузкой.</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Отдельные показатели Верхневязовского сельсовета, по состоянию на 01.01.20</w:t>
      </w:r>
      <w:r w:rsidR="00694064">
        <w:rPr>
          <w:rFonts w:ascii="Times New Roman" w:eastAsia="Times New Roman" w:hAnsi="Times New Roman" w:cs="Times New Roman"/>
          <w:sz w:val="28"/>
          <w:szCs w:val="28"/>
          <w:lang w:eastAsia="ru-RU"/>
        </w:rPr>
        <w:t>22</w:t>
      </w:r>
      <w:r w:rsidRPr="004E68B3">
        <w:rPr>
          <w:rFonts w:ascii="Times New Roman" w:eastAsia="Times New Roman" w:hAnsi="Times New Roman" w:cs="Times New Roman"/>
          <w:sz w:val="28"/>
          <w:szCs w:val="28"/>
          <w:lang w:eastAsia="ru-RU"/>
        </w:rPr>
        <w:t xml:space="preserve"> года представлены в таблице:</w:t>
      </w:r>
    </w:p>
    <w:p w:rsidR="004E68B3" w:rsidRPr="004E68B3" w:rsidRDefault="004E68B3" w:rsidP="004E68B3">
      <w:pPr>
        <w:spacing w:after="0" w:line="240" w:lineRule="auto"/>
        <w:jc w:val="both"/>
        <w:rPr>
          <w:rFonts w:ascii="Times New Roman" w:eastAsia="Times New Roman" w:hAnsi="Times New Roman" w:cs="Times New Roman"/>
          <w:color w:val="FF0000"/>
          <w:sz w:val="28"/>
          <w:szCs w:val="28"/>
          <w:lang w:eastAsia="ru-RU"/>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6"/>
        <w:gridCol w:w="2474"/>
      </w:tblGrid>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Число источников теплоснабжения, всего, единиц 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443</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Индивидуальных на:</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440</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природном (попутном) газе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440</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твердом топливе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Котельных на:</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природном (попутном) газе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Суммарная мощность источников теплоснабжения, всего Гкал/час 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4,03512</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Индивидуальных </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1,8898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2,14532</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Отпущено котельными своим потребителям всего: Гкал/час 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highlight w:val="yellow"/>
                <w:lang w:eastAsia="ru-RU"/>
              </w:rPr>
            </w:pPr>
            <w:r w:rsidRPr="004E68B3">
              <w:rPr>
                <w:rFonts w:ascii="Times New Roman" w:eastAsia="Times New Roman" w:hAnsi="Times New Roman" w:cs="Times New Roman"/>
                <w:sz w:val="24"/>
                <w:szCs w:val="24"/>
                <w:lang w:eastAsia="ru-RU"/>
              </w:rPr>
              <w:t>0,4205</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Населению</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Бюджетфинансируемым организациям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highlight w:val="yellow"/>
                <w:lang w:eastAsia="ru-RU"/>
              </w:rPr>
            </w:pPr>
            <w:r w:rsidRPr="004E68B3">
              <w:rPr>
                <w:rFonts w:ascii="Times New Roman" w:eastAsia="Times New Roman" w:hAnsi="Times New Roman" w:cs="Times New Roman"/>
                <w:sz w:val="24"/>
                <w:szCs w:val="24"/>
                <w:lang w:eastAsia="ru-RU"/>
              </w:rPr>
              <w:t>0,3131</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Прочим организациям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0,1074</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Протяженность тепловых сетей в двухтрубном исчислении, всего, км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0,728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lastRenderedPageBreak/>
              <w:t>Удельный вес потерь тепловой энергии в общем количестве поданного в сеть тепла, %</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Численность населения, всего, человек</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1105</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u w:val="single"/>
                <w:lang w:eastAsia="ru-RU"/>
              </w:rPr>
            </w:pPr>
            <w:r w:rsidRPr="004E68B3">
              <w:rPr>
                <w:rFonts w:ascii="Times New Roman" w:eastAsia="Times New Roman" w:hAnsi="Times New Roman" w:cs="Times New Roman"/>
                <w:sz w:val="24"/>
                <w:szCs w:val="24"/>
                <w:lang w:eastAsia="ru-RU"/>
              </w:rPr>
              <w:t xml:space="preserve"> </w:t>
            </w:r>
            <w:r w:rsidRPr="004E68B3">
              <w:rPr>
                <w:rFonts w:ascii="Times New Roman" w:eastAsia="Times New Roman" w:hAnsi="Times New Roman" w:cs="Times New Roman"/>
                <w:sz w:val="24"/>
                <w:szCs w:val="24"/>
                <w:u w:val="single"/>
                <w:lang w:eastAsia="ru-RU"/>
              </w:rPr>
              <w:t>Число зданий всего, единиц</w:t>
            </w:r>
          </w:p>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общая площадь, квадратные метры</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415</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27 038,88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Жилых индивидуальных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 xml:space="preserve">399 </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399</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Жилых муниципальных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5 </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5</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Социальных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highlight w:val="yellow"/>
                <w:lang w:eastAsia="ru-RU"/>
              </w:rPr>
            </w:pPr>
            <w:r w:rsidRPr="004E68B3">
              <w:rPr>
                <w:rFonts w:ascii="Times New Roman" w:eastAsia="Times New Roman" w:hAnsi="Times New Roman" w:cs="Times New Roman"/>
                <w:sz w:val="24"/>
                <w:szCs w:val="24"/>
                <w:lang w:eastAsia="ru-RU"/>
              </w:rPr>
              <w:t>10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5017,88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7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1777,2</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3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3240,68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Производственных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1/</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46</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 этажных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1/</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46</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u w:val="single"/>
                <w:lang w:eastAsia="ru-RU"/>
              </w:rPr>
            </w:pPr>
            <w:r w:rsidRPr="004E68B3">
              <w:rPr>
                <w:rFonts w:ascii="Times New Roman" w:eastAsia="Times New Roman" w:hAnsi="Times New Roman" w:cs="Times New Roman"/>
                <w:sz w:val="24"/>
                <w:szCs w:val="24"/>
                <w:u w:val="single"/>
                <w:lang w:eastAsia="ru-RU"/>
              </w:rPr>
              <w:t>Число зданий оборудованных централизованным отоплением всего, единиц</w:t>
            </w:r>
          </w:p>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общая площадь, квадратные метры</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9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4592,78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Жилых индивидуальных</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Социальных</w:t>
            </w:r>
          </w:p>
        </w:tc>
        <w:tc>
          <w:tcPr>
            <w:tcW w:w="2474"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8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4546,78</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производственных</w:t>
            </w:r>
          </w:p>
        </w:tc>
        <w:tc>
          <w:tcPr>
            <w:tcW w:w="2474"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1 /</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4"/>
                <w:szCs w:val="24"/>
                <w:lang w:eastAsia="ru-RU"/>
              </w:rPr>
              <w:t>46</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u w:val="single"/>
                <w:lang w:eastAsia="ru-RU"/>
              </w:rPr>
            </w:pPr>
            <w:r w:rsidRPr="004E68B3">
              <w:rPr>
                <w:rFonts w:ascii="Times New Roman" w:eastAsia="Times New Roman" w:hAnsi="Times New Roman" w:cs="Times New Roman"/>
                <w:sz w:val="24"/>
                <w:szCs w:val="24"/>
                <w:u w:val="single"/>
                <w:lang w:eastAsia="ru-RU"/>
              </w:rPr>
              <w:t>Число зданий оборудованных централизованным горячим водоснабжением всего, единиц</w:t>
            </w:r>
          </w:p>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общая площадь, квадратные метры</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Жилищный фонд всего. кв.м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21 975,0</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В том числе:</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Частный, в собственности граждан</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Муниципальный</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Обеспеченность жилого фонда инженерным оборудованием % от общего количества жилого фонда</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централизованным теплоснабжением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централизованным горячим водоснабжением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централизованным водопроводом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централизованной канализацией</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индивидуальным теплоснабжением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99,99%</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индивидуальным горячим водоснабжением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индивидуальным источником водоснабжения</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w:t>
            </w:r>
          </w:p>
        </w:tc>
      </w:tr>
      <w:tr w:rsidR="004E68B3" w:rsidRPr="004E68B3" w:rsidTr="004E68B3">
        <w:trPr>
          <w:jc w:val="center"/>
        </w:trPr>
        <w:tc>
          <w:tcPr>
            <w:tcW w:w="7276"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газом</w:t>
            </w:r>
          </w:p>
        </w:tc>
        <w:tc>
          <w:tcPr>
            <w:tcW w:w="247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99,9 %</w:t>
            </w:r>
          </w:p>
        </w:tc>
      </w:tr>
    </w:tbl>
    <w:p w:rsidR="004E68B3" w:rsidRPr="004E68B3" w:rsidRDefault="004E68B3" w:rsidP="004E68B3">
      <w:pPr>
        <w:spacing w:after="0" w:line="240" w:lineRule="auto"/>
        <w:ind w:left="-142"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На момент разработки схемы теплоснабжения на котельных МУП «ЖКХ Бузулукского района» в качестве основного топлива используется природный газ. </w:t>
      </w:r>
    </w:p>
    <w:p w:rsidR="004E68B3" w:rsidRPr="004E68B3" w:rsidRDefault="004E68B3" w:rsidP="004E68B3">
      <w:pPr>
        <w:spacing w:after="0" w:line="240" w:lineRule="auto"/>
        <w:ind w:left="-142"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Потребное расчетное количество топлива для теплоснабжения населенных пунктов Верхневязовского сельсовета от существующих котельных по существующей присоединенной тепловой нагрузке представлено в таблице:</w:t>
      </w:r>
    </w:p>
    <w:p w:rsidR="004E68B3" w:rsidRPr="004E68B3" w:rsidRDefault="004E68B3" w:rsidP="004E68B3">
      <w:pPr>
        <w:spacing w:after="0" w:line="240" w:lineRule="auto"/>
        <w:ind w:left="-142" w:firstLine="851"/>
        <w:jc w:val="both"/>
        <w:rPr>
          <w:rFonts w:ascii="Times New Roman" w:eastAsia="Times New Roman" w:hAnsi="Times New Roman" w:cs="Times New Roman"/>
          <w:sz w:val="28"/>
          <w:szCs w:val="28"/>
          <w:lang w:eastAsia="ru-RU"/>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09"/>
        <w:gridCol w:w="992"/>
        <w:gridCol w:w="992"/>
        <w:gridCol w:w="1134"/>
        <w:gridCol w:w="1134"/>
        <w:gridCol w:w="992"/>
        <w:gridCol w:w="1134"/>
        <w:gridCol w:w="993"/>
      </w:tblGrid>
      <w:tr w:rsidR="004E68B3" w:rsidRPr="004E68B3" w:rsidTr="004E68B3">
        <w:tc>
          <w:tcPr>
            <w:tcW w:w="1985" w:type="dxa"/>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Населенный пункт, вид топлива</w:t>
            </w:r>
          </w:p>
        </w:tc>
        <w:tc>
          <w:tcPr>
            <w:tcW w:w="709" w:type="dxa"/>
          </w:tcPr>
          <w:p w:rsidR="004E68B3" w:rsidRPr="004E68B3" w:rsidRDefault="004E68B3" w:rsidP="004E68B3">
            <w:pPr>
              <w:spacing w:after="0" w:line="240" w:lineRule="auto"/>
              <w:ind w:left="-108" w:right="-108"/>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Ед. измерений</w:t>
            </w:r>
          </w:p>
        </w:tc>
        <w:tc>
          <w:tcPr>
            <w:tcW w:w="992" w:type="dxa"/>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2014</w:t>
            </w:r>
          </w:p>
        </w:tc>
        <w:tc>
          <w:tcPr>
            <w:tcW w:w="992" w:type="dxa"/>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2015</w:t>
            </w:r>
          </w:p>
        </w:tc>
        <w:tc>
          <w:tcPr>
            <w:tcW w:w="1134" w:type="dxa"/>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2016</w:t>
            </w:r>
          </w:p>
        </w:tc>
        <w:tc>
          <w:tcPr>
            <w:tcW w:w="1134" w:type="dxa"/>
          </w:tcPr>
          <w:p w:rsidR="004E68B3" w:rsidRPr="004E68B3" w:rsidRDefault="004E68B3" w:rsidP="004E68B3">
            <w:pPr>
              <w:spacing w:after="0" w:line="240" w:lineRule="auto"/>
              <w:ind w:left="-108" w:right="-108"/>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2017</w:t>
            </w:r>
          </w:p>
        </w:tc>
        <w:tc>
          <w:tcPr>
            <w:tcW w:w="992" w:type="dxa"/>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2018</w:t>
            </w:r>
          </w:p>
        </w:tc>
        <w:tc>
          <w:tcPr>
            <w:tcW w:w="1134" w:type="dxa"/>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lang w:eastAsia="ru-RU"/>
              </w:rPr>
            </w:pPr>
            <w:r w:rsidRPr="004E68B3">
              <w:rPr>
                <w:rFonts w:ascii="Times New Roman" w:eastAsia="Times New Roman,Bold" w:hAnsi="Times New Roman" w:cs="Times New Roman"/>
                <w:b/>
                <w:bCs/>
                <w:lang w:eastAsia="ru-RU"/>
              </w:rPr>
              <w:t>2019-2023 гг</w:t>
            </w:r>
          </w:p>
        </w:tc>
        <w:tc>
          <w:tcPr>
            <w:tcW w:w="993" w:type="dxa"/>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lang w:eastAsia="ru-RU"/>
              </w:rPr>
            </w:pPr>
            <w:r w:rsidRPr="004E68B3">
              <w:rPr>
                <w:rFonts w:ascii="Times New Roman" w:eastAsia="Times New Roman,Bold" w:hAnsi="Times New Roman" w:cs="Times New Roman"/>
                <w:b/>
                <w:bCs/>
                <w:lang w:eastAsia="ru-RU"/>
              </w:rPr>
              <w:t>2024-2028</w:t>
            </w:r>
          </w:p>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lang w:eastAsia="ru-RU"/>
              </w:rPr>
            </w:pPr>
            <w:r w:rsidRPr="004E68B3">
              <w:rPr>
                <w:rFonts w:ascii="Times New Roman" w:eastAsia="Times New Roman,Bold" w:hAnsi="Times New Roman" w:cs="Times New Roman"/>
                <w:b/>
                <w:bCs/>
                <w:lang w:eastAsia="ru-RU"/>
              </w:rPr>
              <w:t>гг</w:t>
            </w:r>
          </w:p>
        </w:tc>
      </w:tr>
      <w:tr w:rsidR="004E68B3" w:rsidRPr="004E68B3" w:rsidTr="004E68B3">
        <w:tc>
          <w:tcPr>
            <w:tcW w:w="198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lang w:eastAsia="ru-RU"/>
              </w:rPr>
              <w:lastRenderedPageBreak/>
              <w:t>Котельная, с. Верхняя Вязовка, ул. Калинина, 22г, природный газ</w:t>
            </w:r>
          </w:p>
        </w:tc>
        <w:tc>
          <w:tcPr>
            <w:tcW w:w="709"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куб. м</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r>
      <w:tr w:rsidR="004E68B3" w:rsidRPr="004E68B3" w:rsidTr="004E68B3">
        <w:tc>
          <w:tcPr>
            <w:tcW w:w="198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Верхняя Вязовка, ул. 50 лет Октября, 28а (встроенная), природный газ</w:t>
            </w:r>
          </w:p>
        </w:tc>
        <w:tc>
          <w:tcPr>
            <w:tcW w:w="709"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куб. м</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r>
      <w:tr w:rsidR="004E68B3" w:rsidRPr="004E68B3" w:rsidTr="004E68B3">
        <w:tc>
          <w:tcPr>
            <w:tcW w:w="198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Нижняя Вязовка, ул. Центральная ¼, природный газ</w:t>
            </w:r>
          </w:p>
        </w:tc>
        <w:tc>
          <w:tcPr>
            <w:tcW w:w="709"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куб. м</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r>
    </w:tbl>
    <w:p w:rsidR="004E68B3" w:rsidRPr="004E68B3" w:rsidRDefault="004E68B3" w:rsidP="004E68B3">
      <w:pPr>
        <w:spacing w:after="0" w:line="240" w:lineRule="auto"/>
        <w:ind w:firstLine="851"/>
        <w:jc w:val="both"/>
        <w:rPr>
          <w:rFonts w:ascii="Times New Roman" w:eastAsia="Times New Roman" w:hAnsi="Times New Roman" w:cs="Times New Roman"/>
          <w:b/>
          <w:sz w:val="28"/>
          <w:szCs w:val="28"/>
          <w:lang w:eastAsia="ru-RU"/>
        </w:rPr>
      </w:pPr>
    </w:p>
    <w:p w:rsidR="004E68B3" w:rsidRPr="004E68B3" w:rsidRDefault="004E68B3" w:rsidP="00D01F5F">
      <w:pPr>
        <w:spacing w:after="0" w:line="240" w:lineRule="auto"/>
        <w:jc w:val="both"/>
        <w:rPr>
          <w:rFonts w:ascii="Times New Roman" w:eastAsia="Times New Roman" w:hAnsi="Times New Roman" w:cs="Times New Roman"/>
          <w:b/>
          <w:sz w:val="28"/>
          <w:szCs w:val="28"/>
          <w:lang w:eastAsia="ru-RU"/>
        </w:rPr>
      </w:pPr>
      <w:r w:rsidRPr="004E68B3">
        <w:rPr>
          <w:rFonts w:ascii="Times New Roman" w:eastAsia="Times New Roman" w:hAnsi="Times New Roman" w:cs="Times New Roman"/>
          <w:b/>
          <w:sz w:val="28"/>
          <w:szCs w:val="28"/>
          <w:lang w:eastAsia="ru-RU"/>
        </w:rPr>
        <w:t xml:space="preserve">Раздел 1. Показатели перспективного спроса на тепловую энергию (мощность) и теплоноситель в установленных границах территории Верхневязовского  сельсовета. </w:t>
      </w:r>
    </w:p>
    <w:p w:rsidR="004E68B3" w:rsidRPr="004E68B3" w:rsidRDefault="004E68B3" w:rsidP="004E68B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В базовом периоде, на начало  20</w:t>
      </w:r>
      <w:r w:rsidR="00694064">
        <w:rPr>
          <w:rFonts w:ascii="Times New Roman" w:eastAsia="Times New Roman" w:hAnsi="Times New Roman" w:cs="Times New Roman"/>
          <w:sz w:val="28"/>
          <w:szCs w:val="28"/>
          <w:lang w:eastAsia="ru-RU"/>
        </w:rPr>
        <w:t>22</w:t>
      </w:r>
      <w:r w:rsidRPr="004E68B3">
        <w:rPr>
          <w:rFonts w:ascii="Times New Roman" w:eastAsia="Times New Roman" w:hAnsi="Times New Roman" w:cs="Times New Roman"/>
          <w:sz w:val="28"/>
          <w:szCs w:val="28"/>
          <w:lang w:eastAsia="ru-RU"/>
        </w:rPr>
        <w:t xml:space="preserve"> года, площадь строительных фондов по Верхневязовскому сельсовету, в соответствии с информацией предоставленной администрацией Верхневязовского сельсовета, составила</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27 038,88</w:t>
      </w:r>
      <w:r w:rsidRPr="004E68B3">
        <w:rPr>
          <w:rFonts w:ascii="Times New Roman" w:eastAsia="Times New Roman" w:hAnsi="Times New Roman" w:cs="Times New Roman"/>
          <w:color w:val="FF0000"/>
          <w:sz w:val="24"/>
          <w:szCs w:val="24"/>
          <w:lang w:eastAsia="ru-RU"/>
        </w:rPr>
        <w:t xml:space="preserve"> </w:t>
      </w:r>
      <w:r w:rsidRPr="004E68B3">
        <w:rPr>
          <w:rFonts w:ascii="Times New Roman" w:eastAsia="Times New Roman" w:hAnsi="Times New Roman" w:cs="Times New Roman"/>
          <w:sz w:val="28"/>
          <w:szCs w:val="28"/>
          <w:lang w:eastAsia="ru-RU"/>
        </w:rPr>
        <w:t>м</w:t>
      </w:r>
      <w:r w:rsidRPr="004E68B3">
        <w:rPr>
          <w:rFonts w:ascii="Times New Roman" w:eastAsia="Times New Roman" w:hAnsi="Times New Roman" w:cs="Times New Roman"/>
          <w:sz w:val="28"/>
          <w:szCs w:val="28"/>
          <w:vertAlign w:val="superscript"/>
          <w:lang w:eastAsia="ru-RU"/>
        </w:rPr>
        <w:t>2</w:t>
      </w:r>
      <w:r w:rsidRPr="004E68B3">
        <w:rPr>
          <w:rFonts w:ascii="Times New Roman" w:eastAsia="Times New Roman" w:hAnsi="Times New Roman" w:cs="Times New Roman"/>
          <w:sz w:val="28"/>
          <w:szCs w:val="28"/>
          <w:lang w:eastAsia="ru-RU"/>
        </w:rPr>
        <w:t>.</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 w:hAnsi="Times New Roman" w:cs="Times New Roman"/>
          <w:sz w:val="28"/>
          <w:szCs w:val="28"/>
          <w:lang w:eastAsia="ru-RU"/>
        </w:rPr>
        <w:t>Площадь строительных фондов остается неизменной, так как в расчетном периоде не планируется никакого строительства.</w:t>
      </w:r>
    </w:p>
    <w:p w:rsidR="004E68B3" w:rsidRPr="004E68B3" w:rsidRDefault="004E68B3" w:rsidP="004E68B3">
      <w:pPr>
        <w:spacing w:after="0" w:line="240" w:lineRule="auto"/>
        <w:ind w:right="-21" w:firstLine="851"/>
        <w:jc w:val="both"/>
        <w:rPr>
          <w:rFonts w:ascii="Times New Roman" w:eastAsia="Times New Roman" w:hAnsi="Times New Roman" w:cs="Times New Roman"/>
          <w:bCs/>
          <w:sz w:val="28"/>
          <w:szCs w:val="28"/>
          <w:lang w:eastAsia="ru-RU"/>
        </w:rPr>
      </w:pPr>
      <w:r w:rsidRPr="004E68B3">
        <w:rPr>
          <w:rFonts w:ascii="Times New Roman" w:eastAsia="Times New Roman" w:hAnsi="Times New Roman" w:cs="Times New Roman"/>
          <w:b/>
          <w:bCs/>
          <w:sz w:val="28"/>
          <w:szCs w:val="28"/>
          <w:lang w:eastAsia="ru-RU"/>
        </w:rPr>
        <w:t xml:space="preserve">Таблица 1.1 - </w:t>
      </w:r>
      <w:r w:rsidRPr="004E68B3">
        <w:rPr>
          <w:rFonts w:ascii="Times New Roman" w:eastAsia="Times New Roman" w:hAnsi="Times New Roman" w:cs="Times New Roman"/>
          <w:bCs/>
          <w:sz w:val="28"/>
          <w:szCs w:val="28"/>
          <w:lang w:eastAsia="ru-RU"/>
        </w:rPr>
        <w:t>Характеристика сохраняемого жилого фонда в</w:t>
      </w: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bCs/>
          <w:sz w:val="28"/>
          <w:szCs w:val="28"/>
          <w:lang w:eastAsia="ru-RU"/>
        </w:rPr>
        <w:t>Верхневязовском сельсовете:</w:t>
      </w:r>
    </w:p>
    <w:tbl>
      <w:tblPr>
        <w:tblW w:w="10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3"/>
        <w:gridCol w:w="992"/>
        <w:gridCol w:w="851"/>
        <w:gridCol w:w="992"/>
        <w:gridCol w:w="709"/>
        <w:gridCol w:w="992"/>
        <w:gridCol w:w="850"/>
        <w:gridCol w:w="993"/>
        <w:gridCol w:w="1275"/>
        <w:gridCol w:w="1451"/>
      </w:tblGrid>
      <w:tr w:rsidR="004E68B3" w:rsidRPr="004E68B3" w:rsidTr="004E68B3">
        <w:trPr>
          <w:trHeight w:val="1472"/>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bCs/>
                <w:iCs/>
                <w:sz w:val="24"/>
                <w:szCs w:val="24"/>
                <w:lang w:eastAsia="ru-RU"/>
              </w:rPr>
            </w:pPr>
            <w:r w:rsidRPr="004E68B3">
              <w:rPr>
                <w:rFonts w:ascii="Times New Roman" w:eastAsia="Times New Roman" w:hAnsi="Times New Roman" w:cs="Times New Roman"/>
                <w:b/>
                <w:bCs/>
                <w:iCs/>
                <w:sz w:val="24"/>
                <w:szCs w:val="24"/>
                <w:lang w:eastAsia="ru-RU"/>
              </w:rPr>
              <w:t>Адрес</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vertAlign w:val="superscript"/>
                <w:lang w:eastAsia="ru-RU"/>
              </w:rPr>
            </w:pPr>
            <w:r w:rsidRPr="004E68B3">
              <w:rPr>
                <w:rFonts w:ascii="Times New Roman" w:eastAsia="Times New Roman" w:hAnsi="Times New Roman" w:cs="Times New Roman"/>
                <w:b/>
                <w:bCs/>
                <w:iCs/>
                <w:sz w:val="24"/>
                <w:szCs w:val="24"/>
                <w:lang w:eastAsia="ru-RU"/>
              </w:rPr>
              <w:t>Отапливаемая площадь, м</w:t>
            </w:r>
            <w:r w:rsidRPr="004E68B3">
              <w:rPr>
                <w:rFonts w:ascii="Times New Roman" w:eastAsia="Times New Roman" w:hAnsi="Times New Roman" w:cs="Times New Roman"/>
                <w:b/>
                <w:bCs/>
                <w:iCs/>
                <w:sz w:val="24"/>
                <w:szCs w:val="24"/>
                <w:vertAlign w:val="superscript"/>
                <w:lang w:eastAsia="ru-RU"/>
              </w:rPr>
              <w:t>2</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bCs/>
                <w:iCs/>
                <w:sz w:val="24"/>
                <w:szCs w:val="24"/>
                <w:lang w:eastAsia="ru-RU"/>
              </w:rPr>
            </w:pPr>
            <w:r w:rsidRPr="004E68B3">
              <w:rPr>
                <w:rFonts w:ascii="Times New Roman" w:eastAsia="Times New Roman" w:hAnsi="Times New Roman" w:cs="Times New Roman"/>
                <w:b/>
                <w:bCs/>
                <w:iCs/>
                <w:sz w:val="24"/>
                <w:szCs w:val="24"/>
                <w:lang w:eastAsia="ru-RU"/>
              </w:rPr>
              <w:t>Кол-во домов, шт.</w:t>
            </w:r>
          </w:p>
        </w:tc>
        <w:tc>
          <w:tcPr>
            <w:tcW w:w="3543" w:type="dxa"/>
            <w:gridSpan w:val="4"/>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iCs/>
                <w:sz w:val="24"/>
                <w:szCs w:val="24"/>
                <w:lang w:eastAsia="ru-RU"/>
              </w:rPr>
              <w:t>Тепловая нагрузка, Гкал/ч</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iCs/>
                <w:sz w:val="24"/>
                <w:szCs w:val="24"/>
                <w:lang w:eastAsia="ru-RU"/>
              </w:rPr>
              <w:t>Год ввода в эксплуатацию</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bCs/>
                <w:iCs/>
                <w:sz w:val="24"/>
                <w:szCs w:val="24"/>
                <w:lang w:eastAsia="ru-RU"/>
              </w:rPr>
            </w:pPr>
            <w:r w:rsidRPr="004E68B3">
              <w:rPr>
                <w:rFonts w:ascii="Times New Roman" w:eastAsia="Times New Roman" w:hAnsi="Times New Roman" w:cs="Times New Roman"/>
                <w:b/>
                <w:bCs/>
                <w:iCs/>
                <w:sz w:val="24"/>
                <w:szCs w:val="24"/>
                <w:lang w:eastAsia="ru-RU"/>
              </w:rPr>
              <w:t>Балансодержатель</w:t>
            </w:r>
          </w:p>
        </w:tc>
        <w:tc>
          <w:tcPr>
            <w:tcW w:w="14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iCs/>
                <w:sz w:val="24"/>
                <w:szCs w:val="24"/>
                <w:lang w:eastAsia="ru-RU"/>
              </w:rPr>
              <w:t>Источник тепло-снабжения</w:t>
            </w:r>
          </w:p>
        </w:tc>
      </w:tr>
      <w:tr w:rsidR="004E68B3" w:rsidRPr="004E68B3" w:rsidTr="004E68B3">
        <w:trPr>
          <w:jc w:val="center"/>
        </w:trPr>
        <w:tc>
          <w:tcPr>
            <w:tcW w:w="1453"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c>
          <w:tcPr>
            <w:tcW w:w="851"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Отопление</w:t>
            </w:r>
          </w:p>
        </w:tc>
        <w:tc>
          <w:tcPr>
            <w:tcW w:w="709"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ГВС</w:t>
            </w: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Вентиляция</w:t>
            </w:r>
          </w:p>
        </w:tc>
        <w:tc>
          <w:tcPr>
            <w:tcW w:w="850"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Всего</w:t>
            </w:r>
          </w:p>
        </w:tc>
        <w:tc>
          <w:tcPr>
            <w:tcW w:w="993"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c>
          <w:tcPr>
            <w:tcW w:w="1275"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c>
          <w:tcPr>
            <w:tcW w:w="1451"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r>
      <w:tr w:rsidR="004E68B3" w:rsidRPr="004E68B3" w:rsidTr="004E68B3">
        <w:trPr>
          <w:trHeight w:val="281"/>
          <w:jc w:val="center"/>
        </w:trPr>
        <w:tc>
          <w:tcPr>
            <w:tcW w:w="10558" w:type="dxa"/>
            <w:gridSpan w:val="10"/>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с. Верхняя Вязовка</w:t>
            </w:r>
          </w:p>
        </w:tc>
      </w:tr>
      <w:tr w:rsidR="004E68B3" w:rsidRPr="004E68B3" w:rsidTr="004E68B3">
        <w:trPr>
          <w:trHeight w:val="1122"/>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Мичурина</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1353</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28</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0,1164</w:t>
            </w:r>
          </w:p>
        </w:tc>
        <w:tc>
          <w:tcPr>
            <w:tcW w:w="709"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0,1164</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1940-1999</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1340"/>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1 Мая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1450</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27</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0,1247</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0,1247</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1937-1996</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1118"/>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50 лет Октября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1721</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30</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0,148</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0,148</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1947-1991</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 xml:space="preserve">Индивидуальный источник тепла </w:t>
            </w:r>
            <w:r w:rsidRPr="004E68B3">
              <w:rPr>
                <w:rFonts w:ascii="Times New Roman" w:eastAsia="Times New Roman" w:hAnsi="Times New Roman" w:cs="Times New Roman"/>
                <w:sz w:val="23"/>
                <w:szCs w:val="23"/>
                <w:lang w:eastAsia="ru-RU"/>
              </w:rPr>
              <w:lastRenderedPageBreak/>
              <w:t>(газовый котел)</w:t>
            </w:r>
          </w:p>
        </w:tc>
      </w:tr>
      <w:tr w:rsidR="004E68B3" w:rsidRPr="004E68B3" w:rsidTr="004E68B3">
        <w:trPr>
          <w:trHeight w:val="1222"/>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lastRenderedPageBreak/>
              <w:t>Частные жилые дома на ул. Молодежная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2619</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24</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0,2252</w:t>
            </w:r>
          </w:p>
        </w:tc>
        <w:tc>
          <w:tcPr>
            <w:tcW w:w="709"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0,2252</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1978-1987</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1439"/>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Советская</w:t>
            </w:r>
          </w:p>
          <w:p w:rsidR="004E68B3" w:rsidRPr="004E68B3" w:rsidRDefault="004E68B3" w:rsidP="004E68B3">
            <w:pPr>
              <w:spacing w:after="0" w:line="240" w:lineRule="auto"/>
              <w:ind w:right="-21"/>
              <w:jc w:val="center"/>
              <w:rPr>
                <w:rFonts w:ascii="Times New Roman" w:eastAsia="Times New Roman" w:hAnsi="Times New Roman" w:cs="Times New Roman"/>
                <w:color w:val="FF0000"/>
                <w:sz w:val="23"/>
                <w:szCs w:val="23"/>
                <w:lang w:eastAsia="ru-RU"/>
              </w:rPr>
            </w:pP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1320</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23</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0,1135</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0,1135</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1948-2005</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1530"/>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Калинина</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2821</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58</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0,2426</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0,2426</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1947-1988</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989"/>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Чапаева</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621</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14</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0,0534</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0,0534</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1945-2003</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922"/>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Комарова</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2891</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52</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0,2486</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0,2486</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1935-1992</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jc w:val="center"/>
        </w:trPr>
        <w:tc>
          <w:tcPr>
            <w:tcW w:w="10558" w:type="dxa"/>
            <w:gridSpan w:val="10"/>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с. Нижняя Вязовка</w:t>
            </w:r>
          </w:p>
        </w:tc>
      </w:tr>
      <w:tr w:rsidR="004E68B3" w:rsidRPr="004E68B3" w:rsidTr="004E68B3">
        <w:trPr>
          <w:trHeight w:val="1158"/>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Речная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433</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12</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0,0372</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0,0372</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1957-1959</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808"/>
          <w:jc w:val="center"/>
        </w:trPr>
        <w:tc>
          <w:tcPr>
            <w:tcW w:w="145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Частные жилые дома на ул. Центральная</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938</w:t>
            </w:r>
          </w:p>
        </w:tc>
        <w:tc>
          <w:tcPr>
            <w:tcW w:w="85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22</w:t>
            </w:r>
          </w:p>
        </w:tc>
        <w:tc>
          <w:tcPr>
            <w:tcW w:w="992" w:type="dxa"/>
            <w:vAlign w:val="center"/>
          </w:tcPr>
          <w:p w:rsidR="004E68B3" w:rsidRPr="004E68B3" w:rsidRDefault="004E68B3" w:rsidP="004E68B3">
            <w:pPr>
              <w:spacing w:after="0" w:line="240" w:lineRule="auto"/>
              <w:ind w:left="-10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0,0807</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850" w:type="dxa"/>
            <w:vAlign w:val="center"/>
          </w:tcPr>
          <w:p w:rsidR="004E68B3" w:rsidRPr="004E68B3" w:rsidRDefault="004E68B3" w:rsidP="004E68B3">
            <w:pPr>
              <w:spacing w:after="0" w:line="240" w:lineRule="auto"/>
              <w:ind w:left="-10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0,0807</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1938-1970</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1126"/>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50 лет Победы</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1306</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30</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0,1123</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0,1123</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1924-1967</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trHeight w:val="932"/>
          <w:jc w:val="center"/>
        </w:trPr>
        <w:tc>
          <w:tcPr>
            <w:tcW w:w="145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lastRenderedPageBreak/>
              <w:t>Частные жилые дома на ул. Новая</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1685</w:t>
            </w:r>
          </w:p>
        </w:tc>
        <w:tc>
          <w:tcPr>
            <w:tcW w:w="85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32</w:t>
            </w:r>
          </w:p>
        </w:tc>
        <w:tc>
          <w:tcPr>
            <w:tcW w:w="992" w:type="dxa"/>
            <w:vAlign w:val="center"/>
          </w:tcPr>
          <w:p w:rsidR="004E68B3" w:rsidRPr="004E68B3" w:rsidRDefault="004E68B3" w:rsidP="004E68B3">
            <w:pPr>
              <w:spacing w:after="0" w:line="240" w:lineRule="auto"/>
              <w:ind w:left="-10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0,1449</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850" w:type="dxa"/>
            <w:vAlign w:val="center"/>
          </w:tcPr>
          <w:p w:rsidR="004E68B3" w:rsidRPr="004E68B3" w:rsidRDefault="004E68B3" w:rsidP="004E68B3">
            <w:pPr>
              <w:spacing w:after="0" w:line="240" w:lineRule="auto"/>
              <w:ind w:left="-10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0,1449</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1953-1994</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jc w:val="center"/>
        </w:trPr>
        <w:tc>
          <w:tcPr>
            <w:tcW w:w="10558" w:type="dxa"/>
            <w:gridSpan w:val="10"/>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с. Елшанка Вторая</w:t>
            </w: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Юбилейная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1015</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0,0873</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0,0873</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1952-1979</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Школьная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567</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6</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0,0488</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0,0488</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1956-1988</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Заречная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540</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12</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0,0464</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0,0464</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1944-1969</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Раздельная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245</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5</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0,0211</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0,0211</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1947-1973</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Частные жилые дома на ул. Крестьянская</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450</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10</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0,0387</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0,0387</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1948-1970</w:t>
            </w: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Частное лицо</w:t>
            </w: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Индивидуальный источник тепла (газовый котел)</w:t>
            </w:r>
          </w:p>
        </w:tc>
      </w:tr>
      <w:tr w:rsidR="004E68B3" w:rsidRPr="004E68B3" w:rsidTr="004E68B3">
        <w:trPr>
          <w:jc w:val="center"/>
        </w:trPr>
        <w:tc>
          <w:tcPr>
            <w:tcW w:w="145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Итого:</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21 975</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404</w:t>
            </w:r>
          </w:p>
        </w:tc>
        <w:tc>
          <w:tcPr>
            <w:tcW w:w="992"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1,8898</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0</w:t>
            </w:r>
          </w:p>
        </w:tc>
        <w:tc>
          <w:tcPr>
            <w:tcW w:w="992"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b/>
                <w:sz w:val="23"/>
                <w:szCs w:val="23"/>
                <w:lang w:eastAsia="ru-RU"/>
              </w:rPr>
            </w:pPr>
            <w:r w:rsidRPr="004E68B3">
              <w:rPr>
                <w:rFonts w:ascii="Times New Roman" w:eastAsia="Times New Roman" w:hAnsi="Times New Roman" w:cs="Times New Roman"/>
                <w:b/>
                <w:sz w:val="23"/>
                <w:szCs w:val="23"/>
                <w:lang w:eastAsia="ru-RU"/>
              </w:rPr>
              <w:t>1,8898</w:t>
            </w:r>
          </w:p>
        </w:tc>
        <w:tc>
          <w:tcPr>
            <w:tcW w:w="993" w:type="dxa"/>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sz w:val="23"/>
                <w:szCs w:val="23"/>
                <w:lang w:eastAsia="ru-RU"/>
              </w:rPr>
            </w:pPr>
          </w:p>
        </w:tc>
        <w:tc>
          <w:tcPr>
            <w:tcW w:w="1275" w:type="dxa"/>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sz w:val="23"/>
                <w:szCs w:val="23"/>
                <w:lang w:eastAsia="ru-RU"/>
              </w:rPr>
            </w:pPr>
          </w:p>
        </w:tc>
        <w:tc>
          <w:tcPr>
            <w:tcW w:w="1451" w:type="dxa"/>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sz w:val="23"/>
                <w:szCs w:val="23"/>
                <w:lang w:eastAsia="ru-RU"/>
              </w:rPr>
            </w:pPr>
          </w:p>
        </w:tc>
      </w:tr>
    </w:tbl>
    <w:p w:rsidR="004E68B3" w:rsidRPr="004E68B3" w:rsidRDefault="004E68B3" w:rsidP="004E68B3">
      <w:pPr>
        <w:spacing w:after="0" w:line="240" w:lineRule="auto"/>
        <w:ind w:right="-21"/>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right="-21" w:firstLine="851"/>
        <w:jc w:val="both"/>
        <w:rPr>
          <w:rFonts w:ascii="Times New Roman" w:eastAsia="Times New Roman" w:hAnsi="Times New Roman" w:cs="Times New Roman"/>
          <w:bCs/>
          <w:sz w:val="28"/>
          <w:szCs w:val="28"/>
          <w:lang w:eastAsia="ru-RU"/>
        </w:rPr>
      </w:pPr>
      <w:r w:rsidRPr="004E68B3">
        <w:rPr>
          <w:rFonts w:ascii="Times New Roman" w:eastAsia="Times New Roman" w:hAnsi="Times New Roman" w:cs="Times New Roman"/>
          <w:b/>
          <w:bCs/>
          <w:sz w:val="28"/>
          <w:szCs w:val="28"/>
          <w:lang w:eastAsia="ru-RU"/>
        </w:rPr>
        <w:t xml:space="preserve">Таблица 1.2.1 - </w:t>
      </w:r>
      <w:r w:rsidRPr="004E68B3">
        <w:rPr>
          <w:rFonts w:ascii="Times New Roman" w:eastAsia="Times New Roman" w:hAnsi="Times New Roman" w:cs="Times New Roman"/>
          <w:bCs/>
          <w:sz w:val="28"/>
          <w:szCs w:val="28"/>
          <w:lang w:eastAsia="ru-RU"/>
        </w:rPr>
        <w:t>Характеристика сохраняемого нежилого фонда в</w:t>
      </w: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bCs/>
          <w:sz w:val="28"/>
          <w:szCs w:val="28"/>
          <w:lang w:eastAsia="ru-RU"/>
        </w:rPr>
        <w:t>Верхневязовском сельсовете.</w:t>
      </w:r>
    </w:p>
    <w:tbl>
      <w:tblPr>
        <w:tblW w:w="10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3"/>
        <w:gridCol w:w="1057"/>
        <w:gridCol w:w="1220"/>
        <w:gridCol w:w="1417"/>
        <w:gridCol w:w="1418"/>
        <w:gridCol w:w="1275"/>
        <w:gridCol w:w="700"/>
        <w:gridCol w:w="860"/>
        <w:gridCol w:w="1005"/>
      </w:tblGrid>
      <w:tr w:rsidR="004E68B3" w:rsidRPr="004E68B3" w:rsidTr="004E68B3">
        <w:trPr>
          <w:trHeight w:val="1867"/>
          <w:jc w:val="center"/>
        </w:trPr>
        <w:tc>
          <w:tcPr>
            <w:tcW w:w="1583"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Адрес</w:t>
            </w:r>
          </w:p>
        </w:tc>
        <w:tc>
          <w:tcPr>
            <w:tcW w:w="1057" w:type="dxa"/>
            <w:vAlign w:val="center"/>
          </w:tcPr>
          <w:p w:rsidR="004E68B3" w:rsidRPr="004E68B3" w:rsidRDefault="004E68B3" w:rsidP="004E68B3">
            <w:pPr>
              <w:spacing w:after="0" w:line="240" w:lineRule="auto"/>
              <w:ind w:left="-108" w:right="-43"/>
              <w:jc w:val="center"/>
              <w:rPr>
                <w:rFonts w:ascii="Times New Roman" w:eastAsia="Times New Roman" w:hAnsi="Times New Roman" w:cs="Times New Roman"/>
                <w:b/>
                <w:sz w:val="24"/>
                <w:szCs w:val="24"/>
                <w:vertAlign w:val="superscript"/>
                <w:lang w:eastAsia="ru-RU"/>
              </w:rPr>
            </w:pPr>
            <w:r w:rsidRPr="004E68B3">
              <w:rPr>
                <w:rFonts w:ascii="Times New Roman" w:eastAsia="Times New Roman" w:hAnsi="Times New Roman" w:cs="Times New Roman"/>
                <w:b/>
                <w:sz w:val="24"/>
                <w:szCs w:val="24"/>
                <w:lang w:eastAsia="ru-RU"/>
              </w:rPr>
              <w:t>Строительный объем отапливаемого помещения, м</w:t>
            </w:r>
            <w:r w:rsidRPr="004E68B3">
              <w:rPr>
                <w:rFonts w:ascii="Times New Roman" w:eastAsia="Times New Roman" w:hAnsi="Times New Roman" w:cs="Times New Roman"/>
                <w:b/>
                <w:sz w:val="24"/>
                <w:szCs w:val="24"/>
                <w:vertAlign w:val="superscript"/>
                <w:lang w:eastAsia="ru-RU"/>
              </w:rPr>
              <w:t>3</w:t>
            </w:r>
          </w:p>
        </w:tc>
        <w:tc>
          <w:tcPr>
            <w:tcW w:w="5330" w:type="dxa"/>
            <w:gridSpan w:val="4"/>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Тепловая нагрузка, Гкал/ч</w:t>
            </w:r>
          </w:p>
        </w:tc>
        <w:tc>
          <w:tcPr>
            <w:tcW w:w="700"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Год ввода в эксплуатацию</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Балансодержатель</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Источник тепло-снабжения</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p>
        </w:tc>
        <w:tc>
          <w:tcPr>
            <w:tcW w:w="1057" w:type="dxa"/>
            <w:vAlign w:val="center"/>
          </w:tcPr>
          <w:p w:rsidR="004E68B3" w:rsidRPr="004E68B3" w:rsidRDefault="004E68B3" w:rsidP="004E68B3">
            <w:pPr>
              <w:spacing w:after="0" w:line="240" w:lineRule="auto"/>
              <w:ind w:left="-108" w:right="-43"/>
              <w:jc w:val="center"/>
              <w:rPr>
                <w:rFonts w:ascii="Times New Roman" w:eastAsia="Times New Roman" w:hAnsi="Times New Roman" w:cs="Times New Roman"/>
                <w:sz w:val="24"/>
                <w:szCs w:val="24"/>
                <w:lang w:eastAsia="ru-RU"/>
              </w:rPr>
            </w:pPr>
          </w:p>
        </w:tc>
        <w:tc>
          <w:tcPr>
            <w:tcW w:w="122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Отопление</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ГВС</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Вентиляция</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Всего</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p>
        </w:tc>
        <w:tc>
          <w:tcPr>
            <w:tcW w:w="1005" w:type="dxa"/>
          </w:tcPr>
          <w:p w:rsidR="004E68B3" w:rsidRPr="004E68B3" w:rsidRDefault="004E68B3" w:rsidP="004E68B3">
            <w:pPr>
              <w:spacing w:after="0" w:line="240" w:lineRule="auto"/>
              <w:ind w:right="-21"/>
              <w:jc w:val="both"/>
              <w:rPr>
                <w:rFonts w:ascii="Times New Roman" w:eastAsia="Times New Roman" w:hAnsi="Times New Roman" w:cs="Times New Roman"/>
                <w:sz w:val="24"/>
                <w:szCs w:val="24"/>
                <w:lang w:eastAsia="ru-RU"/>
              </w:rPr>
            </w:pPr>
          </w:p>
        </w:tc>
      </w:tr>
      <w:tr w:rsidR="004E68B3" w:rsidRPr="004E68B3" w:rsidTr="004E68B3">
        <w:trPr>
          <w:trHeight w:val="337"/>
          <w:jc w:val="center"/>
        </w:trPr>
        <w:tc>
          <w:tcPr>
            <w:tcW w:w="10535" w:type="dxa"/>
            <w:gridSpan w:val="9"/>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lastRenderedPageBreak/>
              <w:t>с. Верхняя Вязовка</w:t>
            </w:r>
          </w:p>
        </w:tc>
      </w:tr>
      <w:tr w:rsidR="004E68B3" w:rsidRPr="004E68B3" w:rsidTr="004E68B3">
        <w:trPr>
          <w:trHeight w:val="1406"/>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Административное здание в с. Верхняя Вязовка, ул. Калинина, 22б</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3960</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0,0868</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0,0182</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0,105</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1970</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ООО «Новотепловское»</w:t>
            </w:r>
          </w:p>
        </w:tc>
        <w:tc>
          <w:tcPr>
            <w:tcW w:w="1005" w:type="dxa"/>
            <w:vAlign w:val="center"/>
          </w:tcPr>
          <w:p w:rsidR="004E68B3" w:rsidRPr="004E68B3" w:rsidRDefault="004E68B3" w:rsidP="004E68B3">
            <w:pPr>
              <w:spacing w:after="0" w:line="240" w:lineRule="auto"/>
              <w:ind w:right="-86"/>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Калинина, 22г</w:t>
            </w:r>
          </w:p>
        </w:tc>
      </w:tr>
      <w:tr w:rsidR="004E68B3" w:rsidRPr="004E68B3" w:rsidTr="004E68B3">
        <w:trPr>
          <w:trHeight w:val="1406"/>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Сельский Дом культуры с. Верхняя Вязовка, ул. Калинина, 22а.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3520</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0,0612</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0,0414</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0,1026</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1977</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сельсовет</w:t>
            </w:r>
          </w:p>
        </w:tc>
        <w:tc>
          <w:tcPr>
            <w:tcW w:w="100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Калинина, 22г</w:t>
            </w:r>
          </w:p>
        </w:tc>
      </w:tr>
      <w:tr w:rsidR="004E68B3" w:rsidRPr="004E68B3" w:rsidTr="004E68B3">
        <w:trPr>
          <w:trHeight w:val="1695"/>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МОБУ «Верхневязовская средняя общеобразовательная школа», с. Верхняя Вязовка, ул. Калинина 22в</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3640</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0,0667</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0,0154</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0,0821</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1971</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РОО</w:t>
            </w:r>
          </w:p>
        </w:tc>
        <w:tc>
          <w:tcPr>
            <w:tcW w:w="100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Калинина, 22г</w:t>
            </w:r>
          </w:p>
        </w:tc>
      </w:tr>
      <w:tr w:rsidR="004E68B3" w:rsidRPr="004E68B3" w:rsidTr="004E68B3">
        <w:trPr>
          <w:trHeight w:val="1695"/>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МДОБУ «Детский сад «Радуга» с. Верхняя Вязовка, ул. Калинина, 6а.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938</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0,0182</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0,0053</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0,0235</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1977</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РОО</w:t>
            </w:r>
          </w:p>
        </w:tc>
        <w:tc>
          <w:tcPr>
            <w:tcW w:w="100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Калинина, 22г</w:t>
            </w:r>
          </w:p>
        </w:tc>
      </w:tr>
      <w:tr w:rsidR="004E68B3" w:rsidRPr="004E68B3" w:rsidTr="004E68B3">
        <w:trPr>
          <w:trHeight w:val="1695"/>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Здание добровольной пожарной охраны с. Верхняя Вязовка, ул. Калинина, 22д.</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980</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0,0216</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0,0063</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0,0279</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2003</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сельсовет</w:t>
            </w:r>
          </w:p>
        </w:tc>
        <w:tc>
          <w:tcPr>
            <w:tcW w:w="100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Калинина, 22г</w:t>
            </w:r>
          </w:p>
        </w:tc>
      </w:tr>
      <w:tr w:rsidR="004E68B3" w:rsidRPr="004E68B3" w:rsidTr="004E68B3">
        <w:trPr>
          <w:trHeight w:val="1695"/>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Врачебная амбулатория, с. Верхняя Вязовка, ул. 50 лет Октября, 28а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525,5</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0,0107</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0,0078</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0,0185</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1969</w:t>
            </w:r>
          </w:p>
        </w:tc>
        <w:tc>
          <w:tcPr>
            <w:tcW w:w="86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ЦРБ</w:t>
            </w:r>
          </w:p>
        </w:tc>
        <w:tc>
          <w:tcPr>
            <w:tcW w:w="100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Встроенная мини-котельная</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Верхневязовская больница (стационар), с. Верхняя Вязовка, ул. 50 лет Октября, 28д.</w:t>
            </w:r>
          </w:p>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1142</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1971</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ЦРБ</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Не отапливается</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Школьная столовая, с. Верхняя Вязовка, ул. Калинина, 1а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274</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1972</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РОО</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Не отапливается</w:t>
            </w:r>
          </w:p>
        </w:tc>
      </w:tr>
      <w:tr w:rsidR="004E68B3" w:rsidRPr="004E68B3" w:rsidTr="004E68B3">
        <w:trPr>
          <w:jc w:val="center"/>
        </w:trPr>
        <w:tc>
          <w:tcPr>
            <w:tcW w:w="10535" w:type="dxa"/>
            <w:gridSpan w:val="9"/>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lang w:eastAsia="ru-RU"/>
              </w:rPr>
            </w:pPr>
            <w:r w:rsidRPr="004E68B3">
              <w:rPr>
                <w:rFonts w:ascii="Times New Roman" w:eastAsia="Times New Roman" w:hAnsi="Times New Roman" w:cs="Times New Roman"/>
                <w:b/>
                <w:lang w:eastAsia="ru-RU"/>
              </w:rPr>
              <w:t>с. Нижняя Вязовка</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lastRenderedPageBreak/>
              <w:t>Сельский клуб с. Нижняя Вязовка, ул. Центральная, 2а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804</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0,014</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0,0094</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0,0234</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1979</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сельсовет</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Центральная,1/4</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МОБУ «Нижневязовская Основная общеобразовательная школа», с. Нижняя Вязовка, ул. Центральная, 1/3</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1554</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0,0285</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0,0066</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0,0351</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1966</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РОО</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Центральная,1/4</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Магазин с. Нижняя Вязовка, ул. Центральная, 1/2</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140</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0,0024</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0,0024</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1975</w:t>
            </w: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ЧП Ханчалян А.О</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ул. Центральная,1/4</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Итого:</w:t>
            </w:r>
          </w:p>
        </w:tc>
        <w:tc>
          <w:tcPr>
            <w:tcW w:w="1057" w:type="dxa"/>
            <w:vAlign w:val="center"/>
          </w:tcPr>
          <w:p w:rsidR="004E68B3" w:rsidRPr="004E68B3" w:rsidRDefault="004E68B3" w:rsidP="004E68B3">
            <w:pPr>
              <w:spacing w:after="0" w:line="240" w:lineRule="auto"/>
              <w:ind w:left="-108" w:right="-43"/>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17 477,5</w:t>
            </w:r>
          </w:p>
        </w:tc>
        <w:tc>
          <w:tcPr>
            <w:tcW w:w="122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0,3101</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0,1104</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0,4205</w:t>
            </w:r>
          </w:p>
        </w:tc>
        <w:tc>
          <w:tcPr>
            <w:tcW w:w="70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color w:val="FF0000"/>
                <w:lang w:eastAsia="ru-RU"/>
              </w:rPr>
            </w:pPr>
          </w:p>
        </w:tc>
        <w:tc>
          <w:tcPr>
            <w:tcW w:w="860" w:type="dxa"/>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lang w:eastAsia="ru-RU"/>
              </w:rPr>
            </w:pP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b/>
                <w:color w:val="FF0000"/>
                <w:lang w:eastAsia="ru-RU"/>
              </w:rPr>
            </w:pPr>
          </w:p>
        </w:tc>
      </w:tr>
    </w:tbl>
    <w:p w:rsidR="004E68B3" w:rsidRPr="004E68B3" w:rsidRDefault="004E68B3" w:rsidP="004E68B3">
      <w:pPr>
        <w:spacing w:after="0" w:line="240" w:lineRule="auto"/>
        <w:ind w:right="-21" w:firstLine="720"/>
        <w:jc w:val="both"/>
        <w:rPr>
          <w:rFonts w:ascii="Times New Roman" w:eastAsia="Times New Roman" w:hAnsi="Times New Roman" w:cs="Times New Roman"/>
          <w:b/>
          <w:bCs/>
          <w:color w:val="FF0000"/>
          <w:sz w:val="20"/>
          <w:szCs w:val="20"/>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Bold" w:hAnsi="Times New Roman" w:cs="Times New Roman"/>
          <w:sz w:val="28"/>
          <w:szCs w:val="28"/>
          <w:lang w:eastAsia="ru-RU"/>
        </w:rPr>
        <w:t xml:space="preserve">В соответствии с информацией подготовленной Администрацией Верхневязовского сельсовета ввод производственных и общественных зданий в рассматриваемый период не планируется, </w:t>
      </w:r>
      <w:r w:rsidRPr="004E68B3">
        <w:rPr>
          <w:rFonts w:ascii="Times New Roman" w:eastAsia="Times New Roman" w:hAnsi="Times New Roman" w:cs="Times New Roman"/>
          <w:sz w:val="28"/>
          <w:szCs w:val="28"/>
          <w:lang w:eastAsia="ru-RU"/>
        </w:rPr>
        <w:t>однако планируется подключение к системе центрального отопления существующего здания школьной столовой, в связи с чем нагрузки на теплогенерирующие установки увеличатся.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Перспективные тепловые нагрузки от планируемого к подключению здания школьной столовой  сведены в таблицу 1.2.2.</w:t>
      </w:r>
    </w:p>
    <w:p w:rsidR="004E68B3" w:rsidRPr="004E68B3" w:rsidRDefault="004E68B3" w:rsidP="00DB31C2">
      <w:pPr>
        <w:spacing w:after="0" w:line="240" w:lineRule="auto"/>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1" w:firstLine="851"/>
        <w:jc w:val="both"/>
        <w:rPr>
          <w:rFonts w:ascii="Times New Roman" w:eastAsia="Times New Roman" w:hAnsi="Times New Roman" w:cs="Times New Roman"/>
          <w:bCs/>
          <w:sz w:val="28"/>
          <w:szCs w:val="28"/>
          <w:lang w:eastAsia="ru-RU"/>
        </w:rPr>
      </w:pPr>
      <w:r w:rsidRPr="004E68B3">
        <w:rPr>
          <w:rFonts w:ascii="Times New Roman" w:eastAsia="Times New Roman" w:hAnsi="Times New Roman" w:cs="Times New Roman"/>
          <w:b/>
          <w:bCs/>
          <w:sz w:val="28"/>
          <w:szCs w:val="28"/>
          <w:lang w:eastAsia="ru-RU"/>
        </w:rPr>
        <w:t xml:space="preserve">Таблица 1.2.2 - </w:t>
      </w:r>
      <w:r w:rsidRPr="004E68B3">
        <w:rPr>
          <w:rFonts w:ascii="Times New Roman" w:eastAsia="Times New Roman" w:hAnsi="Times New Roman" w:cs="Times New Roman"/>
          <w:bCs/>
          <w:sz w:val="28"/>
          <w:szCs w:val="28"/>
          <w:lang w:eastAsia="ru-RU"/>
        </w:rPr>
        <w:t>Характеристика нежилого фонда планируемого к подключению к системе центрального отопления в перспективный период до 2028 года.</w:t>
      </w:r>
    </w:p>
    <w:tbl>
      <w:tblPr>
        <w:tblW w:w="10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3"/>
        <w:gridCol w:w="1057"/>
        <w:gridCol w:w="1220"/>
        <w:gridCol w:w="1417"/>
        <w:gridCol w:w="1418"/>
        <w:gridCol w:w="1275"/>
        <w:gridCol w:w="709"/>
        <w:gridCol w:w="851"/>
        <w:gridCol w:w="1005"/>
      </w:tblGrid>
      <w:tr w:rsidR="004E68B3" w:rsidRPr="004E68B3" w:rsidTr="004E68B3">
        <w:trPr>
          <w:trHeight w:val="1867"/>
          <w:jc w:val="center"/>
        </w:trPr>
        <w:tc>
          <w:tcPr>
            <w:tcW w:w="1583"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Адрес</w:t>
            </w:r>
          </w:p>
        </w:tc>
        <w:tc>
          <w:tcPr>
            <w:tcW w:w="1057" w:type="dxa"/>
            <w:vAlign w:val="center"/>
          </w:tcPr>
          <w:p w:rsidR="004E68B3" w:rsidRPr="004E68B3" w:rsidRDefault="004E68B3" w:rsidP="004E68B3">
            <w:pPr>
              <w:spacing w:after="0" w:line="240" w:lineRule="auto"/>
              <w:ind w:left="-108" w:right="-43"/>
              <w:jc w:val="center"/>
              <w:rPr>
                <w:rFonts w:ascii="Times New Roman" w:eastAsia="Times New Roman" w:hAnsi="Times New Roman" w:cs="Times New Roman"/>
                <w:b/>
                <w:sz w:val="24"/>
                <w:szCs w:val="24"/>
                <w:vertAlign w:val="superscript"/>
                <w:lang w:eastAsia="ru-RU"/>
              </w:rPr>
            </w:pPr>
            <w:r w:rsidRPr="004E68B3">
              <w:rPr>
                <w:rFonts w:ascii="Times New Roman" w:eastAsia="Times New Roman" w:hAnsi="Times New Roman" w:cs="Times New Roman"/>
                <w:b/>
                <w:sz w:val="24"/>
                <w:szCs w:val="24"/>
                <w:lang w:eastAsia="ru-RU"/>
              </w:rPr>
              <w:t>Строительный объем отапливаемого помещения, м</w:t>
            </w:r>
            <w:r w:rsidRPr="004E68B3">
              <w:rPr>
                <w:rFonts w:ascii="Times New Roman" w:eastAsia="Times New Roman" w:hAnsi="Times New Roman" w:cs="Times New Roman"/>
                <w:b/>
                <w:sz w:val="24"/>
                <w:szCs w:val="24"/>
                <w:vertAlign w:val="superscript"/>
                <w:lang w:eastAsia="ru-RU"/>
              </w:rPr>
              <w:t>3</w:t>
            </w:r>
          </w:p>
        </w:tc>
        <w:tc>
          <w:tcPr>
            <w:tcW w:w="5330" w:type="dxa"/>
            <w:gridSpan w:val="4"/>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Тепловая нагрузка, Гкал/ч</w:t>
            </w:r>
          </w:p>
        </w:tc>
        <w:tc>
          <w:tcPr>
            <w:tcW w:w="709"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Год ввода в эксплуатацию</w:t>
            </w:r>
          </w:p>
        </w:tc>
        <w:tc>
          <w:tcPr>
            <w:tcW w:w="851"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Балансодержатель</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Планируемый источник тепло-снабжения</w:t>
            </w:r>
          </w:p>
        </w:tc>
      </w:tr>
      <w:tr w:rsidR="004E68B3" w:rsidRPr="004E68B3" w:rsidTr="004E68B3">
        <w:trPr>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p>
        </w:tc>
        <w:tc>
          <w:tcPr>
            <w:tcW w:w="1057" w:type="dxa"/>
            <w:vAlign w:val="center"/>
          </w:tcPr>
          <w:p w:rsidR="004E68B3" w:rsidRPr="004E68B3" w:rsidRDefault="004E68B3" w:rsidP="004E68B3">
            <w:pPr>
              <w:spacing w:after="0" w:line="240" w:lineRule="auto"/>
              <w:ind w:left="-108" w:right="-43"/>
              <w:jc w:val="center"/>
              <w:rPr>
                <w:rFonts w:ascii="Times New Roman" w:eastAsia="Times New Roman" w:hAnsi="Times New Roman" w:cs="Times New Roman"/>
                <w:sz w:val="24"/>
                <w:szCs w:val="24"/>
                <w:lang w:eastAsia="ru-RU"/>
              </w:rPr>
            </w:pPr>
          </w:p>
        </w:tc>
        <w:tc>
          <w:tcPr>
            <w:tcW w:w="122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Отопление</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ГВС</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Вентиляция</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Всего</w:t>
            </w:r>
          </w:p>
        </w:tc>
        <w:tc>
          <w:tcPr>
            <w:tcW w:w="709"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sz w:val="24"/>
                <w:szCs w:val="24"/>
                <w:lang w:eastAsia="ru-RU"/>
              </w:rPr>
            </w:pPr>
          </w:p>
        </w:tc>
        <w:tc>
          <w:tcPr>
            <w:tcW w:w="1005" w:type="dxa"/>
          </w:tcPr>
          <w:p w:rsidR="004E68B3" w:rsidRPr="004E68B3" w:rsidRDefault="004E68B3" w:rsidP="004E68B3">
            <w:pPr>
              <w:spacing w:after="0" w:line="240" w:lineRule="auto"/>
              <w:ind w:right="-21"/>
              <w:jc w:val="both"/>
              <w:rPr>
                <w:rFonts w:ascii="Times New Roman" w:eastAsia="Times New Roman" w:hAnsi="Times New Roman" w:cs="Times New Roman"/>
                <w:color w:val="FF0000"/>
                <w:sz w:val="24"/>
                <w:szCs w:val="24"/>
                <w:lang w:eastAsia="ru-RU"/>
              </w:rPr>
            </w:pPr>
          </w:p>
        </w:tc>
      </w:tr>
      <w:tr w:rsidR="004E68B3" w:rsidRPr="004E68B3" w:rsidTr="004E68B3">
        <w:trPr>
          <w:trHeight w:val="337"/>
          <w:jc w:val="center"/>
        </w:trPr>
        <w:tc>
          <w:tcPr>
            <w:tcW w:w="10535" w:type="dxa"/>
            <w:gridSpan w:val="9"/>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b/>
                <w:lang w:eastAsia="ru-RU"/>
              </w:rPr>
              <w:t>с. Верхняя Вязовка</w:t>
            </w:r>
          </w:p>
        </w:tc>
      </w:tr>
      <w:tr w:rsidR="004E68B3" w:rsidRPr="004E68B3" w:rsidTr="004E68B3">
        <w:trPr>
          <w:trHeight w:val="1406"/>
          <w:jc w:val="center"/>
        </w:trPr>
        <w:tc>
          <w:tcPr>
            <w:tcW w:w="158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Школьная столовая, с. Верхняя Вязовка, ул. Калинина, 1а</w:t>
            </w:r>
          </w:p>
        </w:tc>
        <w:tc>
          <w:tcPr>
            <w:tcW w:w="10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274</w:t>
            </w:r>
          </w:p>
        </w:tc>
        <w:tc>
          <w:tcPr>
            <w:tcW w:w="1220"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0,0045</w:t>
            </w:r>
          </w:p>
        </w:tc>
        <w:tc>
          <w:tcPr>
            <w:tcW w:w="141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w:t>
            </w:r>
          </w:p>
        </w:tc>
        <w:tc>
          <w:tcPr>
            <w:tcW w:w="1418"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0,009</w:t>
            </w:r>
          </w:p>
        </w:tc>
        <w:tc>
          <w:tcPr>
            <w:tcW w:w="127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0,0135</w:t>
            </w:r>
          </w:p>
        </w:tc>
        <w:tc>
          <w:tcPr>
            <w:tcW w:w="709"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1972</w:t>
            </w:r>
          </w:p>
        </w:tc>
        <w:tc>
          <w:tcPr>
            <w:tcW w:w="851"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РОО</w:t>
            </w:r>
          </w:p>
        </w:tc>
        <w:tc>
          <w:tcPr>
            <w:tcW w:w="1005" w:type="dxa"/>
            <w:vAlign w:val="center"/>
          </w:tcPr>
          <w:p w:rsidR="004E68B3" w:rsidRPr="004E68B3" w:rsidRDefault="004E68B3" w:rsidP="004E68B3">
            <w:pPr>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Верхняя Вязовка, ул. Калинина, 22г</w:t>
            </w:r>
          </w:p>
        </w:tc>
      </w:tr>
    </w:tbl>
    <w:p w:rsidR="004E68B3" w:rsidRPr="004E68B3" w:rsidRDefault="004E68B3" w:rsidP="004E68B3">
      <w:pPr>
        <w:spacing w:after="0" w:line="240" w:lineRule="auto"/>
        <w:jc w:val="both"/>
        <w:rPr>
          <w:rFonts w:ascii="Times New Roman" w:eastAsia="Times New Roman,Bold"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i/>
          <w:sz w:val="28"/>
          <w:szCs w:val="28"/>
          <w:lang w:eastAsia="ru-RU"/>
        </w:rPr>
      </w:pPr>
      <w:r w:rsidRPr="004E68B3">
        <w:rPr>
          <w:rFonts w:ascii="Times New Roman" w:eastAsia="Times New Roman,Bold" w:hAnsi="Times New Roman" w:cs="Times New Roman"/>
          <w:i/>
          <w:sz w:val="28"/>
          <w:szCs w:val="28"/>
          <w:lang w:eastAsia="ru-RU"/>
        </w:rPr>
        <w:lastRenderedPageBreak/>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Bold" w:hAnsi="Times New Roman" w:cs="Times New Roman"/>
          <w:sz w:val="28"/>
          <w:szCs w:val="28"/>
          <w:lang w:eastAsia="ru-RU"/>
        </w:rPr>
        <w:t xml:space="preserve">Система централизованного теплоснабжения Верхневязовского сельсовета сложилась на базе </w:t>
      </w:r>
      <w:r w:rsidR="00694064">
        <w:rPr>
          <w:rFonts w:ascii="Times New Roman" w:eastAsia="Times New Roman,Bold" w:hAnsi="Times New Roman" w:cs="Times New Roman"/>
          <w:sz w:val="28"/>
          <w:szCs w:val="28"/>
          <w:lang w:eastAsia="ru-RU"/>
        </w:rPr>
        <w:t>трех</w:t>
      </w:r>
      <w:r w:rsidRPr="004E68B3">
        <w:rPr>
          <w:rFonts w:ascii="Times New Roman" w:eastAsia="Times New Roman,Bold" w:hAnsi="Times New Roman" w:cs="Times New Roman"/>
          <w:sz w:val="28"/>
          <w:szCs w:val="28"/>
          <w:lang w:eastAsia="ru-RU"/>
        </w:rPr>
        <w:t xml:space="preserve"> отопительных котельных и тепловых сетей от них и характеризуется только отопительной нагрузкой. </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 xml:space="preserve">В настоящий момент теплоснабжающей организацией Верхневязовского сельсовета является </w:t>
      </w:r>
      <w:r w:rsidRPr="004E68B3">
        <w:rPr>
          <w:rFonts w:ascii="Times New Roman" w:eastAsia="Times New Roman" w:hAnsi="Times New Roman" w:cs="Times New Roman"/>
          <w:sz w:val="28"/>
          <w:szCs w:val="28"/>
          <w:lang w:eastAsia="ru-RU"/>
        </w:rPr>
        <w:t>МУП «ЖКХ Бузулукского района»</w:t>
      </w:r>
      <w:r w:rsidRPr="004E68B3">
        <w:rPr>
          <w:rFonts w:ascii="Times New Roman" w:eastAsia="Times New Roman,Bold" w:hAnsi="Times New Roman" w:cs="Times New Roman"/>
          <w:sz w:val="28"/>
          <w:szCs w:val="28"/>
          <w:lang w:eastAsia="ru-RU"/>
        </w:rPr>
        <w:t>.</w:t>
      </w:r>
    </w:p>
    <w:p w:rsidR="004E68B3" w:rsidRPr="00DB31C2" w:rsidRDefault="004E68B3" w:rsidP="00DB31C2">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По данным МУП «ЖКХ Бузулукского района»  по количеству потребленного газа котельными за 20</w:t>
      </w:r>
      <w:r w:rsidR="00694064">
        <w:rPr>
          <w:rFonts w:ascii="Times New Roman" w:eastAsia="Times New Roman" w:hAnsi="Times New Roman" w:cs="Times New Roman"/>
          <w:sz w:val="28"/>
          <w:szCs w:val="28"/>
          <w:lang w:eastAsia="ru-RU"/>
        </w:rPr>
        <w:t>21</w:t>
      </w:r>
      <w:r w:rsidRPr="004E68B3">
        <w:rPr>
          <w:rFonts w:ascii="Times New Roman" w:eastAsia="Times New Roman" w:hAnsi="Times New Roman" w:cs="Times New Roman"/>
          <w:sz w:val="28"/>
          <w:szCs w:val="28"/>
          <w:lang w:eastAsia="ru-RU"/>
        </w:rPr>
        <w:t xml:space="preserve"> год рассчитанный полезный отпуск тепловой энергии на отопление котельными составил</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1336,97</w:t>
      </w:r>
      <w:r w:rsidRPr="004E68B3">
        <w:rPr>
          <w:rFonts w:ascii="Times New Roman" w:eastAsia="Times New Roman" w:hAnsi="Times New Roman" w:cs="Times New Roman"/>
          <w:b/>
          <w:color w:val="FF0000"/>
          <w:sz w:val="28"/>
          <w:szCs w:val="28"/>
          <w:lang w:eastAsia="ru-RU"/>
        </w:rPr>
        <w:t xml:space="preserve"> </w:t>
      </w:r>
      <w:r w:rsidRPr="004E68B3">
        <w:rPr>
          <w:rFonts w:ascii="Times New Roman" w:eastAsia="Times New Roman" w:hAnsi="Times New Roman" w:cs="Times New Roman"/>
          <w:sz w:val="28"/>
          <w:szCs w:val="28"/>
          <w:lang w:eastAsia="ru-RU"/>
        </w:rPr>
        <w:t>Гкал. В таблице 1.3 представлен баланс теплоснабжения по МУП « ЖКХ Буз</w:t>
      </w:r>
      <w:r w:rsidR="00DB31C2">
        <w:rPr>
          <w:rFonts w:ascii="Times New Roman" w:eastAsia="Times New Roman" w:hAnsi="Times New Roman" w:cs="Times New Roman"/>
          <w:sz w:val="28"/>
          <w:szCs w:val="28"/>
          <w:lang w:eastAsia="ru-RU"/>
        </w:rPr>
        <w:t>улукского района», за 20</w:t>
      </w:r>
      <w:r w:rsidR="00694064">
        <w:rPr>
          <w:rFonts w:ascii="Times New Roman" w:eastAsia="Times New Roman" w:hAnsi="Times New Roman" w:cs="Times New Roman"/>
          <w:sz w:val="28"/>
          <w:szCs w:val="28"/>
          <w:lang w:eastAsia="ru-RU"/>
        </w:rPr>
        <w:t>21</w:t>
      </w:r>
      <w:r w:rsidR="00DB31C2">
        <w:rPr>
          <w:rFonts w:ascii="Times New Roman" w:eastAsia="Times New Roman" w:hAnsi="Times New Roman" w:cs="Times New Roman"/>
          <w:sz w:val="28"/>
          <w:szCs w:val="28"/>
          <w:lang w:eastAsia="ru-RU"/>
        </w:rPr>
        <w:t xml:space="preserve"> год.</w:t>
      </w:r>
    </w:p>
    <w:p w:rsidR="004E68B3" w:rsidRPr="004E68B3" w:rsidRDefault="004E68B3" w:rsidP="004E68B3">
      <w:pPr>
        <w:spacing w:after="0" w:line="240" w:lineRule="auto"/>
        <w:ind w:right="-21" w:firstLine="851"/>
        <w:jc w:val="both"/>
        <w:rPr>
          <w:rFonts w:ascii="Times New Roman" w:eastAsia="Times New Roman" w:hAnsi="Times New Roman" w:cs="Times New Roman"/>
          <w:b/>
          <w:sz w:val="28"/>
          <w:szCs w:val="28"/>
          <w:lang w:eastAsia="ru-RU"/>
        </w:rPr>
      </w:pPr>
    </w:p>
    <w:p w:rsidR="004E68B3" w:rsidRPr="004E68B3" w:rsidRDefault="004E68B3" w:rsidP="004E68B3">
      <w:pPr>
        <w:spacing w:after="0" w:line="240" w:lineRule="auto"/>
        <w:ind w:right="-21"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1.3 </w:t>
      </w:r>
      <w:r w:rsidRPr="004E68B3">
        <w:rPr>
          <w:rFonts w:ascii="Times New Roman" w:eastAsia="Times New Roman" w:hAnsi="Times New Roman" w:cs="Times New Roman"/>
          <w:b/>
          <w:sz w:val="28"/>
          <w:szCs w:val="28"/>
          <w:lang w:eastAsia="ru-RU"/>
        </w:rPr>
        <w:t xml:space="preserve">– </w:t>
      </w:r>
      <w:r w:rsidRPr="004E68B3">
        <w:rPr>
          <w:rFonts w:ascii="Times New Roman" w:eastAsia="Times New Roman" w:hAnsi="Times New Roman" w:cs="Times New Roman"/>
          <w:sz w:val="28"/>
          <w:szCs w:val="28"/>
          <w:lang w:eastAsia="ru-RU"/>
        </w:rPr>
        <w:t>Баланс теплоснабжения за 20</w:t>
      </w:r>
      <w:r w:rsidR="00694064">
        <w:rPr>
          <w:rFonts w:ascii="Times New Roman" w:eastAsia="Times New Roman" w:hAnsi="Times New Roman" w:cs="Times New Roman"/>
          <w:sz w:val="28"/>
          <w:szCs w:val="28"/>
          <w:lang w:eastAsia="ru-RU"/>
        </w:rPr>
        <w:t>21</w:t>
      </w:r>
      <w:r w:rsidRPr="004E68B3">
        <w:rPr>
          <w:rFonts w:ascii="Times New Roman" w:eastAsia="Times New Roman" w:hAnsi="Times New Roman" w:cs="Times New Roman"/>
          <w:sz w:val="28"/>
          <w:szCs w:val="28"/>
          <w:lang w:eastAsia="ru-RU"/>
        </w:rPr>
        <w:t xml:space="preserve"> год МУП « ЖКХ Бузулукского района», тыс. Гкал</w:t>
      </w:r>
    </w:p>
    <w:p w:rsidR="004E68B3" w:rsidRPr="004E68B3" w:rsidRDefault="004E68B3" w:rsidP="004E68B3">
      <w:pPr>
        <w:spacing w:after="0" w:line="240" w:lineRule="auto"/>
        <w:ind w:right="-21" w:firstLine="851"/>
        <w:jc w:val="both"/>
        <w:rPr>
          <w:rFonts w:ascii="Times New Roman" w:eastAsia="Times New Roman" w:hAnsi="Times New Roman" w:cs="Times New Roman"/>
          <w:color w:val="FF0000"/>
          <w:sz w:val="28"/>
          <w:szCs w:val="28"/>
          <w:lang w:eastAsia="ru-RU"/>
        </w:rPr>
      </w:pP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77"/>
        <w:gridCol w:w="1134"/>
        <w:gridCol w:w="993"/>
        <w:gridCol w:w="850"/>
        <w:gridCol w:w="992"/>
        <w:gridCol w:w="931"/>
        <w:gridCol w:w="912"/>
        <w:gridCol w:w="851"/>
        <w:gridCol w:w="850"/>
        <w:gridCol w:w="796"/>
      </w:tblGrid>
      <w:tr w:rsidR="004E68B3" w:rsidRPr="004E68B3" w:rsidTr="004E68B3">
        <w:trPr>
          <w:jc w:val="center"/>
        </w:trPr>
        <w:tc>
          <w:tcPr>
            <w:tcW w:w="1135" w:type="dxa"/>
          </w:tcPr>
          <w:p w:rsidR="004E68B3" w:rsidRPr="004E68B3" w:rsidRDefault="004E68B3" w:rsidP="004E68B3">
            <w:pPr>
              <w:spacing w:after="0" w:line="240" w:lineRule="auto"/>
              <w:ind w:right="-21" w:firstLine="720"/>
              <w:jc w:val="both"/>
              <w:rPr>
                <w:rFonts w:ascii="Times New Roman" w:eastAsia="Times New Roman" w:hAnsi="Times New Roman" w:cs="Times New Roman"/>
                <w:b/>
                <w:sz w:val="20"/>
                <w:szCs w:val="20"/>
                <w:lang w:eastAsia="ru-RU"/>
              </w:rPr>
            </w:pPr>
          </w:p>
        </w:tc>
        <w:tc>
          <w:tcPr>
            <w:tcW w:w="877"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1134"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993"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850"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931" w:type="dxa"/>
          </w:tcPr>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3409" w:type="dxa"/>
            <w:gridSpan w:val="4"/>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Полезный</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отпуск</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по</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группам</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потребителей</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w:t>
            </w:r>
            <w:r w:rsidRPr="004E68B3">
              <w:rPr>
                <w:rFonts w:ascii="Times New Roman" w:eastAsia="Times New Roman" w:hAnsi="Times New Roman" w:cs="Times New Roman" w:hint="eastAsia"/>
                <w:b/>
                <w:bCs/>
                <w:sz w:val="20"/>
                <w:szCs w:val="20"/>
                <w:lang w:eastAsia="ru-RU"/>
              </w:rPr>
              <w:t>Гкал</w:t>
            </w:r>
          </w:p>
        </w:tc>
      </w:tr>
      <w:tr w:rsidR="004E68B3" w:rsidRPr="004E68B3" w:rsidTr="004E68B3">
        <w:trPr>
          <w:jc w:val="center"/>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котельная</w:t>
            </w:r>
          </w:p>
        </w:tc>
        <w:tc>
          <w:tcPr>
            <w:tcW w:w="877" w:type="dxa"/>
            <w:vAlign w:val="center"/>
          </w:tcPr>
          <w:p w:rsidR="004E68B3" w:rsidRPr="004E68B3" w:rsidRDefault="004E68B3" w:rsidP="004E68B3">
            <w:pPr>
              <w:spacing w:after="0" w:line="240" w:lineRule="auto"/>
              <w:ind w:right="-21" w:firstLine="42"/>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Выработка</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тепла</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w:t>
            </w:r>
            <w:r w:rsidRPr="004E68B3">
              <w:rPr>
                <w:rFonts w:ascii="Times New Roman" w:eastAsia="Times New Roman" w:hAnsi="Times New Roman" w:cs="Times New Roman" w:hint="eastAsia"/>
                <w:b/>
                <w:bCs/>
                <w:sz w:val="20"/>
                <w:szCs w:val="20"/>
                <w:lang w:eastAsia="ru-RU"/>
              </w:rPr>
              <w:t>Гкал</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Собств</w:t>
            </w:r>
            <w:r w:rsidRPr="004E68B3">
              <w:rPr>
                <w:rFonts w:ascii="Times New Roman" w:eastAsia="Times New Roman" w:hAnsi="Times New Roman" w:cs="Times New Roman"/>
                <w:b/>
                <w:bCs/>
                <w:sz w:val="20"/>
                <w:szCs w:val="20"/>
                <w:lang w:eastAsia="ru-RU"/>
              </w:rPr>
              <w:t>.</w:t>
            </w:r>
            <w:r w:rsidRPr="004E68B3">
              <w:rPr>
                <w:rFonts w:ascii="Times New Roman" w:eastAsia="Times New Roman" w:hAnsi="Times New Roman" w:cs="Times New Roman" w:hint="eastAsia"/>
                <w:b/>
                <w:bCs/>
                <w:sz w:val="20"/>
                <w:szCs w:val="20"/>
                <w:lang w:eastAsia="ru-RU"/>
              </w:rPr>
              <w:t>нужды</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котельных</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технология</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w:t>
            </w:r>
            <w:r w:rsidRPr="004E68B3">
              <w:rPr>
                <w:rFonts w:ascii="Times New Roman" w:eastAsia="Times New Roman" w:hAnsi="Times New Roman" w:cs="Times New Roman" w:hint="eastAsia"/>
                <w:b/>
                <w:bCs/>
                <w:sz w:val="20"/>
                <w:szCs w:val="20"/>
                <w:lang w:eastAsia="ru-RU"/>
              </w:rPr>
              <w:t>Гкал</w:t>
            </w:r>
            <w:r w:rsidRPr="004E68B3">
              <w:rPr>
                <w:rFonts w:ascii="Times New Roman" w:eastAsia="Times New Roman" w:hAnsi="Times New Roman" w:cs="Times New Roman"/>
                <w:b/>
                <w:bCs/>
                <w:sz w:val="20"/>
                <w:szCs w:val="20"/>
                <w:lang w:eastAsia="ru-RU"/>
              </w:rPr>
              <w:t>)</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Отпуск</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тепла</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Гкал</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Потери</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в</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сетях</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Гкал</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Полезный</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отпуск</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Гкал</w:t>
            </w:r>
          </w:p>
        </w:tc>
        <w:tc>
          <w:tcPr>
            <w:tcW w:w="9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Участки</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цеха</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b/>
                <w:sz w:val="20"/>
                <w:szCs w:val="20"/>
                <w:lang w:eastAsia="ru-RU"/>
              </w:rPr>
              <w:t>МУП «ЖКХ Бузулукского района»</w:t>
            </w:r>
          </w:p>
        </w:tc>
        <w:tc>
          <w:tcPr>
            <w:tcW w:w="9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Всего</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тыс</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Гкал</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Бюджет</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население</w:t>
            </w:r>
          </w:p>
        </w:tc>
        <w:tc>
          <w:tcPr>
            <w:tcW w:w="79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прочие</w:t>
            </w:r>
          </w:p>
        </w:tc>
      </w:tr>
      <w:tr w:rsidR="004E68B3" w:rsidRPr="004E68B3" w:rsidTr="004E68B3">
        <w:trPr>
          <w:jc w:val="center"/>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Калинина, 22г, природный газ</w:t>
            </w:r>
          </w:p>
        </w:tc>
        <w:tc>
          <w:tcPr>
            <w:tcW w:w="87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1,03413</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0,03102</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1,00311</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0,1505</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0,85261</w:t>
            </w:r>
          </w:p>
        </w:tc>
        <w:tc>
          <w:tcPr>
            <w:tcW w:w="9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w:t>
            </w:r>
          </w:p>
        </w:tc>
        <w:tc>
          <w:tcPr>
            <w:tcW w:w="9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0,85261</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0,85261</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c>
          <w:tcPr>
            <w:tcW w:w="796" w:type="dxa"/>
            <w:vAlign w:val="center"/>
          </w:tcPr>
          <w:p w:rsidR="004E68B3" w:rsidRPr="004E68B3" w:rsidRDefault="004E68B3" w:rsidP="004E68B3">
            <w:pPr>
              <w:spacing w:after="0" w:line="240" w:lineRule="auto"/>
              <w:ind w:left="-108" w:right="-8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r>
      <w:tr w:rsidR="004E68B3" w:rsidRPr="004E68B3" w:rsidTr="004E68B3">
        <w:trPr>
          <w:jc w:val="center"/>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50 лет Октября, 28а (встроенная), природный газ</w:t>
            </w:r>
          </w:p>
        </w:tc>
        <w:tc>
          <w:tcPr>
            <w:tcW w:w="87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0,1668</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0,005</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0,1618</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0,1618</w:t>
            </w:r>
          </w:p>
        </w:tc>
        <w:tc>
          <w:tcPr>
            <w:tcW w:w="9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w:t>
            </w:r>
          </w:p>
        </w:tc>
        <w:tc>
          <w:tcPr>
            <w:tcW w:w="9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0,1618</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0,1618</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c>
          <w:tcPr>
            <w:tcW w:w="796" w:type="dxa"/>
            <w:vAlign w:val="center"/>
          </w:tcPr>
          <w:p w:rsidR="004E68B3" w:rsidRPr="004E68B3" w:rsidRDefault="004E68B3" w:rsidP="004E68B3">
            <w:pPr>
              <w:spacing w:after="0" w:line="240" w:lineRule="auto"/>
              <w:ind w:left="-108" w:right="-8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r>
      <w:tr w:rsidR="004E68B3" w:rsidRPr="004E68B3" w:rsidTr="004E68B3">
        <w:trPr>
          <w:jc w:val="center"/>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Нижняя Вязовка, ул. Центральная ¼, природный газ</w:t>
            </w:r>
          </w:p>
        </w:tc>
        <w:tc>
          <w:tcPr>
            <w:tcW w:w="87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0,37367</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0,01121</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0,36246</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0,0399</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0,32256</w:t>
            </w:r>
          </w:p>
        </w:tc>
        <w:tc>
          <w:tcPr>
            <w:tcW w:w="9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w:t>
            </w:r>
          </w:p>
        </w:tc>
        <w:tc>
          <w:tcPr>
            <w:tcW w:w="9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0,32256</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0,30985</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c>
          <w:tcPr>
            <w:tcW w:w="79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0,01271</w:t>
            </w:r>
          </w:p>
        </w:tc>
      </w:tr>
      <w:tr w:rsidR="004E68B3" w:rsidRPr="004E68B3" w:rsidTr="004E68B3">
        <w:trPr>
          <w:jc w:val="center"/>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hint="eastAsia"/>
                <w:b/>
                <w:bCs/>
                <w:sz w:val="20"/>
                <w:szCs w:val="20"/>
                <w:lang w:eastAsia="ru-RU"/>
              </w:rPr>
              <w:t>Итого</w:t>
            </w:r>
            <w:r w:rsidRPr="004E68B3">
              <w:rPr>
                <w:rFonts w:ascii="Times New Roman" w:eastAsia="Times New Roman" w:hAnsi="Times New Roman" w:cs="Times New Roman"/>
                <w:b/>
                <w:bCs/>
                <w:sz w:val="20"/>
                <w:szCs w:val="20"/>
                <w:lang w:eastAsia="ru-RU"/>
              </w:rPr>
              <w:t>:</w:t>
            </w:r>
          </w:p>
        </w:tc>
        <w:tc>
          <w:tcPr>
            <w:tcW w:w="87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1,5746</w:t>
            </w:r>
          </w:p>
        </w:tc>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0,04723</w:t>
            </w:r>
          </w:p>
        </w:tc>
        <w:tc>
          <w:tcPr>
            <w:tcW w:w="99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1,52737</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0,1904</w:t>
            </w:r>
          </w:p>
        </w:tc>
        <w:tc>
          <w:tcPr>
            <w:tcW w:w="99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1,33697</w:t>
            </w:r>
          </w:p>
        </w:tc>
        <w:tc>
          <w:tcPr>
            <w:tcW w:w="9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0.0</w:t>
            </w:r>
          </w:p>
        </w:tc>
        <w:tc>
          <w:tcPr>
            <w:tcW w:w="9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1,33697</w:t>
            </w:r>
          </w:p>
        </w:tc>
        <w:tc>
          <w:tcPr>
            <w:tcW w:w="85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1,32426</w:t>
            </w:r>
          </w:p>
        </w:tc>
        <w:tc>
          <w:tcPr>
            <w:tcW w:w="85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0</w:t>
            </w:r>
          </w:p>
        </w:tc>
        <w:tc>
          <w:tcPr>
            <w:tcW w:w="796" w:type="dxa"/>
            <w:vAlign w:val="center"/>
          </w:tcPr>
          <w:p w:rsidR="004E68B3" w:rsidRPr="004E68B3" w:rsidRDefault="004E68B3" w:rsidP="004E68B3">
            <w:pPr>
              <w:spacing w:after="0" w:line="240" w:lineRule="auto"/>
              <w:ind w:left="-163" w:right="-137"/>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 xml:space="preserve"> 0,01271</w:t>
            </w:r>
          </w:p>
        </w:tc>
      </w:tr>
    </w:tbl>
    <w:p w:rsidR="004E68B3" w:rsidRPr="004E68B3" w:rsidRDefault="004E68B3" w:rsidP="004E68B3">
      <w:pPr>
        <w:spacing w:after="0" w:line="240" w:lineRule="auto"/>
        <w:ind w:right="-21"/>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right="-21"/>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right="-21"/>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right="-21"/>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right="-21"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1.4 </w:t>
      </w:r>
      <w:r w:rsidRPr="004E68B3">
        <w:rPr>
          <w:rFonts w:ascii="Times New Roman" w:eastAsia="Times New Roman" w:hAnsi="Times New Roman" w:cs="Times New Roman"/>
          <w:b/>
          <w:sz w:val="28"/>
          <w:szCs w:val="28"/>
          <w:lang w:eastAsia="ru-RU"/>
        </w:rPr>
        <w:t xml:space="preserve">– </w:t>
      </w:r>
      <w:r w:rsidRPr="004E68B3">
        <w:rPr>
          <w:rFonts w:ascii="Times New Roman" w:eastAsia="Times New Roman" w:hAnsi="Times New Roman" w:cs="Times New Roman"/>
          <w:sz w:val="28"/>
          <w:szCs w:val="28"/>
          <w:lang w:eastAsia="ru-RU"/>
        </w:rPr>
        <w:t>Перспективные объемы полезного отпуска тепловой энергии котельными  МУП «ЖКХ Бузулукского района» по Верхневязовскому  сельсовету в период 20</w:t>
      </w:r>
      <w:r w:rsidR="00D01F5F">
        <w:rPr>
          <w:rFonts w:ascii="Times New Roman" w:eastAsia="Times New Roman" w:hAnsi="Times New Roman" w:cs="Times New Roman"/>
          <w:sz w:val="28"/>
          <w:szCs w:val="28"/>
          <w:lang w:eastAsia="ru-RU"/>
        </w:rPr>
        <w:t>22</w:t>
      </w:r>
      <w:r w:rsidRPr="004E68B3">
        <w:rPr>
          <w:rFonts w:ascii="Times New Roman" w:eastAsia="Times New Roman" w:hAnsi="Times New Roman" w:cs="Times New Roman"/>
          <w:sz w:val="28"/>
          <w:szCs w:val="28"/>
          <w:lang w:eastAsia="ru-RU"/>
        </w:rPr>
        <w:t>-20</w:t>
      </w:r>
      <w:r w:rsidR="00D01F5F">
        <w:rPr>
          <w:rFonts w:ascii="Times New Roman" w:eastAsia="Times New Roman" w:hAnsi="Times New Roman" w:cs="Times New Roman"/>
          <w:sz w:val="28"/>
          <w:szCs w:val="28"/>
          <w:lang w:eastAsia="ru-RU"/>
        </w:rPr>
        <w:t>25</w:t>
      </w:r>
      <w:r w:rsidRPr="004E68B3">
        <w:rPr>
          <w:rFonts w:ascii="Times New Roman" w:eastAsia="Times New Roman" w:hAnsi="Times New Roman" w:cs="Times New Roman"/>
          <w:sz w:val="28"/>
          <w:szCs w:val="28"/>
          <w:lang w:eastAsia="ru-RU"/>
        </w:rPr>
        <w:t>г, Гкал</w:t>
      </w:r>
    </w:p>
    <w:p w:rsidR="004E68B3" w:rsidRPr="004E68B3" w:rsidRDefault="004E68B3" w:rsidP="004E68B3">
      <w:pPr>
        <w:spacing w:after="0" w:line="240" w:lineRule="auto"/>
        <w:ind w:right="-21" w:firstLine="851"/>
        <w:jc w:val="both"/>
        <w:rPr>
          <w:rFonts w:ascii="Times New Roman" w:eastAsia="Times New Roman" w:hAnsi="Times New Roman" w:cs="Times New Roman"/>
          <w:color w:val="FF0000"/>
          <w:sz w:val="28"/>
          <w:szCs w:val="28"/>
          <w:lang w:eastAsia="ru-RU"/>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787"/>
        <w:gridCol w:w="741"/>
        <w:gridCol w:w="853"/>
        <w:gridCol w:w="787"/>
        <w:gridCol w:w="741"/>
        <w:gridCol w:w="853"/>
        <w:gridCol w:w="787"/>
        <w:gridCol w:w="741"/>
        <w:gridCol w:w="853"/>
        <w:gridCol w:w="787"/>
        <w:gridCol w:w="741"/>
        <w:gridCol w:w="853"/>
      </w:tblGrid>
      <w:tr w:rsidR="004E68B3" w:rsidRPr="004E68B3" w:rsidTr="004E68B3">
        <w:tc>
          <w:tcPr>
            <w:tcW w:w="840" w:type="dxa"/>
          </w:tcPr>
          <w:p w:rsidR="004E68B3" w:rsidRPr="004E68B3" w:rsidRDefault="004E68B3" w:rsidP="004E68B3">
            <w:pPr>
              <w:spacing w:after="0" w:line="240" w:lineRule="auto"/>
              <w:ind w:right="-21"/>
              <w:jc w:val="both"/>
              <w:rPr>
                <w:rFonts w:ascii="Times New Roman" w:eastAsia="Times New Roman" w:hAnsi="Times New Roman" w:cs="Times New Roman"/>
                <w:b/>
                <w:bCs/>
                <w:sz w:val="20"/>
                <w:szCs w:val="20"/>
                <w:lang w:eastAsia="ru-RU"/>
              </w:rPr>
            </w:pPr>
            <w:r w:rsidRPr="004E68B3">
              <w:rPr>
                <w:rFonts w:ascii="Times New Roman" w:eastAsia="Times New Roman" w:hAnsi="Times New Roman" w:cs="Times New Roman" w:hint="eastAsia"/>
                <w:b/>
                <w:bCs/>
                <w:sz w:val="20"/>
                <w:szCs w:val="20"/>
                <w:lang w:eastAsia="ru-RU"/>
              </w:rPr>
              <w:t>котельная</w:t>
            </w:r>
          </w:p>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2315"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22</w:t>
            </w:r>
            <w:r w:rsidRPr="004E68B3">
              <w:rPr>
                <w:rFonts w:ascii="Times New Roman" w:eastAsia="Times New Roman" w:hAnsi="Times New Roman" w:cs="Times New Roman"/>
                <w:b/>
                <w:bCs/>
                <w:sz w:val="20"/>
                <w:szCs w:val="20"/>
                <w:lang w:eastAsia="ru-RU"/>
              </w:rPr>
              <w:t xml:space="preserve"> г</w:t>
            </w:r>
          </w:p>
        </w:tc>
        <w:tc>
          <w:tcPr>
            <w:tcW w:w="2317"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23</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w:t>
            </w:r>
            <w:r w:rsidRPr="004E68B3">
              <w:rPr>
                <w:rFonts w:ascii="Times New Roman" w:eastAsia="Times New Roman" w:hAnsi="Times New Roman" w:cs="Times New Roman"/>
                <w:b/>
                <w:bCs/>
                <w:sz w:val="20"/>
                <w:szCs w:val="20"/>
                <w:lang w:eastAsia="ru-RU"/>
              </w:rPr>
              <w:t>.</w:t>
            </w:r>
          </w:p>
        </w:tc>
        <w:tc>
          <w:tcPr>
            <w:tcW w:w="2317"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24</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w:t>
            </w:r>
            <w:r w:rsidRPr="004E68B3">
              <w:rPr>
                <w:rFonts w:ascii="Times New Roman" w:eastAsia="Times New Roman" w:hAnsi="Times New Roman" w:cs="Times New Roman"/>
                <w:b/>
                <w:bCs/>
                <w:sz w:val="20"/>
                <w:szCs w:val="20"/>
                <w:lang w:eastAsia="ru-RU"/>
              </w:rPr>
              <w:t>.</w:t>
            </w:r>
          </w:p>
        </w:tc>
        <w:tc>
          <w:tcPr>
            <w:tcW w:w="2317"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25</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w:t>
            </w:r>
            <w:r w:rsidRPr="004E68B3">
              <w:rPr>
                <w:rFonts w:ascii="Times New Roman" w:eastAsia="Times New Roman" w:hAnsi="Times New Roman" w:cs="Times New Roman"/>
                <w:b/>
                <w:bCs/>
                <w:sz w:val="20"/>
                <w:szCs w:val="20"/>
                <w:lang w:eastAsia="ru-RU"/>
              </w:rPr>
              <w:t>.</w:t>
            </w:r>
          </w:p>
        </w:tc>
      </w:tr>
      <w:tr w:rsidR="004E68B3" w:rsidRPr="004E68B3" w:rsidTr="004E68B3">
        <w:tc>
          <w:tcPr>
            <w:tcW w:w="840"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p>
        </w:tc>
        <w:tc>
          <w:tcPr>
            <w:tcW w:w="765"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21"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829"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66"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2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829"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66"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2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829"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66"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72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829"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r>
      <w:tr w:rsidR="004E68B3" w:rsidRPr="004E68B3" w:rsidTr="004E68B3">
        <w:tc>
          <w:tcPr>
            <w:tcW w:w="84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sz w:val="18"/>
                <w:szCs w:val="18"/>
                <w:lang w:eastAsia="ru-RU"/>
              </w:rPr>
              <w:t>Котельная, с. Верхняя Вязовка, ул. Калинина, 22г, природный газ</w:t>
            </w:r>
          </w:p>
        </w:tc>
        <w:tc>
          <w:tcPr>
            <w:tcW w:w="76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740,88</w:t>
            </w:r>
          </w:p>
        </w:tc>
        <w:tc>
          <w:tcPr>
            <w:tcW w:w="72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740,88</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r>
      <w:tr w:rsidR="004E68B3" w:rsidRPr="004E68B3" w:rsidTr="004E68B3">
        <w:tc>
          <w:tcPr>
            <w:tcW w:w="84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Котельная с. Верхняя Вязовка, ул. 50 лет Октября, 28а (встроенная), природный газ</w:t>
            </w:r>
          </w:p>
        </w:tc>
        <w:tc>
          <w:tcPr>
            <w:tcW w:w="76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2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r>
      <w:tr w:rsidR="004E68B3" w:rsidRPr="004E68B3" w:rsidTr="004E68B3">
        <w:tc>
          <w:tcPr>
            <w:tcW w:w="84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Котельная с. Нижняя Вязовка, ул. Центральная ¼, природный газ</w:t>
            </w:r>
          </w:p>
        </w:tc>
        <w:tc>
          <w:tcPr>
            <w:tcW w:w="76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2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r>
      <w:tr w:rsidR="004E68B3" w:rsidRPr="004E68B3" w:rsidTr="004E68B3">
        <w:tc>
          <w:tcPr>
            <w:tcW w:w="840" w:type="dxa"/>
          </w:tcPr>
          <w:p w:rsidR="004E68B3" w:rsidRPr="004E68B3" w:rsidRDefault="004E68B3" w:rsidP="004E68B3">
            <w:pPr>
              <w:spacing w:after="0" w:line="240" w:lineRule="auto"/>
              <w:ind w:left="-32" w:right="-6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bCs/>
                <w:sz w:val="18"/>
                <w:szCs w:val="18"/>
                <w:lang w:eastAsia="ru-RU"/>
              </w:rPr>
              <w:t>Итого:</w:t>
            </w:r>
          </w:p>
        </w:tc>
        <w:tc>
          <w:tcPr>
            <w:tcW w:w="76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908,31</w:t>
            </w:r>
          </w:p>
        </w:tc>
        <w:tc>
          <w:tcPr>
            <w:tcW w:w="72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908,31</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76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72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829"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r>
    </w:tbl>
    <w:p w:rsidR="004E68B3" w:rsidRPr="004E68B3" w:rsidRDefault="004E68B3" w:rsidP="00DB31C2">
      <w:pPr>
        <w:spacing w:after="0" w:line="240" w:lineRule="auto"/>
        <w:ind w:right="-21"/>
        <w:jc w:val="both"/>
        <w:rPr>
          <w:rFonts w:ascii="Times New Roman" w:eastAsia="Times New Roman" w:hAnsi="Times New Roman" w:cs="Times New Roman"/>
          <w:b/>
          <w:bCs/>
          <w:sz w:val="28"/>
          <w:szCs w:val="28"/>
          <w:lang w:eastAsia="ru-RU"/>
        </w:rPr>
      </w:pPr>
    </w:p>
    <w:p w:rsidR="004E68B3" w:rsidRPr="004E68B3" w:rsidRDefault="004E68B3" w:rsidP="004E68B3">
      <w:pPr>
        <w:spacing w:after="0" w:line="240" w:lineRule="auto"/>
        <w:ind w:right="-21" w:firstLine="851"/>
        <w:jc w:val="both"/>
        <w:rPr>
          <w:rFonts w:ascii="Times New Roman" w:eastAsia="Times New Roman" w:hAnsi="Times New Roman" w:cs="Times New Roman"/>
          <w:bCs/>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1.5 –</w:t>
      </w:r>
      <w:r w:rsidRPr="004E68B3">
        <w:rPr>
          <w:rFonts w:ascii="Times New Roman" w:eastAsia="Times New Roman" w:hAnsi="Times New Roman" w:cs="Times New Roman"/>
          <w:bCs/>
          <w:sz w:val="28"/>
          <w:szCs w:val="28"/>
          <w:lang w:eastAsia="ru-RU"/>
        </w:rPr>
        <w:t xml:space="preserve">Перспективные объемы полезного отпуска тепловой энергии котельными </w:t>
      </w:r>
      <w:r w:rsidRPr="004E68B3">
        <w:rPr>
          <w:rFonts w:ascii="Times New Roman" w:eastAsia="Times New Roman" w:hAnsi="Times New Roman" w:cs="Times New Roman"/>
          <w:sz w:val="28"/>
          <w:szCs w:val="28"/>
          <w:lang w:eastAsia="ru-RU"/>
        </w:rPr>
        <w:t>МУП «ЖКХ Бузулукского района»</w:t>
      </w:r>
      <w:r w:rsidRPr="004E68B3">
        <w:rPr>
          <w:rFonts w:ascii="Times New Roman" w:eastAsia="Times New Roman" w:hAnsi="Times New Roman" w:cs="Times New Roman"/>
          <w:bCs/>
          <w:sz w:val="28"/>
          <w:szCs w:val="28"/>
          <w:lang w:eastAsia="ru-RU"/>
        </w:rPr>
        <w:t xml:space="preserve">  по Верхневязовскому  сельсовету в период 20</w:t>
      </w:r>
      <w:r w:rsidR="00D01F5F">
        <w:rPr>
          <w:rFonts w:ascii="Times New Roman" w:eastAsia="Times New Roman" w:hAnsi="Times New Roman" w:cs="Times New Roman"/>
          <w:bCs/>
          <w:sz w:val="28"/>
          <w:szCs w:val="28"/>
          <w:lang w:eastAsia="ru-RU"/>
        </w:rPr>
        <w:t>22</w:t>
      </w:r>
      <w:r w:rsidRPr="004E68B3">
        <w:rPr>
          <w:rFonts w:ascii="Times New Roman" w:eastAsia="Times New Roman" w:hAnsi="Times New Roman" w:cs="Times New Roman"/>
          <w:bCs/>
          <w:sz w:val="28"/>
          <w:szCs w:val="28"/>
          <w:lang w:eastAsia="ru-RU"/>
        </w:rPr>
        <w:t>-2028г, Гкал</w:t>
      </w:r>
    </w:p>
    <w:p w:rsidR="004E68B3" w:rsidRPr="004E68B3" w:rsidRDefault="004E68B3" w:rsidP="004E68B3">
      <w:pPr>
        <w:spacing w:after="0" w:line="240" w:lineRule="auto"/>
        <w:ind w:right="-21" w:firstLine="851"/>
        <w:jc w:val="both"/>
        <w:rPr>
          <w:rFonts w:ascii="Times New Roman" w:eastAsia="Times New Roman" w:hAnsi="Times New Roman" w:cs="Times New Roman"/>
          <w:bCs/>
          <w:sz w:val="28"/>
          <w:szCs w:val="28"/>
          <w:lang w:eastAsia="ru-RU"/>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020"/>
        <w:gridCol w:w="955"/>
        <w:gridCol w:w="1112"/>
        <w:gridCol w:w="1020"/>
        <w:gridCol w:w="955"/>
        <w:gridCol w:w="1112"/>
        <w:gridCol w:w="1020"/>
        <w:gridCol w:w="955"/>
        <w:gridCol w:w="1112"/>
      </w:tblGrid>
      <w:tr w:rsidR="004E68B3" w:rsidRPr="004E68B3" w:rsidTr="004E68B3">
        <w:tc>
          <w:tcPr>
            <w:tcW w:w="1097" w:type="dxa"/>
          </w:tcPr>
          <w:p w:rsidR="004E68B3" w:rsidRPr="004E68B3" w:rsidRDefault="004E68B3" w:rsidP="004E68B3">
            <w:pPr>
              <w:spacing w:after="0" w:line="240" w:lineRule="auto"/>
              <w:ind w:right="-21"/>
              <w:jc w:val="both"/>
              <w:rPr>
                <w:rFonts w:ascii="Times New Roman" w:eastAsia="Times New Roman" w:hAnsi="Times New Roman" w:cs="Times New Roman"/>
                <w:b/>
                <w:bCs/>
                <w:sz w:val="20"/>
                <w:szCs w:val="20"/>
                <w:lang w:eastAsia="ru-RU"/>
              </w:rPr>
            </w:pPr>
            <w:r w:rsidRPr="004E68B3">
              <w:rPr>
                <w:rFonts w:ascii="Times New Roman" w:eastAsia="Times New Roman" w:hAnsi="Times New Roman" w:cs="Times New Roman" w:hint="eastAsia"/>
                <w:b/>
                <w:bCs/>
                <w:sz w:val="20"/>
                <w:szCs w:val="20"/>
                <w:lang w:eastAsia="ru-RU"/>
              </w:rPr>
              <w:t>котельная</w:t>
            </w:r>
          </w:p>
          <w:p w:rsidR="004E68B3" w:rsidRPr="004E68B3" w:rsidRDefault="004E68B3" w:rsidP="004E68B3">
            <w:pPr>
              <w:spacing w:after="0" w:line="240" w:lineRule="auto"/>
              <w:ind w:right="-21"/>
              <w:jc w:val="both"/>
              <w:rPr>
                <w:rFonts w:ascii="Times New Roman" w:eastAsia="Times New Roman" w:hAnsi="Times New Roman" w:cs="Times New Roman"/>
                <w:b/>
                <w:sz w:val="20"/>
                <w:szCs w:val="20"/>
                <w:lang w:eastAsia="ru-RU"/>
              </w:rPr>
            </w:pPr>
          </w:p>
        </w:tc>
        <w:tc>
          <w:tcPr>
            <w:tcW w:w="3003"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lastRenderedPageBreak/>
              <w:t>20</w:t>
            </w:r>
            <w:r w:rsidR="00D01F5F">
              <w:rPr>
                <w:rFonts w:ascii="Times New Roman" w:eastAsia="Times New Roman" w:hAnsi="Times New Roman" w:cs="Times New Roman"/>
                <w:b/>
                <w:bCs/>
                <w:sz w:val="20"/>
                <w:szCs w:val="20"/>
                <w:lang w:eastAsia="ru-RU"/>
              </w:rPr>
              <w:t>22</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w:t>
            </w:r>
            <w:r w:rsidRPr="004E68B3">
              <w:rPr>
                <w:rFonts w:ascii="Times New Roman" w:eastAsia="Times New Roman" w:hAnsi="Times New Roman" w:cs="Times New Roman"/>
                <w:b/>
                <w:bCs/>
                <w:sz w:val="20"/>
                <w:szCs w:val="20"/>
                <w:lang w:eastAsia="ru-RU"/>
              </w:rPr>
              <w:t xml:space="preserve">. </w:t>
            </w:r>
          </w:p>
        </w:tc>
        <w:tc>
          <w:tcPr>
            <w:tcW w:w="3003"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23</w:t>
            </w: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24</w:t>
            </w:r>
            <w:r w:rsidRPr="004E68B3">
              <w:rPr>
                <w:rFonts w:ascii="Times New Roman" w:eastAsia="Times New Roman" w:hAnsi="Times New Roman" w:cs="Times New Roman"/>
                <w:b/>
                <w:bCs/>
                <w:sz w:val="20"/>
                <w:szCs w:val="20"/>
                <w:lang w:eastAsia="ru-RU"/>
              </w:rPr>
              <w:t xml:space="preserve"> </w:t>
            </w:r>
            <w:r w:rsidRPr="004E68B3">
              <w:rPr>
                <w:rFonts w:ascii="Times New Roman" w:eastAsia="Times New Roman" w:hAnsi="Times New Roman" w:cs="Times New Roman" w:hint="eastAsia"/>
                <w:b/>
                <w:bCs/>
                <w:sz w:val="20"/>
                <w:szCs w:val="20"/>
                <w:lang w:eastAsia="ru-RU"/>
              </w:rPr>
              <w:t>гг</w:t>
            </w:r>
            <w:r w:rsidRPr="004E68B3">
              <w:rPr>
                <w:rFonts w:ascii="Times New Roman" w:eastAsia="Times New Roman" w:hAnsi="Times New Roman" w:cs="Times New Roman"/>
                <w:b/>
                <w:bCs/>
                <w:sz w:val="20"/>
                <w:szCs w:val="20"/>
                <w:lang w:eastAsia="ru-RU"/>
              </w:rPr>
              <w:t>.</w:t>
            </w:r>
          </w:p>
        </w:tc>
        <w:tc>
          <w:tcPr>
            <w:tcW w:w="3003" w:type="dxa"/>
            <w:gridSpan w:val="3"/>
          </w:tcPr>
          <w:p w:rsidR="004E68B3" w:rsidRPr="004E68B3" w:rsidRDefault="004E68B3" w:rsidP="00D01F5F">
            <w:pPr>
              <w:spacing w:after="0" w:line="240" w:lineRule="auto"/>
              <w:ind w:right="-21"/>
              <w:jc w:val="both"/>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20</w:t>
            </w:r>
            <w:r w:rsidR="00D01F5F">
              <w:rPr>
                <w:rFonts w:ascii="Times New Roman" w:eastAsia="Times New Roman" w:hAnsi="Times New Roman" w:cs="Times New Roman"/>
                <w:b/>
                <w:bCs/>
                <w:sz w:val="20"/>
                <w:szCs w:val="20"/>
                <w:lang w:eastAsia="ru-RU"/>
              </w:rPr>
              <w:t>25</w:t>
            </w:r>
            <w:r w:rsidRPr="004E68B3">
              <w:rPr>
                <w:rFonts w:ascii="Times New Roman" w:eastAsia="Times New Roman" w:hAnsi="Times New Roman" w:cs="Times New Roman"/>
                <w:b/>
                <w:bCs/>
                <w:sz w:val="20"/>
                <w:szCs w:val="20"/>
                <w:lang w:eastAsia="ru-RU"/>
              </w:rPr>
              <w:t xml:space="preserve">-2028 </w:t>
            </w:r>
            <w:r w:rsidRPr="004E68B3">
              <w:rPr>
                <w:rFonts w:ascii="Times New Roman" w:eastAsia="Times New Roman" w:hAnsi="Times New Roman" w:cs="Times New Roman" w:hint="eastAsia"/>
                <w:b/>
                <w:bCs/>
                <w:sz w:val="20"/>
                <w:szCs w:val="20"/>
                <w:lang w:eastAsia="ru-RU"/>
              </w:rPr>
              <w:t>гг</w:t>
            </w:r>
            <w:r w:rsidRPr="004E68B3">
              <w:rPr>
                <w:rFonts w:ascii="Times New Roman" w:eastAsia="Times New Roman" w:hAnsi="Times New Roman" w:cs="Times New Roman"/>
                <w:b/>
                <w:bCs/>
                <w:sz w:val="20"/>
                <w:szCs w:val="20"/>
                <w:lang w:eastAsia="ru-RU"/>
              </w:rPr>
              <w:t>..</w:t>
            </w:r>
          </w:p>
        </w:tc>
      </w:tr>
      <w:tr w:rsidR="004E68B3" w:rsidRPr="004E68B3" w:rsidTr="004E68B3">
        <w:tc>
          <w:tcPr>
            <w:tcW w:w="1097"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930"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1081"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930"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1081"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992"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отопления</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930"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на</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систему</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ГВС</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c>
          <w:tcPr>
            <w:tcW w:w="1081"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hint="eastAsia"/>
                <w:b/>
                <w:bCs/>
                <w:sz w:val="18"/>
                <w:szCs w:val="18"/>
                <w:lang w:eastAsia="ru-RU"/>
              </w:rPr>
              <w:t>Суммарный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полезный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отпуск</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тепловой</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энергии</w:t>
            </w:r>
            <w:r w:rsidRPr="004E68B3">
              <w:rPr>
                <w:rFonts w:ascii="Times New Roman" w:eastAsia="Times New Roman" w:hAnsi="Times New Roman" w:cs="Times New Roman"/>
                <w:b/>
                <w:bCs/>
                <w:sz w:val="18"/>
                <w:szCs w:val="18"/>
                <w:lang w:eastAsia="ru-RU"/>
              </w:rPr>
              <w:t xml:space="preserve">, </w:t>
            </w:r>
            <w:r w:rsidRPr="004E68B3">
              <w:rPr>
                <w:rFonts w:ascii="Times New Roman" w:eastAsia="Times New Roman" w:hAnsi="Times New Roman" w:cs="Times New Roman" w:hint="eastAsia"/>
                <w:b/>
                <w:bCs/>
                <w:sz w:val="18"/>
                <w:szCs w:val="18"/>
                <w:lang w:eastAsia="ru-RU"/>
              </w:rPr>
              <w:t>Гкал</w:t>
            </w:r>
            <w:r w:rsidRPr="004E68B3">
              <w:rPr>
                <w:rFonts w:ascii="Times New Roman" w:eastAsia="Times New Roman" w:hAnsi="Times New Roman" w:cs="Times New Roman"/>
                <w:b/>
                <w:bCs/>
                <w:sz w:val="18"/>
                <w:szCs w:val="18"/>
                <w:lang w:eastAsia="ru-RU"/>
              </w:rPr>
              <w:t>/</w:t>
            </w:r>
            <w:r w:rsidRPr="004E68B3">
              <w:rPr>
                <w:rFonts w:ascii="Times New Roman" w:eastAsia="Times New Roman" w:hAnsi="Times New Roman" w:cs="Times New Roman" w:hint="eastAsia"/>
                <w:b/>
                <w:bCs/>
                <w:sz w:val="18"/>
                <w:szCs w:val="18"/>
                <w:lang w:eastAsia="ru-RU"/>
              </w:rPr>
              <w:t>год</w:t>
            </w:r>
          </w:p>
        </w:tc>
      </w:tr>
      <w:tr w:rsidR="004E68B3" w:rsidRPr="004E68B3" w:rsidTr="004E68B3">
        <w:tc>
          <w:tcPr>
            <w:tcW w:w="109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sz w:val="18"/>
                <w:szCs w:val="18"/>
                <w:lang w:eastAsia="ru-RU"/>
              </w:rPr>
              <w:t>Котельная, с. Верхняя Вязовка, ул. Калинина, 22г, природный газ</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765,03</w:t>
            </w:r>
          </w:p>
        </w:tc>
      </w:tr>
      <w:tr w:rsidR="004E68B3" w:rsidRPr="004E68B3" w:rsidTr="004E68B3">
        <w:tc>
          <w:tcPr>
            <w:tcW w:w="109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Котельная с. Верхняя Вязовка, ул. 50 лет Октября, 28а (встроенная), природный газ</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39,75</w:t>
            </w:r>
          </w:p>
        </w:tc>
      </w:tr>
      <w:tr w:rsidR="004E68B3" w:rsidRPr="004E68B3" w:rsidTr="004E68B3">
        <w:tc>
          <w:tcPr>
            <w:tcW w:w="109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Котельная с. Нижняя Вязовка, ул. Центральная ¼, природный газ</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127,68</w:t>
            </w:r>
          </w:p>
        </w:tc>
      </w:tr>
      <w:tr w:rsidR="004E68B3" w:rsidRPr="004E68B3" w:rsidTr="004E68B3">
        <w:tc>
          <w:tcPr>
            <w:tcW w:w="1097" w:type="dxa"/>
          </w:tcPr>
          <w:p w:rsidR="004E68B3" w:rsidRPr="004E68B3" w:rsidRDefault="004E68B3" w:rsidP="004E68B3">
            <w:pPr>
              <w:spacing w:after="0" w:line="240" w:lineRule="auto"/>
              <w:ind w:right="-21"/>
              <w:jc w:val="both"/>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bCs/>
                <w:sz w:val="18"/>
                <w:szCs w:val="18"/>
                <w:lang w:eastAsia="ru-RU"/>
              </w:rPr>
              <w:t>Итого:</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992"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c>
          <w:tcPr>
            <w:tcW w:w="930"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0</w:t>
            </w:r>
          </w:p>
        </w:tc>
        <w:tc>
          <w:tcPr>
            <w:tcW w:w="1081"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932,46</w:t>
            </w:r>
          </w:p>
        </w:tc>
      </w:tr>
    </w:tbl>
    <w:p w:rsidR="004E68B3" w:rsidRPr="004E68B3" w:rsidRDefault="004E68B3" w:rsidP="004E68B3">
      <w:pPr>
        <w:spacing w:after="0" w:line="240" w:lineRule="auto"/>
        <w:ind w:right="-21" w:firstLine="720"/>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 информацией предоставленной администрацией Верхневязовского сельсовета на период до 2028 года не планируется строить жилые, общественные и производственные здания, это не потребует увеличения тепловой мощности для систем отопления, однако</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в 20</w:t>
      </w:r>
      <w:r w:rsidR="00D01F5F">
        <w:rPr>
          <w:rFonts w:ascii="Times New Roman" w:eastAsia="Times New Roman" w:hAnsi="Times New Roman" w:cs="Times New Roman"/>
          <w:sz w:val="28"/>
          <w:szCs w:val="28"/>
          <w:lang w:eastAsia="ru-RU"/>
        </w:rPr>
        <w:t>22</w:t>
      </w:r>
      <w:r w:rsidRPr="004E68B3">
        <w:rPr>
          <w:rFonts w:ascii="Times New Roman" w:eastAsia="Times New Roman" w:hAnsi="Times New Roman" w:cs="Times New Roman"/>
          <w:sz w:val="28"/>
          <w:szCs w:val="28"/>
          <w:lang w:eastAsia="ru-RU"/>
        </w:rPr>
        <w:t xml:space="preserve"> году</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 xml:space="preserve">планируется подключение к системе центрального отопления существующего здания школьной столовой, в связи с чем нагрузки на теплогенерирующие установки увеличатся. </w:t>
      </w:r>
    </w:p>
    <w:p w:rsid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Превышение фактического отпуска тепловой энергии, рассчитанного исходя из израсходованного объема газа котельными, над расчетным, указывает на имеющиеся проблемы, устаревшее не энергоэффективное котельное оборудование выработавшее свой эксплуатационный срок, плохое состояние тепловых сетей, утечки теплоносителя из сетей, а также возможное наличие не санкционированного отбора горячей воды из тепловых сетей котельных. Также, по данным предоставленным Администрацией сельсовета, от системы центрального теплоснабжения было отключено здание Верхневязовской больницы (стационара) находящееся по адресу: с. Верхняя Вязовка, ул. 50 лет Октября, 28 д, с двумя расположенными в нем котлами ДОН-16. </w:t>
      </w: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DB31C2" w:rsidRPr="004E68B3" w:rsidRDefault="00DB31C2" w:rsidP="004E68B3">
      <w:pPr>
        <w:spacing w:after="0" w:line="240" w:lineRule="auto"/>
        <w:ind w:firstLine="851"/>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b/>
          <w:sz w:val="32"/>
          <w:szCs w:val="32"/>
          <w:lang w:eastAsia="ru-RU"/>
        </w:rPr>
      </w:pPr>
      <w:r w:rsidRPr="004E68B3">
        <w:rPr>
          <w:rFonts w:ascii="Times New Roman" w:eastAsia="Times New Roman" w:hAnsi="Times New Roman" w:cs="Times New Roman"/>
          <w:b/>
          <w:sz w:val="32"/>
          <w:szCs w:val="32"/>
          <w:lang w:eastAsia="ru-RU"/>
        </w:rPr>
        <w:t xml:space="preserve">Раздел 2. Перспективные балансы тепловой мощности источников тепловой нагрузки потребителей </w:t>
      </w:r>
    </w:p>
    <w:p w:rsidR="004E68B3" w:rsidRPr="004E68B3" w:rsidRDefault="004E68B3" w:rsidP="004E68B3">
      <w:pPr>
        <w:spacing w:after="0" w:line="240" w:lineRule="auto"/>
        <w:ind w:firstLine="851"/>
        <w:jc w:val="both"/>
        <w:rPr>
          <w:rFonts w:ascii="Times New Roman" w:eastAsia="Times New Roman" w:hAnsi="Times New Roman" w:cs="Times New Roman"/>
          <w:b/>
          <w:color w:val="FF0000"/>
          <w:sz w:val="32"/>
          <w:szCs w:val="32"/>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r w:rsidRPr="004E68B3">
        <w:rPr>
          <w:rFonts w:ascii="Times New Roman" w:eastAsia="Times New Roman" w:hAnsi="Times New Roman" w:cs="Times New Roman"/>
          <w:sz w:val="32"/>
          <w:szCs w:val="32"/>
          <w:lang w:eastAsia="ru-RU"/>
        </w:rPr>
        <w:t>Рисунок 1.1 – Схема теплотрассы котельной с. Верхняя Вязовка, по адресу: ул. Калинина 22г.</w:t>
      </w:r>
    </w:p>
    <w:p w:rsidR="004E68B3" w:rsidRPr="004E68B3" w:rsidRDefault="004E68B3" w:rsidP="004E68B3">
      <w:pPr>
        <w:spacing w:after="0" w:line="240" w:lineRule="auto"/>
        <w:ind w:firstLine="709"/>
        <w:jc w:val="both"/>
        <w:rPr>
          <w:rFonts w:ascii="Times New Roman" w:eastAsia="Times New Roman" w:hAnsi="Times New Roman" w:cs="Times New Roman"/>
          <w:color w:val="FF0000"/>
          <w:sz w:val="32"/>
          <w:szCs w:val="32"/>
          <w:lang w:eastAsia="ru-RU"/>
        </w:rPr>
      </w:pPr>
    </w:p>
    <w:p w:rsidR="004E68B3" w:rsidRPr="004E68B3" w:rsidRDefault="004E68B3" w:rsidP="004E68B3">
      <w:pPr>
        <w:spacing w:after="0" w:line="240" w:lineRule="auto"/>
        <w:ind w:hanging="851"/>
        <w:jc w:val="both"/>
        <w:rPr>
          <w:rFonts w:ascii="Times New Roman" w:eastAsia="Times New Roman" w:hAnsi="Times New Roman" w:cs="Times New Roman"/>
          <w:b/>
          <w:i/>
          <w:color w:val="FF0000"/>
          <w:sz w:val="28"/>
          <w:szCs w:val="28"/>
          <w:highlight w:val="red"/>
        </w:rPr>
      </w:pPr>
      <w:r>
        <w:rPr>
          <w:rFonts w:ascii="Times New Roman" w:eastAsia="Times New Roman" w:hAnsi="Times New Roman" w:cs="Times New Roman"/>
          <w:noProof/>
          <w:color w:val="FF0000"/>
          <w:sz w:val="24"/>
          <w:szCs w:val="24"/>
          <w:lang w:eastAsia="ru-RU"/>
        </w:rPr>
        <w:drawing>
          <wp:inline distT="0" distB="0" distL="0" distR="0">
            <wp:extent cx="6743700" cy="4010025"/>
            <wp:effectExtent l="0" t="0" r="0" b="9525"/>
            <wp:docPr id="7" name="Рисунок 7" descr="Схема Верхняя Вяз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Верхняя Вязовка"/>
                    <pic:cNvPicPr>
                      <a:picLocks noChangeAspect="1" noChangeArrowheads="1"/>
                    </pic:cNvPicPr>
                  </pic:nvPicPr>
                  <pic:blipFill>
                    <a:blip r:embed="rId9">
                      <a:extLst>
                        <a:ext uri="{28A0092B-C50C-407E-A947-70E740481C1C}">
                          <a14:useLocalDpi xmlns:a14="http://schemas.microsoft.com/office/drawing/2010/main" val="0"/>
                        </a:ext>
                      </a:extLst>
                    </a:blip>
                    <a:srcRect r="5815"/>
                    <a:stretch>
                      <a:fillRect/>
                    </a:stretch>
                  </pic:blipFill>
                  <pic:spPr bwMode="auto">
                    <a:xfrm>
                      <a:off x="0" y="0"/>
                      <a:ext cx="6743700" cy="4010025"/>
                    </a:xfrm>
                    <a:prstGeom prst="rect">
                      <a:avLst/>
                    </a:prstGeom>
                    <a:noFill/>
                    <a:ln>
                      <a:noFill/>
                    </a:ln>
                  </pic:spPr>
                </pic:pic>
              </a:graphicData>
            </a:graphic>
          </wp:inline>
        </w:drawing>
      </w:r>
    </w:p>
    <w:p w:rsidR="004E68B3" w:rsidRPr="004E68B3" w:rsidRDefault="004E68B3" w:rsidP="004E68B3">
      <w:pPr>
        <w:spacing w:after="0" w:line="240" w:lineRule="auto"/>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color w:val="FF0000"/>
          <w:sz w:val="28"/>
          <w:szCs w:val="28"/>
          <w:lang w:eastAsia="ru-RU"/>
        </w:rPr>
        <w:t xml:space="preserve">                                  </w:t>
      </w:r>
    </w:p>
    <w:p w:rsidR="004E68B3" w:rsidRPr="004E68B3" w:rsidRDefault="004E68B3" w:rsidP="004E68B3">
      <w:pPr>
        <w:spacing w:after="0" w:line="240" w:lineRule="auto"/>
        <w:rPr>
          <w:rFonts w:ascii="Times New Roman" w:eastAsia="Times New Roman" w:hAnsi="Times New Roman" w:cs="Times New Roman"/>
          <w:color w:val="FF0000"/>
          <w:sz w:val="28"/>
          <w:szCs w:val="28"/>
          <w:lang w:eastAsia="ru-RU"/>
        </w:rPr>
      </w:pPr>
    </w:p>
    <w:tbl>
      <w:tblPr>
        <w:tblpPr w:leftFromText="180" w:rightFromText="180" w:vertAnchor="text" w:horzAnchor="margin" w:tblpYSpec="inside"/>
        <w:tblW w:w="0" w:type="auto"/>
        <w:tblLook w:val="04A0" w:firstRow="1" w:lastRow="0" w:firstColumn="1" w:lastColumn="0" w:noHBand="0" w:noVBand="1"/>
      </w:tblPr>
      <w:tblGrid>
        <w:gridCol w:w="675"/>
        <w:gridCol w:w="2694"/>
        <w:gridCol w:w="2373"/>
        <w:gridCol w:w="1914"/>
        <w:gridCol w:w="1915"/>
      </w:tblGrid>
      <w:tr w:rsidR="004E68B3" w:rsidRPr="004E68B3" w:rsidTr="004E68B3">
        <w:tc>
          <w:tcPr>
            <w:tcW w:w="67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 п/п</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Участок  теплосети</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Протяженность, м, в однотрубном исчислении</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Диаметр условного прохода трубопровода, мм</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Тип прокладки</w:t>
            </w:r>
          </w:p>
        </w:tc>
      </w:tr>
      <w:tr w:rsidR="004E68B3" w:rsidRPr="004E68B3" w:rsidTr="004E68B3">
        <w:tc>
          <w:tcPr>
            <w:tcW w:w="67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1094</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150</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 xml:space="preserve">Подземная </w:t>
            </w:r>
          </w:p>
        </w:tc>
      </w:tr>
    </w:tbl>
    <w:p w:rsidR="004E68B3" w:rsidRPr="004E68B3" w:rsidRDefault="004E68B3" w:rsidP="004E68B3">
      <w:pPr>
        <w:spacing w:after="0"/>
        <w:ind w:firstLine="709"/>
        <w:rPr>
          <w:rFonts w:ascii="Times New Roman" w:eastAsia="Times New Roman" w:hAnsi="Times New Roman" w:cs="Times New Roman"/>
          <w:sz w:val="28"/>
          <w:szCs w:val="28"/>
        </w:rPr>
      </w:pPr>
      <w:r w:rsidRPr="004E68B3">
        <w:rPr>
          <w:rFonts w:ascii="Times New Roman" w:eastAsia="Times New Roman" w:hAnsi="Times New Roman" w:cs="Times New Roman"/>
          <w:sz w:val="28"/>
          <w:szCs w:val="28"/>
          <w:lang w:eastAsia="ru-RU"/>
        </w:rPr>
        <w:t>Схема  тепловых сетей    котельной  с. Верхняя Вязовка, по адресу: ул. 50 лет Октября, 28а</w:t>
      </w:r>
      <w:r w:rsidRPr="004E68B3">
        <w:rPr>
          <w:rFonts w:ascii="Times New Roman" w:eastAsia="Times New Roman" w:hAnsi="Times New Roman" w:cs="Times New Roman"/>
          <w:sz w:val="28"/>
          <w:szCs w:val="28"/>
        </w:rPr>
        <w:t xml:space="preserve">   (встроенная).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4E68B3" w:rsidRPr="004E68B3" w:rsidTr="004E68B3">
        <w:tc>
          <w:tcPr>
            <w:tcW w:w="4785" w:type="dxa"/>
            <w:shd w:val="clear" w:color="auto" w:fill="auto"/>
            <w:vAlign w:val="center"/>
          </w:tcPr>
          <w:p w:rsidR="004E68B3" w:rsidRPr="004E68B3" w:rsidRDefault="004E68B3" w:rsidP="004E68B3">
            <w:pPr>
              <w:spacing w:after="0" w:line="360" w:lineRule="auto"/>
              <w:jc w:val="center"/>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Амбулатория </w:t>
            </w:r>
          </w:p>
          <w:p w:rsidR="004E68B3" w:rsidRPr="004E68B3" w:rsidRDefault="004E68B3" w:rsidP="004E68B3">
            <w:pPr>
              <w:spacing w:after="0" w:line="360" w:lineRule="auto"/>
              <w:jc w:val="center"/>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val="en-US" w:eastAsia="ru-RU"/>
              </w:rPr>
              <w:t>Q</w:t>
            </w:r>
            <w:r w:rsidRPr="004E68B3">
              <w:rPr>
                <w:rFonts w:ascii="Times New Roman" w:eastAsia="Times New Roman" w:hAnsi="Times New Roman" w:cs="Times New Roman"/>
                <w:sz w:val="28"/>
                <w:szCs w:val="28"/>
                <w:vertAlign w:val="subscript"/>
                <w:lang w:eastAsia="ru-RU"/>
              </w:rPr>
              <w:t>прис</w:t>
            </w:r>
            <w:r w:rsidRPr="004E68B3">
              <w:rPr>
                <w:rFonts w:ascii="Times New Roman" w:eastAsia="Times New Roman" w:hAnsi="Times New Roman" w:cs="Times New Roman"/>
                <w:sz w:val="28"/>
                <w:szCs w:val="28"/>
                <w:lang w:eastAsia="ru-RU"/>
              </w:rPr>
              <w:t>-</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0,0185 Гкал/ч</w:t>
            </w:r>
          </w:p>
        </w:tc>
        <w:tc>
          <w:tcPr>
            <w:tcW w:w="4786" w:type="dxa"/>
            <w:shd w:val="clear" w:color="auto" w:fill="auto"/>
            <w:vAlign w:val="center"/>
          </w:tcPr>
          <w:p w:rsidR="004E68B3" w:rsidRPr="004E68B3" w:rsidRDefault="004E68B3" w:rsidP="004E68B3">
            <w:pPr>
              <w:spacing w:after="0" w:line="360" w:lineRule="auto"/>
              <w:jc w:val="center"/>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Котельная</w:t>
            </w:r>
          </w:p>
          <w:p w:rsidR="004E68B3" w:rsidRPr="004E68B3" w:rsidRDefault="004E68B3" w:rsidP="004E68B3">
            <w:pPr>
              <w:spacing w:after="0" w:line="360" w:lineRule="auto"/>
              <w:jc w:val="center"/>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val="en-US" w:eastAsia="ru-RU"/>
              </w:rPr>
              <w:t>Q</w:t>
            </w: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sz w:val="28"/>
                <w:szCs w:val="28"/>
                <w:vertAlign w:val="subscript"/>
                <w:lang w:eastAsia="ru-RU"/>
              </w:rPr>
              <w:t>уст</w:t>
            </w:r>
            <w:r w:rsidRPr="004E68B3">
              <w:rPr>
                <w:rFonts w:ascii="Times New Roman" w:eastAsia="Times New Roman" w:hAnsi="Times New Roman" w:cs="Times New Roman"/>
                <w:sz w:val="28"/>
                <w:szCs w:val="28"/>
                <w:lang w:eastAsia="ru-RU"/>
              </w:rPr>
              <w:t xml:space="preserve"> –</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bCs/>
                <w:sz w:val="28"/>
                <w:szCs w:val="28"/>
                <w:lang w:eastAsia="ru-RU"/>
              </w:rPr>
              <w:t>0,01376</w:t>
            </w:r>
            <w:r w:rsidRPr="004E68B3">
              <w:rPr>
                <w:rFonts w:ascii="Verdana" w:eastAsia="Times New Roman" w:hAnsi="Verdana" w:cs="Times New Roman"/>
                <w:b/>
                <w:bCs/>
                <w:color w:val="FF0000"/>
                <w:sz w:val="20"/>
                <w:szCs w:val="20"/>
                <w:lang w:eastAsia="ru-RU"/>
              </w:rPr>
              <w:t xml:space="preserve"> </w:t>
            </w:r>
            <w:r w:rsidRPr="004E68B3">
              <w:rPr>
                <w:rFonts w:ascii="Times New Roman" w:eastAsia="Times New Roman" w:hAnsi="Times New Roman" w:cs="Times New Roman"/>
                <w:sz w:val="28"/>
                <w:szCs w:val="28"/>
                <w:lang w:eastAsia="ru-RU"/>
              </w:rPr>
              <w:t>Гкал/час</w:t>
            </w:r>
          </w:p>
        </w:tc>
      </w:tr>
    </w:tbl>
    <w:p w:rsidR="004E68B3" w:rsidRPr="004E68B3" w:rsidRDefault="004E68B3" w:rsidP="004E68B3">
      <w:pPr>
        <w:spacing w:after="0" w:line="240" w:lineRule="auto"/>
        <w:ind w:right="-284"/>
        <w:jc w:val="both"/>
        <w:rPr>
          <w:rFonts w:ascii="Times New Roman" w:eastAsia="Times New Roman" w:hAnsi="Times New Roman" w:cs="Times New Roman"/>
          <w:i/>
          <w:color w:val="FF0000"/>
          <w:sz w:val="28"/>
          <w:szCs w:val="28"/>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p>
    <w:p w:rsidR="004E68B3" w:rsidRPr="004E68B3" w:rsidRDefault="004E68B3" w:rsidP="004E68B3">
      <w:pPr>
        <w:spacing w:after="0" w:line="240" w:lineRule="auto"/>
        <w:ind w:firstLine="709"/>
        <w:jc w:val="both"/>
        <w:rPr>
          <w:rFonts w:ascii="Times New Roman" w:eastAsia="Times New Roman" w:hAnsi="Times New Roman" w:cs="Times New Roman"/>
          <w:sz w:val="32"/>
          <w:szCs w:val="32"/>
          <w:lang w:eastAsia="ru-RU"/>
        </w:rPr>
      </w:pPr>
      <w:r w:rsidRPr="004E68B3">
        <w:rPr>
          <w:rFonts w:ascii="Times New Roman" w:eastAsia="Times New Roman" w:hAnsi="Times New Roman" w:cs="Times New Roman"/>
          <w:sz w:val="32"/>
          <w:szCs w:val="32"/>
          <w:lang w:eastAsia="ru-RU"/>
        </w:rPr>
        <w:t>Рисунок 1.2 – Схема теплотрассы котельной с. Нижняя Вязовка, по адресу: ул. Центральная, 1/4.</w:t>
      </w:r>
    </w:p>
    <w:p w:rsidR="004E68B3" w:rsidRPr="004E68B3" w:rsidRDefault="004E68B3" w:rsidP="004E68B3">
      <w:pPr>
        <w:spacing w:after="0" w:line="240" w:lineRule="auto"/>
        <w:ind w:firstLine="709"/>
        <w:jc w:val="both"/>
        <w:rPr>
          <w:rFonts w:ascii="Times New Roman" w:eastAsia="Times New Roman" w:hAnsi="Times New Roman" w:cs="Times New Roman"/>
          <w:color w:val="FF0000"/>
          <w:sz w:val="32"/>
          <w:szCs w:val="32"/>
          <w:lang w:eastAsia="ru-RU"/>
        </w:rPr>
      </w:pPr>
    </w:p>
    <w:p w:rsidR="004E68B3" w:rsidRPr="004E68B3" w:rsidRDefault="004E68B3" w:rsidP="004E68B3">
      <w:pPr>
        <w:spacing w:after="0" w:line="240" w:lineRule="auto"/>
        <w:ind w:hanging="851"/>
        <w:jc w:val="both"/>
        <w:rPr>
          <w:rFonts w:ascii="Times New Roman" w:eastAsia="Times New Roman" w:hAnsi="Times New Roman" w:cs="Times New Roman"/>
          <w:b/>
          <w:i/>
          <w:color w:val="FF0000"/>
          <w:sz w:val="28"/>
          <w:szCs w:val="28"/>
          <w:highlight w:val="red"/>
        </w:rPr>
      </w:pPr>
      <w:r>
        <w:rPr>
          <w:rFonts w:ascii="Times New Roman" w:eastAsia="Times New Roman" w:hAnsi="Times New Roman" w:cs="Times New Roman"/>
          <w:noProof/>
          <w:color w:val="FF0000"/>
          <w:sz w:val="24"/>
          <w:szCs w:val="24"/>
          <w:lang w:eastAsia="ru-RU"/>
        </w:rPr>
        <w:drawing>
          <wp:inline distT="0" distB="0" distL="0" distR="0">
            <wp:extent cx="6734175" cy="4124325"/>
            <wp:effectExtent l="0" t="0" r="9525" b="9525"/>
            <wp:docPr id="6" name="Рисунок 6" descr="Схема Нижняя Вяз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Нижняя Вязовк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4175" cy="4124325"/>
                    </a:xfrm>
                    <a:prstGeom prst="rect">
                      <a:avLst/>
                    </a:prstGeom>
                    <a:noFill/>
                    <a:ln>
                      <a:noFill/>
                    </a:ln>
                  </pic:spPr>
                </pic:pic>
              </a:graphicData>
            </a:graphic>
          </wp:inline>
        </w:drawing>
      </w:r>
    </w:p>
    <w:p w:rsidR="004E68B3" w:rsidRPr="004E68B3" w:rsidRDefault="004E68B3" w:rsidP="004E68B3">
      <w:pPr>
        <w:spacing w:after="0" w:line="240" w:lineRule="auto"/>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color w:val="FF0000"/>
          <w:sz w:val="28"/>
          <w:szCs w:val="28"/>
          <w:lang w:eastAsia="ru-RU"/>
        </w:rPr>
        <w:t xml:space="preserve">                                  </w:t>
      </w:r>
    </w:p>
    <w:p w:rsidR="004E68B3" w:rsidRPr="004E68B3" w:rsidRDefault="004E68B3" w:rsidP="004E68B3">
      <w:pPr>
        <w:spacing w:after="0" w:line="240" w:lineRule="auto"/>
        <w:rPr>
          <w:rFonts w:ascii="Times New Roman" w:eastAsia="Times New Roman" w:hAnsi="Times New Roman" w:cs="Times New Roman"/>
          <w:color w:val="FF0000"/>
          <w:sz w:val="28"/>
          <w:szCs w:val="28"/>
          <w:lang w:eastAsia="ru-RU"/>
        </w:rPr>
      </w:pPr>
    </w:p>
    <w:tbl>
      <w:tblPr>
        <w:tblpPr w:leftFromText="180" w:rightFromText="180" w:vertAnchor="text" w:horzAnchor="margin" w:tblpYSpec="inside"/>
        <w:tblW w:w="0" w:type="auto"/>
        <w:tblLook w:val="04A0" w:firstRow="1" w:lastRow="0" w:firstColumn="1" w:lastColumn="0" w:noHBand="0" w:noVBand="1"/>
      </w:tblPr>
      <w:tblGrid>
        <w:gridCol w:w="675"/>
        <w:gridCol w:w="2694"/>
        <w:gridCol w:w="2373"/>
        <w:gridCol w:w="1914"/>
        <w:gridCol w:w="1915"/>
      </w:tblGrid>
      <w:tr w:rsidR="004E68B3" w:rsidRPr="004E68B3" w:rsidTr="004E68B3">
        <w:tc>
          <w:tcPr>
            <w:tcW w:w="67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 п/п</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Участок  теплосети</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Протяженность, м, в однотрубном исчислении</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Диаметр условного прохода трубопровода, мм</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Тип прокладки</w:t>
            </w:r>
          </w:p>
        </w:tc>
      </w:tr>
      <w:tr w:rsidR="004E68B3" w:rsidRPr="004E68B3" w:rsidTr="004E68B3">
        <w:tc>
          <w:tcPr>
            <w:tcW w:w="67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w:t>
            </w:r>
          </w:p>
        </w:tc>
        <w:tc>
          <w:tcPr>
            <w:tcW w:w="2373"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362</w:t>
            </w:r>
          </w:p>
        </w:tc>
        <w:tc>
          <w:tcPr>
            <w:tcW w:w="1914"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150</w:t>
            </w:r>
          </w:p>
        </w:tc>
        <w:tc>
          <w:tcPr>
            <w:tcW w:w="1915" w:type="dxa"/>
            <w:tcBorders>
              <w:top w:val="single" w:sz="4" w:space="0" w:color="000000"/>
              <w:left w:val="single" w:sz="4" w:space="0" w:color="000000"/>
              <w:bottom w:val="single" w:sz="4" w:space="0" w:color="000000"/>
              <w:right w:val="single" w:sz="4" w:space="0" w:color="000000"/>
            </w:tcBorders>
            <w:vAlign w:val="center"/>
            <w:hideMark/>
          </w:tcPr>
          <w:p w:rsidR="004E68B3" w:rsidRPr="004E68B3" w:rsidRDefault="004E68B3" w:rsidP="004E68B3">
            <w:pPr>
              <w:tabs>
                <w:tab w:val="left" w:pos="1908"/>
              </w:tabs>
              <w:spacing w:after="0" w:line="240" w:lineRule="auto"/>
              <w:jc w:val="center"/>
              <w:rPr>
                <w:rFonts w:ascii="Times New Roman" w:eastAsia="Times New Roman" w:hAnsi="Times New Roman" w:cs="Times New Roman"/>
                <w:sz w:val="24"/>
                <w:szCs w:val="24"/>
              </w:rPr>
            </w:pPr>
            <w:r w:rsidRPr="004E68B3">
              <w:rPr>
                <w:rFonts w:ascii="Times New Roman" w:eastAsia="Times New Roman" w:hAnsi="Times New Roman" w:cs="Times New Roman"/>
                <w:sz w:val="24"/>
                <w:szCs w:val="24"/>
              </w:rPr>
              <w:t xml:space="preserve">Подземная </w:t>
            </w:r>
          </w:p>
        </w:tc>
      </w:tr>
    </w:tbl>
    <w:p w:rsidR="004E68B3" w:rsidRPr="004E68B3" w:rsidRDefault="004E68B3" w:rsidP="004E68B3">
      <w:pPr>
        <w:spacing w:after="0" w:line="240" w:lineRule="auto"/>
        <w:ind w:right="-284"/>
        <w:jc w:val="both"/>
        <w:rPr>
          <w:rFonts w:ascii="Times New Roman" w:eastAsia="Times New Roman" w:hAnsi="Times New Roman" w:cs="Times New Roman"/>
          <w:i/>
          <w:color w:val="FF0000"/>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i/>
          <w:sz w:val="28"/>
          <w:szCs w:val="28"/>
          <w:lang w:eastAsia="ru-RU"/>
        </w:rPr>
        <w:t xml:space="preserve">Описание существующих и перспективных зон действия систем теплоснабжения и источников тепловой энергии.   </w:t>
      </w:r>
      <w:r w:rsidRPr="004E68B3">
        <w:rPr>
          <w:rFonts w:ascii="Times New Roman" w:eastAsia="Times New Roman" w:hAnsi="Times New Roman" w:cs="Times New Roman"/>
          <w:sz w:val="28"/>
          <w:szCs w:val="28"/>
          <w:lang w:eastAsia="ru-RU"/>
        </w:rPr>
        <w:t xml:space="preserve"> </w:t>
      </w: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Существующие зоны действия систем теплоснабжения Верхневязовского сельсовета  представлены на рисунках 2.1-2.2.</w:t>
      </w: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right="-284" w:firstLine="709"/>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color w:val="FF0000"/>
          <w:sz w:val="28"/>
          <w:szCs w:val="28"/>
          <w:lang w:eastAsia="ru-RU"/>
        </w:rPr>
        <w:t xml:space="preserve">                                                  </w:t>
      </w: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Рисунок 2.1 -  Зоны  действия систем теплоснабжения и источников тепловой энергии на территории с. Верхняя Вязовка.</w:t>
      </w: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left="-284" w:right="-21" w:hanging="283"/>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noProof/>
          <w:color w:val="FF0000"/>
          <w:sz w:val="28"/>
          <w:szCs w:val="28"/>
          <w:lang w:eastAsia="ru-RU"/>
        </w:rPr>
        <w:drawing>
          <wp:inline distT="0" distB="0" distL="0" distR="0">
            <wp:extent cx="6505575" cy="5324475"/>
            <wp:effectExtent l="0" t="0" r="9525" b="9525"/>
            <wp:docPr id="5" name="Рисунок 5" descr="Зоны действи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ны действия 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5575" cy="5324475"/>
                    </a:xfrm>
                    <a:prstGeom prst="rect">
                      <a:avLst/>
                    </a:prstGeom>
                    <a:noFill/>
                    <a:ln>
                      <a:noFill/>
                    </a:ln>
                  </pic:spPr>
                </pic:pic>
              </a:graphicData>
            </a:graphic>
          </wp:inline>
        </w:drawing>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color w:val="FF0000"/>
          <w:sz w:val="28"/>
          <w:szCs w:val="28"/>
          <w:lang w:eastAsia="ru-RU"/>
        </w:rPr>
        <w:t xml:space="preserve">                                                  </w:t>
      </w: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Рисунок 2.2 -  Зоны  действия систем теплоснабжения и источников тепловой энергии на территории с. Нижняя Вязовка.</w:t>
      </w:r>
    </w:p>
    <w:p w:rsidR="004E68B3" w:rsidRPr="004E68B3" w:rsidRDefault="004E68B3" w:rsidP="004E68B3">
      <w:pPr>
        <w:autoSpaceDE w:val="0"/>
        <w:autoSpaceDN w:val="0"/>
        <w:adjustRightInd w:val="0"/>
        <w:spacing w:after="0" w:line="240" w:lineRule="auto"/>
        <w:ind w:left="-567"/>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FF0000"/>
          <w:sz w:val="28"/>
          <w:szCs w:val="28"/>
          <w:lang w:eastAsia="ru-RU"/>
        </w:rPr>
        <w:drawing>
          <wp:inline distT="0" distB="0" distL="0" distR="0">
            <wp:extent cx="6467475" cy="6010275"/>
            <wp:effectExtent l="0" t="0" r="9525" b="9525"/>
            <wp:docPr id="4" name="Рисунок 4" descr="Зоны действия 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ны действия 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475" cy="6010275"/>
                    </a:xfrm>
                    <a:prstGeom prst="rect">
                      <a:avLst/>
                    </a:prstGeom>
                    <a:noFill/>
                    <a:ln>
                      <a:noFill/>
                    </a:ln>
                  </pic:spPr>
                </pic:pic>
              </a:graphicData>
            </a:graphic>
          </wp:inline>
        </w:drawing>
      </w:r>
    </w:p>
    <w:p w:rsidR="004E68B3" w:rsidRPr="004E68B3" w:rsidRDefault="004E68B3" w:rsidP="004E68B3">
      <w:pPr>
        <w:spacing w:after="0" w:line="240" w:lineRule="auto"/>
        <w:ind w:left="-284" w:right="-21" w:hanging="283"/>
        <w:jc w:val="center"/>
        <w:rPr>
          <w:rFonts w:ascii="Times New Roman" w:eastAsia="Times New Roman"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Наименьшая часть территории Верхневязовского сельского поселения  охвачена централизованным теплоснабжением, оставшаяся часть жилых домов частного сектора отапливается индивидуальными источниками тепловой энергии.</w:t>
      </w:r>
    </w:p>
    <w:p w:rsidR="004E68B3" w:rsidRPr="004E68B3" w:rsidRDefault="004E68B3" w:rsidP="004E68B3">
      <w:pPr>
        <w:spacing w:after="0" w:line="240" w:lineRule="auto"/>
        <w:ind w:firstLine="851"/>
        <w:jc w:val="both"/>
        <w:rPr>
          <w:rFonts w:ascii="Times New Roman" w:eastAsia="Times New Roman" w:hAnsi="Times New Roman" w:cs="Times New Roman"/>
          <w:i/>
          <w:sz w:val="28"/>
          <w:szCs w:val="28"/>
          <w:lang w:eastAsia="ru-RU"/>
        </w:rPr>
      </w:pPr>
      <w:r w:rsidRPr="004E68B3">
        <w:rPr>
          <w:rFonts w:ascii="Times New Roman" w:eastAsia="Times New Roman" w:hAnsi="Times New Roman" w:cs="Times New Roman"/>
          <w:i/>
          <w:sz w:val="28"/>
          <w:szCs w:val="28"/>
          <w:lang w:eastAsia="ru-RU"/>
        </w:rPr>
        <w:t>Описание существующих и перспективных зон действия индивидуальных источников тепловой энергии.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lastRenderedPageBreak/>
        <w:t>В соответствии с информацией, полученной от Администрации  Верхневязовского сельсовета, увеличения зон расположения жилых домов в перспективе до 2028 года не планируется. В соответствии с этим зона действия индивидуальных источников теплоснабжения так же не изменится относительно существующего положения.</w:t>
      </w:r>
    </w:p>
    <w:p w:rsidR="004E68B3" w:rsidRPr="004E68B3" w:rsidRDefault="004E68B3" w:rsidP="004E68B3">
      <w:pPr>
        <w:spacing w:after="0" w:line="240" w:lineRule="auto"/>
        <w:ind w:right="-2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В базовом периоде фактическая общая выработка (с учетом собственных нужд) тепловой энергии котельными МУП «ЖКХ Бузулукского района»  составила</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1574,6</w:t>
      </w:r>
      <w:r w:rsidRPr="004E68B3">
        <w:rPr>
          <w:rFonts w:ascii="Times New Roman" w:eastAsia="Times New Roman" w:hAnsi="Times New Roman" w:cs="Times New Roman"/>
          <w:b/>
          <w:color w:val="FF0000"/>
          <w:sz w:val="20"/>
          <w:szCs w:val="20"/>
          <w:lang w:eastAsia="ru-RU"/>
        </w:rPr>
        <w:t xml:space="preserve"> </w:t>
      </w:r>
      <w:r w:rsidRPr="004E68B3">
        <w:rPr>
          <w:rFonts w:ascii="Times New Roman" w:eastAsia="Times New Roman" w:hAnsi="Times New Roman" w:cs="Times New Roman"/>
          <w:sz w:val="28"/>
          <w:szCs w:val="28"/>
          <w:lang w:eastAsia="ru-RU"/>
        </w:rPr>
        <w:t>Гкал/год.</w:t>
      </w:r>
      <w:r w:rsidRPr="004E68B3">
        <w:rPr>
          <w:rFonts w:ascii="Times New Roman" w:eastAsia="Times New Roman" w:hAnsi="Times New Roman" w:cs="Times New Roman"/>
          <w:color w:val="FF0000"/>
          <w:sz w:val="28"/>
          <w:szCs w:val="28"/>
          <w:lang w:eastAsia="ru-RU"/>
        </w:rPr>
        <w:t xml:space="preserve">  </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Перспективные балансы тепловой нагрузки представлены в таблицах 2.2- 2.4</w:t>
      </w: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2.2 </w:t>
      </w:r>
      <w:r w:rsidRPr="004E68B3">
        <w:rPr>
          <w:rFonts w:ascii="Times New Roman" w:eastAsia="Times New Roman" w:hAnsi="Times New Roman" w:cs="Times New Roman"/>
          <w:sz w:val="28"/>
          <w:szCs w:val="28"/>
          <w:lang w:eastAsia="ru-RU"/>
        </w:rPr>
        <w:t>– Нагрузки котельных для расчетного режима (с учетом потерь), Гкал/ч.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1010"/>
        <w:gridCol w:w="1010"/>
        <w:gridCol w:w="1010"/>
        <w:gridCol w:w="1045"/>
        <w:gridCol w:w="1046"/>
        <w:gridCol w:w="1047"/>
        <w:gridCol w:w="1047"/>
      </w:tblGrid>
      <w:tr w:rsidR="004E68B3" w:rsidRPr="004E68B3" w:rsidTr="004E68B3">
        <w:tc>
          <w:tcPr>
            <w:tcW w:w="235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котельная</w:t>
            </w:r>
          </w:p>
        </w:tc>
        <w:tc>
          <w:tcPr>
            <w:tcW w:w="101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2014 г.</w:t>
            </w:r>
          </w:p>
        </w:tc>
        <w:tc>
          <w:tcPr>
            <w:tcW w:w="101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2015 г.</w:t>
            </w:r>
          </w:p>
        </w:tc>
        <w:tc>
          <w:tcPr>
            <w:tcW w:w="101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2016 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2017 г.</w:t>
            </w:r>
          </w:p>
        </w:tc>
        <w:tc>
          <w:tcPr>
            <w:tcW w:w="104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2018 г.</w:t>
            </w:r>
          </w:p>
        </w:tc>
        <w:tc>
          <w:tcPr>
            <w:tcW w:w="104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2019-2023 гг.</w:t>
            </w:r>
          </w:p>
        </w:tc>
        <w:tc>
          <w:tcPr>
            <w:tcW w:w="104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2024-2028 гг.</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lang w:eastAsia="ru-RU"/>
              </w:rPr>
              <w:t>Котельная, с. Верхняя Вязовка, ул. Калинина, 22г, природный газ</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0,40403</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0,42002</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0,42002</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0,40542</w:t>
            </w:r>
          </w:p>
        </w:tc>
        <w:tc>
          <w:tcPr>
            <w:tcW w:w="104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0,40542</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0,40542</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0,40542</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Верхняя Вязовка, ул. 50 лет Октября, 28а (встроенная), природный газ</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0,01906</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c>
          <w:tcPr>
            <w:tcW w:w="104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0,01906</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Нижняя Вязовка, ул. Центральная ¼, природный газ</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0,06963</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lang w:eastAsia="ru-RU"/>
              </w:rPr>
            </w:pPr>
            <w:r w:rsidRPr="004E68B3">
              <w:rPr>
                <w:rFonts w:ascii="Times New Roman" w:eastAsia="Times New Roman,Bold" w:hAnsi="Times New Roman" w:cs="Times New Roman"/>
                <w:lang w:eastAsia="ru-RU"/>
              </w:rPr>
              <w:t>0,06963</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0,06775</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lang w:eastAsia="ru-RU"/>
              </w:rPr>
            </w:pPr>
            <w:r w:rsidRPr="004E68B3">
              <w:rPr>
                <w:rFonts w:ascii="Times New Roman" w:eastAsia="Times New Roman,Bold" w:hAnsi="Times New Roman" w:cs="Times New Roman"/>
                <w:lang w:eastAsia="ru-RU"/>
              </w:rPr>
              <w:t>0,06775</w:t>
            </w:r>
          </w:p>
        </w:tc>
        <w:tc>
          <w:tcPr>
            <w:tcW w:w="104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lang w:eastAsia="ru-RU"/>
              </w:rPr>
            </w:pPr>
            <w:r w:rsidRPr="004E68B3">
              <w:rPr>
                <w:rFonts w:ascii="Times New Roman" w:eastAsia="Times New Roman,Bold" w:hAnsi="Times New Roman" w:cs="Times New Roman"/>
                <w:lang w:eastAsia="ru-RU"/>
              </w:rPr>
              <w:t>0,06775</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lang w:eastAsia="ru-RU"/>
              </w:rPr>
            </w:pPr>
            <w:r w:rsidRPr="004E68B3">
              <w:rPr>
                <w:rFonts w:ascii="Times New Roman" w:eastAsia="Times New Roman,Bold" w:hAnsi="Times New Roman" w:cs="Times New Roman"/>
                <w:lang w:eastAsia="ru-RU"/>
              </w:rPr>
              <w:t>0,06775</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lang w:eastAsia="ru-RU"/>
              </w:rPr>
            </w:pPr>
            <w:r w:rsidRPr="004E68B3">
              <w:rPr>
                <w:rFonts w:ascii="Times New Roman" w:eastAsia="Times New Roman,Bold" w:hAnsi="Times New Roman" w:cs="Times New Roman"/>
                <w:lang w:eastAsia="ru-RU"/>
              </w:rPr>
              <w:t>0,06775</w:t>
            </w:r>
          </w:p>
        </w:tc>
      </w:tr>
      <w:tr w:rsidR="004E68B3" w:rsidRPr="004E68B3" w:rsidTr="004E68B3">
        <w:tc>
          <w:tcPr>
            <w:tcW w:w="235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lang w:eastAsia="ru-RU"/>
              </w:rPr>
            </w:pPr>
            <w:r w:rsidRPr="004E68B3">
              <w:rPr>
                <w:rFonts w:ascii="Times New Roman" w:eastAsia="Times New Roman" w:hAnsi="Times New Roman" w:cs="Times New Roman"/>
                <w:b/>
                <w:bCs/>
                <w:lang w:eastAsia="ru-RU"/>
              </w:rPr>
              <w:t>Итого</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0,49272</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0,50871</w:t>
            </w:r>
          </w:p>
        </w:tc>
        <w:tc>
          <w:tcPr>
            <w:tcW w:w="101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0,50683</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0,49223</w:t>
            </w:r>
          </w:p>
        </w:tc>
        <w:tc>
          <w:tcPr>
            <w:tcW w:w="104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0,49223</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0,49223</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0,49223</w:t>
            </w:r>
          </w:p>
        </w:tc>
      </w:tr>
    </w:tbl>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bCs/>
          <w:sz w:val="28"/>
          <w:szCs w:val="28"/>
          <w:lang w:eastAsia="ru-RU"/>
        </w:rPr>
        <w:t xml:space="preserve">Таблица 2.3 </w:t>
      </w:r>
      <w:r w:rsidRPr="004E68B3">
        <w:rPr>
          <w:rFonts w:ascii="Times New Roman" w:eastAsia="Times New Roman" w:hAnsi="Times New Roman" w:cs="Times New Roman"/>
          <w:sz w:val="28"/>
          <w:szCs w:val="28"/>
          <w:lang w:eastAsia="ru-RU"/>
        </w:rPr>
        <w:t>– Расчетное годовое потребление тепловой энергии потребителями, Гкал.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946"/>
        <w:gridCol w:w="1044"/>
        <w:gridCol w:w="1045"/>
        <w:gridCol w:w="1045"/>
        <w:gridCol w:w="1045"/>
        <w:gridCol w:w="1045"/>
        <w:gridCol w:w="1045"/>
      </w:tblGrid>
      <w:tr w:rsidR="004E68B3" w:rsidRPr="004E68B3" w:rsidTr="004E68B3">
        <w:tc>
          <w:tcPr>
            <w:tcW w:w="235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lang w:eastAsia="ru-RU"/>
              </w:rPr>
            </w:pPr>
            <w:r w:rsidRPr="004E68B3">
              <w:rPr>
                <w:rFonts w:ascii="Times New Roman" w:eastAsia="Times New Roman" w:hAnsi="Times New Roman" w:cs="Times New Roman"/>
                <w:b/>
                <w:bCs/>
                <w:lang w:eastAsia="ru-RU"/>
              </w:rPr>
              <w:t>котельная</w:t>
            </w:r>
          </w:p>
        </w:tc>
        <w:tc>
          <w:tcPr>
            <w:tcW w:w="94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2014 г.</w:t>
            </w:r>
          </w:p>
        </w:tc>
        <w:tc>
          <w:tcPr>
            <w:tcW w:w="104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2015 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2016 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2017 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2018 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2019-2023 гг.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2024-2028 гг.</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lang w:eastAsia="ru-RU"/>
              </w:rPr>
              <w:t>Котельная, с. Верхняя Вязовка, ул. Калинина, 22г, природный газ</w:t>
            </w:r>
          </w:p>
        </w:tc>
        <w:tc>
          <w:tcPr>
            <w:tcW w:w="94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740,88</w:t>
            </w:r>
          </w:p>
        </w:tc>
        <w:tc>
          <w:tcPr>
            <w:tcW w:w="1044"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765,03</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Верхняя Вязовка, ул. 50 лет Октября, 28а (встроенная), природный газ</w:t>
            </w:r>
          </w:p>
        </w:tc>
        <w:tc>
          <w:tcPr>
            <w:tcW w:w="94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4"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39,75</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Нижняя Вязовка, ул. Центральная ¼, природный газ</w:t>
            </w:r>
          </w:p>
        </w:tc>
        <w:tc>
          <w:tcPr>
            <w:tcW w:w="94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4"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127,68</w:t>
            </w:r>
          </w:p>
        </w:tc>
      </w:tr>
      <w:tr w:rsidR="004E68B3" w:rsidRPr="004E68B3" w:rsidTr="004E68B3">
        <w:tc>
          <w:tcPr>
            <w:tcW w:w="235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lang w:eastAsia="ru-RU"/>
              </w:rPr>
            </w:pPr>
            <w:r w:rsidRPr="004E68B3">
              <w:rPr>
                <w:rFonts w:ascii="Times New Roman" w:eastAsia="Times New Roman" w:hAnsi="Times New Roman" w:cs="Times New Roman"/>
                <w:b/>
                <w:bCs/>
                <w:lang w:eastAsia="ru-RU"/>
              </w:rPr>
              <w:t>Итого</w:t>
            </w:r>
          </w:p>
        </w:tc>
        <w:tc>
          <w:tcPr>
            <w:tcW w:w="946"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908,31</w:t>
            </w:r>
          </w:p>
        </w:tc>
        <w:tc>
          <w:tcPr>
            <w:tcW w:w="1044"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c>
          <w:tcPr>
            <w:tcW w:w="1045" w:type="dxa"/>
            <w:vAlign w:val="center"/>
          </w:tcPr>
          <w:p w:rsidR="004E68B3" w:rsidRPr="004E68B3" w:rsidRDefault="004E68B3" w:rsidP="004E68B3">
            <w:pPr>
              <w:spacing w:after="0" w:line="240" w:lineRule="auto"/>
              <w:ind w:left="-64"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932,46</w:t>
            </w:r>
          </w:p>
        </w:tc>
      </w:tr>
    </w:tbl>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color w:val="FF0000"/>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bCs/>
          <w:sz w:val="28"/>
          <w:szCs w:val="28"/>
          <w:lang w:eastAsia="ru-RU"/>
        </w:rPr>
        <w:t xml:space="preserve">Таблица 2.4 </w:t>
      </w:r>
      <w:r w:rsidRPr="004E68B3">
        <w:rPr>
          <w:rFonts w:ascii="Times New Roman" w:eastAsia="Times New Roman" w:hAnsi="Times New Roman" w:cs="Times New Roman"/>
          <w:sz w:val="28"/>
          <w:szCs w:val="28"/>
          <w:lang w:eastAsia="ru-RU"/>
        </w:rPr>
        <w:t>– Баланс установленных мощностей котельных, Гкал</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996"/>
        <w:gridCol w:w="996"/>
        <w:gridCol w:w="996"/>
        <w:gridCol w:w="996"/>
        <w:gridCol w:w="996"/>
        <w:gridCol w:w="1292"/>
        <w:gridCol w:w="1119"/>
      </w:tblGrid>
      <w:tr w:rsidR="004E68B3" w:rsidRPr="004E68B3" w:rsidTr="004E68B3">
        <w:tc>
          <w:tcPr>
            <w:tcW w:w="2356" w:type="dxa"/>
          </w:tcPr>
          <w:p w:rsidR="004E68B3" w:rsidRPr="004E68B3" w:rsidRDefault="004E68B3" w:rsidP="004E68B3">
            <w:pPr>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2014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2015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2016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2017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2018 г.</w:t>
            </w:r>
          </w:p>
        </w:tc>
        <w:tc>
          <w:tcPr>
            <w:tcW w:w="129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2019-2023 гг.</w:t>
            </w:r>
          </w:p>
        </w:tc>
        <w:tc>
          <w:tcPr>
            <w:tcW w:w="1119"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b/>
                <w:bCs/>
                <w:lang w:eastAsia="ru-RU"/>
              </w:rPr>
              <w:t>2024-2028 гг.</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lang w:eastAsia="ru-RU"/>
              </w:rPr>
            </w:pPr>
            <w:r w:rsidRPr="004E68B3">
              <w:rPr>
                <w:rFonts w:ascii="Times New Roman" w:eastAsia="Times New Roman" w:hAnsi="Times New Roman" w:cs="Times New Roman"/>
                <w:lang w:eastAsia="ru-RU"/>
              </w:rPr>
              <w:t xml:space="preserve">Котельная, с. Верхняя </w:t>
            </w:r>
            <w:r w:rsidRPr="004E68B3">
              <w:rPr>
                <w:rFonts w:ascii="Times New Roman" w:eastAsia="Times New Roman" w:hAnsi="Times New Roman" w:cs="Times New Roman"/>
                <w:lang w:eastAsia="ru-RU"/>
              </w:rPr>
              <w:lastRenderedPageBreak/>
              <w:t>Вязовка, ул. Калинина, 22г,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lastRenderedPageBreak/>
              <w:t>2</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2</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2</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bCs/>
                <w:lang w:eastAsia="ru-RU"/>
              </w:rPr>
              <w:t>0,8598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0,8598</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0,8598</w:t>
            </w:r>
          </w:p>
        </w:tc>
        <w:tc>
          <w:tcPr>
            <w:tcW w:w="11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0,8598</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lastRenderedPageBreak/>
              <w:t>Котельная с. Верхняя Вязовка, ул. 50 лет Октября, 28а (встроенная),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0,01376</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0,01376</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bCs/>
                <w:lang w:eastAsia="ru-RU"/>
              </w:rPr>
              <w:t>0,043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0,043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0,043</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0,043</w:t>
            </w:r>
          </w:p>
        </w:tc>
        <w:tc>
          <w:tcPr>
            <w:tcW w:w="11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0,043</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Котельная с. Нижняя Вязовка, ул. Центральная ¼,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0,13156</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lang w:eastAsia="ru-RU"/>
              </w:rPr>
            </w:pPr>
            <w:r w:rsidRPr="004E68B3">
              <w:rPr>
                <w:rFonts w:ascii="Times New Roman" w:eastAsia="Times New Roman,Bold" w:hAnsi="Times New Roman" w:cs="Times New Roman"/>
                <w:lang w:eastAsia="ru-RU"/>
              </w:rPr>
              <w:t>0,13156</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lang w:eastAsia="ru-RU"/>
              </w:rPr>
            </w:pPr>
            <w:r w:rsidRPr="004E68B3">
              <w:rPr>
                <w:rFonts w:ascii="Times New Roman" w:eastAsia="Times New Roman" w:hAnsi="Times New Roman" w:cs="Times New Roman"/>
                <w:bCs/>
                <w:lang w:eastAsia="ru-RU"/>
              </w:rPr>
              <w:t>0,16338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lang w:eastAsia="ru-RU"/>
              </w:rPr>
            </w:pPr>
            <w:r w:rsidRPr="004E68B3">
              <w:rPr>
                <w:rFonts w:ascii="Times New Roman" w:eastAsia="Times New Roman" w:hAnsi="Times New Roman" w:cs="Times New Roman"/>
                <w:bCs/>
                <w:lang w:eastAsia="ru-RU"/>
              </w:rPr>
              <w:t>0,16338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lang w:eastAsia="ru-RU"/>
              </w:rPr>
            </w:pPr>
            <w:r w:rsidRPr="004E68B3">
              <w:rPr>
                <w:rFonts w:ascii="Times New Roman" w:eastAsia="Times New Roman" w:hAnsi="Times New Roman" w:cs="Times New Roman"/>
                <w:bCs/>
                <w:lang w:eastAsia="ru-RU"/>
              </w:rPr>
              <w:t>0,16338</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lang w:eastAsia="ru-RU"/>
              </w:rPr>
            </w:pPr>
            <w:r w:rsidRPr="004E68B3">
              <w:rPr>
                <w:rFonts w:ascii="Times New Roman" w:eastAsia="Times New Roman" w:hAnsi="Times New Roman" w:cs="Times New Roman"/>
                <w:bCs/>
                <w:lang w:eastAsia="ru-RU"/>
              </w:rPr>
              <w:t>0,16338</w:t>
            </w:r>
          </w:p>
        </w:tc>
        <w:tc>
          <w:tcPr>
            <w:tcW w:w="11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lang w:eastAsia="ru-RU"/>
              </w:rPr>
            </w:pPr>
            <w:r w:rsidRPr="004E68B3">
              <w:rPr>
                <w:rFonts w:ascii="Times New Roman" w:eastAsia="Times New Roman" w:hAnsi="Times New Roman" w:cs="Times New Roman"/>
                <w:bCs/>
                <w:lang w:eastAsia="ru-RU"/>
              </w:rPr>
              <w:t>0,16338</w:t>
            </w:r>
          </w:p>
        </w:tc>
      </w:tr>
      <w:tr w:rsidR="004E68B3" w:rsidRPr="004E68B3" w:rsidTr="004E68B3">
        <w:trPr>
          <w:trHeight w:val="295"/>
        </w:trPr>
        <w:tc>
          <w:tcPr>
            <w:tcW w:w="2356" w:type="dxa"/>
          </w:tcPr>
          <w:p w:rsidR="004E68B3" w:rsidRPr="004E68B3" w:rsidRDefault="004E68B3" w:rsidP="004E68B3">
            <w:pPr>
              <w:spacing w:after="0" w:line="240" w:lineRule="auto"/>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Итого</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Bold" w:hAnsi="Times New Roman" w:cs="Times New Roman"/>
                <w:lang w:eastAsia="ru-RU"/>
              </w:rPr>
              <w:t>2,14532</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Bold" w:hAnsi="Times New Roman" w:cs="Times New Roman"/>
                <w:lang w:eastAsia="ru-RU"/>
              </w:rPr>
              <w:t>2,14532</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bCs/>
                <w:lang w:eastAsia="ru-RU"/>
              </w:rPr>
              <w:t>2,20638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lang w:eastAsia="ru-RU"/>
              </w:rPr>
            </w:pPr>
            <w:r w:rsidRPr="004E68B3">
              <w:rPr>
                <w:rFonts w:ascii="Times New Roman" w:eastAsia="Times New Roman" w:hAnsi="Times New Roman" w:cs="Times New Roman"/>
                <w:bCs/>
                <w:lang w:eastAsia="ru-RU"/>
              </w:rPr>
              <w:t>1,06618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1,06618</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1,06618</w:t>
            </w:r>
          </w:p>
        </w:tc>
        <w:tc>
          <w:tcPr>
            <w:tcW w:w="11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bCs/>
                <w:lang w:eastAsia="ru-RU"/>
              </w:rPr>
              <w:t>1,06618</w:t>
            </w:r>
          </w:p>
        </w:tc>
      </w:tr>
    </w:tbl>
    <w:p w:rsidR="004E68B3" w:rsidRPr="004E68B3" w:rsidRDefault="004E68B3" w:rsidP="004E68B3">
      <w:pPr>
        <w:spacing w:after="0" w:line="240" w:lineRule="auto"/>
        <w:ind w:firstLine="709"/>
        <w:jc w:val="both"/>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настоящее время на котельных МУП «ЖКХ Бузулукского района», находящихся по адресам: с. Верхняя Вязовка, ул. Калинина, 22г, а также с. Нижняя Вязовка ул. Центральная ¼  имеется достаточный резерв установленной мощности для покрытия имеющихся нагрузок потребителей при вводе в работу всех котлов. В то же время на котельной по адресу: с. Верхняя Вязовка ул. 50 лет Октября, 28а (встроенная) резерв установленной мощности отсутствует, мощность установленного котельного оборудования не достаточна для отопления данного здания. Аварийный резерв тепловой мощности существующих котельных, по адресам: с. Верхняя Вязовка, ул. Калинина, 22г, а также с. Нижняя Вязовка ул. Центральная ¼ , обеспечивает до 90-100 % тепловой нагрузки при выходе из строя наибольшего по производительности котла.</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В то же время в котельной по адресу:</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с. Верхняя Вязовка ул. 50 лет Октября, 28а (встроенная), не соблюдается требуемый   СНиП 41-02-2003 «Тепловые сети» уровень надежности при выходе из строя наибольшего по производительности котла. Аварийный резерв тепловой мощности отсутствует.</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Резерв установленной мощности по котельным МУП «ЖКХ Бузулукского района», исходя из существующих и планируемых нагрузок, представлен в таблице 2.5</w:t>
      </w:r>
    </w:p>
    <w:p w:rsidR="004E68B3" w:rsidRPr="004E68B3" w:rsidRDefault="004E68B3" w:rsidP="004E68B3">
      <w:pPr>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bCs/>
          <w:sz w:val="28"/>
          <w:szCs w:val="28"/>
          <w:lang w:eastAsia="ru-RU"/>
        </w:rPr>
        <w:t xml:space="preserve">Таблица 2.5  – </w:t>
      </w:r>
      <w:r w:rsidRPr="004E68B3">
        <w:rPr>
          <w:rFonts w:ascii="Times New Roman" w:eastAsia="Times New Roman" w:hAnsi="Times New Roman" w:cs="Times New Roman"/>
          <w:sz w:val="28"/>
          <w:szCs w:val="28"/>
          <w:lang w:eastAsia="ru-RU"/>
        </w:rPr>
        <w:t>Резерв установленной мощности в расчетном режиме, Гкал</w:t>
      </w:r>
    </w:p>
    <w:tbl>
      <w:tblPr>
        <w:tblW w:w="9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996"/>
        <w:gridCol w:w="996"/>
        <w:gridCol w:w="996"/>
        <w:gridCol w:w="996"/>
        <w:gridCol w:w="996"/>
        <w:gridCol w:w="1292"/>
        <w:gridCol w:w="1292"/>
      </w:tblGrid>
      <w:tr w:rsidR="004E68B3" w:rsidRPr="004E68B3" w:rsidTr="004E68B3">
        <w:tc>
          <w:tcPr>
            <w:tcW w:w="235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bCs/>
                <w:sz w:val="24"/>
                <w:szCs w:val="24"/>
                <w:lang w:eastAsia="ru-RU"/>
              </w:rPr>
              <w:t>котельная</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2014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2015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2016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2017 г.</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2018 г.</w:t>
            </w:r>
          </w:p>
        </w:tc>
        <w:tc>
          <w:tcPr>
            <w:tcW w:w="129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2019-2023 гг.</w:t>
            </w:r>
          </w:p>
        </w:tc>
        <w:tc>
          <w:tcPr>
            <w:tcW w:w="129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2024-2028 гг.</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1,59597</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1,57998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1,57998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0,45438</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0,45438</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0,45438</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0,45438</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0,02394</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0,02394</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0,02394</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0,02394</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0,02394</w:t>
            </w:r>
          </w:p>
        </w:tc>
      </w:tr>
      <w:tr w:rsidR="004E68B3" w:rsidRPr="004E68B3" w:rsidTr="004E68B3">
        <w:tc>
          <w:tcPr>
            <w:tcW w:w="2356"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0,06193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0,06193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0,09563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0,09563</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0,09563</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0,09563</w:t>
            </w:r>
          </w:p>
        </w:tc>
        <w:tc>
          <w:tcPr>
            <w:tcW w:w="129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0,09563</w:t>
            </w:r>
          </w:p>
        </w:tc>
      </w:tr>
    </w:tbl>
    <w:p w:rsidR="004E68B3" w:rsidRPr="004E68B3" w:rsidRDefault="004E68B3" w:rsidP="004E68B3">
      <w:pPr>
        <w:spacing w:after="0" w:line="240" w:lineRule="auto"/>
        <w:jc w:val="both"/>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lastRenderedPageBreak/>
        <w:t>Значения фактических потерь тепла до 2028 года по котельным МУП «ЖКХ Бузулукского района», представлены в таблице 2.6.</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Нормативные потери в тепловых сетях за тот же период представлены в таблице 2.7.</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2.6 </w:t>
      </w:r>
      <w:r w:rsidRPr="004E68B3">
        <w:rPr>
          <w:rFonts w:ascii="Times New Roman" w:eastAsia="Times New Roman" w:hAnsi="Times New Roman" w:cs="Times New Roman"/>
          <w:sz w:val="28"/>
          <w:szCs w:val="28"/>
          <w:lang w:eastAsia="ru-RU"/>
        </w:rPr>
        <w:t>– Доля фактических тепловых потерь,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945"/>
        <w:gridCol w:w="944"/>
        <w:gridCol w:w="944"/>
        <w:gridCol w:w="944"/>
        <w:gridCol w:w="944"/>
        <w:gridCol w:w="1448"/>
        <w:gridCol w:w="1045"/>
      </w:tblGrid>
      <w:tr w:rsidR="004E68B3" w:rsidRPr="004E68B3" w:rsidTr="004E68B3">
        <w:tc>
          <w:tcPr>
            <w:tcW w:w="235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bCs/>
                <w:sz w:val="24"/>
                <w:szCs w:val="24"/>
                <w:lang w:eastAsia="ru-RU"/>
              </w:rPr>
              <w:t>котельная</w:t>
            </w:r>
          </w:p>
        </w:tc>
        <w:tc>
          <w:tcPr>
            <w:tcW w:w="9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2014 г.</w:t>
            </w:r>
          </w:p>
        </w:tc>
        <w:tc>
          <w:tcPr>
            <w:tcW w:w="94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2015 г.</w:t>
            </w:r>
          </w:p>
        </w:tc>
        <w:tc>
          <w:tcPr>
            <w:tcW w:w="94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2016 г.</w:t>
            </w:r>
          </w:p>
        </w:tc>
        <w:tc>
          <w:tcPr>
            <w:tcW w:w="94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2017 г.</w:t>
            </w:r>
          </w:p>
        </w:tc>
        <w:tc>
          <w:tcPr>
            <w:tcW w:w="94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2018 г.</w:t>
            </w:r>
          </w:p>
        </w:tc>
        <w:tc>
          <w:tcPr>
            <w:tcW w:w="1448"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2019-2023 гг.</w:t>
            </w:r>
          </w:p>
        </w:tc>
        <w:tc>
          <w:tcPr>
            <w:tcW w:w="1045"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2024-2028 гг.</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9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15</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15</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15</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c>
          <w:tcPr>
            <w:tcW w:w="144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9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44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9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11</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c>
          <w:tcPr>
            <w:tcW w:w="94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c>
          <w:tcPr>
            <w:tcW w:w="144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c>
          <w:tcPr>
            <w:tcW w:w="104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w:t>
            </w:r>
          </w:p>
        </w:tc>
      </w:tr>
    </w:tbl>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color w:val="FF0000"/>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E68B3">
        <w:rPr>
          <w:rFonts w:ascii="Times New Roman" w:eastAsia="Times New Roman" w:hAnsi="Times New Roman" w:cs="Times New Roman" w:hint="eastAsia"/>
          <w:b/>
          <w:bCs/>
          <w:sz w:val="28"/>
          <w:szCs w:val="28"/>
          <w:lang w:eastAsia="ru-RU"/>
        </w:rPr>
        <w:t>Таблица</w:t>
      </w:r>
      <w:r w:rsidRPr="004E68B3">
        <w:rPr>
          <w:rFonts w:ascii="Times New Roman" w:eastAsia="Times New Roman" w:hAnsi="Times New Roman" w:cs="Times New Roman"/>
          <w:b/>
          <w:bCs/>
          <w:sz w:val="28"/>
          <w:szCs w:val="28"/>
          <w:lang w:eastAsia="ru-RU"/>
        </w:rPr>
        <w:t xml:space="preserve"> 2.7 </w:t>
      </w:r>
      <w:r w:rsidRPr="004E68B3">
        <w:rPr>
          <w:rFonts w:ascii="Times New Roman" w:eastAsia="Times New Roman" w:hAnsi="Times New Roman" w:cs="Times New Roman"/>
          <w:sz w:val="28"/>
          <w:szCs w:val="28"/>
          <w:lang w:eastAsia="ru-RU"/>
        </w:rPr>
        <w:t>– Нормативные потери в тепловых сетях и на собственные нужды котельных, Гкал/ч</w:t>
      </w:r>
    </w:p>
    <w:tbl>
      <w:tblPr>
        <w:tblW w:w="96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2144"/>
        <w:gridCol w:w="2586"/>
        <w:gridCol w:w="2270"/>
      </w:tblGrid>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bCs/>
                <w:sz w:val="23"/>
                <w:szCs w:val="23"/>
                <w:lang w:eastAsia="ru-RU"/>
              </w:rPr>
              <w:t>Котельная</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3"/>
                <w:szCs w:val="23"/>
                <w:lang w:eastAsia="ru-RU"/>
              </w:rPr>
            </w:pPr>
            <w:r w:rsidRPr="004E68B3">
              <w:rPr>
                <w:rFonts w:ascii="Times New Roman" w:eastAsia="Times New Roman" w:hAnsi="Times New Roman" w:cs="Times New Roman"/>
                <w:sz w:val="23"/>
                <w:szCs w:val="23"/>
                <w:lang w:eastAsia="ru-RU"/>
              </w:rPr>
              <w:t>Котельная, с. Верхняя Вязовка, ул. Калинина, 22г, природный газ</w:t>
            </w:r>
          </w:p>
        </w:tc>
        <w:tc>
          <w:tcPr>
            <w:tcW w:w="0" w:type="auto"/>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3"/>
                <w:szCs w:val="23"/>
                <w:lang w:eastAsia="ru-RU"/>
              </w:rPr>
            </w:pPr>
            <w:r w:rsidRPr="004E68B3">
              <w:rPr>
                <w:rFonts w:ascii="Times New Roman" w:eastAsia="Times New Roman" w:hAnsi="Times New Roman" w:cs="Times New Roman"/>
                <w:sz w:val="23"/>
                <w:szCs w:val="23"/>
                <w:lang w:eastAsia="ru-RU"/>
              </w:rPr>
              <w:t>Котельная с. Верхняя Вязовка, ул. 50 лет Октября, 28а (встроенная), природный газ</w:t>
            </w:r>
          </w:p>
        </w:tc>
        <w:tc>
          <w:tcPr>
            <w:tcW w:w="0" w:type="auto"/>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color w:val="FF0000"/>
                <w:sz w:val="23"/>
                <w:szCs w:val="23"/>
                <w:lang w:eastAsia="ru-RU"/>
              </w:rPr>
            </w:pPr>
            <w:r w:rsidRPr="004E68B3">
              <w:rPr>
                <w:rFonts w:ascii="Times New Roman" w:eastAsia="Times New Roman" w:hAnsi="Times New Roman" w:cs="Times New Roman"/>
                <w:sz w:val="23"/>
                <w:szCs w:val="23"/>
                <w:lang w:eastAsia="ru-RU"/>
              </w:rPr>
              <w:t>Котельная с. Нижняя Вязовка, ул. Центральная ¼, природный газ</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bCs/>
                <w:sz w:val="23"/>
                <w:szCs w:val="23"/>
                <w:lang w:eastAsia="ru-RU"/>
              </w:rPr>
              <w:t>Установленная мощность котельной, Гкал/ч</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Bold" w:hAnsi="Times New Roman" w:cs="Times New Roman"/>
                <w:sz w:val="24"/>
                <w:szCs w:val="24"/>
                <w:lang w:eastAsia="ru-RU"/>
              </w:rPr>
              <w:t>2</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sz w:val="24"/>
                <w:szCs w:val="24"/>
                <w:lang w:eastAsia="ru-RU"/>
              </w:rPr>
            </w:pPr>
            <w:r w:rsidRPr="004E68B3">
              <w:rPr>
                <w:rFonts w:ascii="Times New Roman" w:eastAsia="Times New Roman,Bold" w:hAnsi="Times New Roman" w:cs="Times New Roman"/>
                <w:sz w:val="24"/>
                <w:szCs w:val="24"/>
                <w:lang w:eastAsia="ru-RU"/>
              </w:rPr>
              <w:t>0,01376</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sz w:val="24"/>
                <w:szCs w:val="24"/>
                <w:lang w:eastAsia="ru-RU"/>
              </w:rPr>
            </w:pPr>
            <w:r w:rsidRPr="004E68B3">
              <w:rPr>
                <w:rFonts w:ascii="Times New Roman" w:eastAsia="Times New Roman,Bold" w:hAnsi="Times New Roman" w:cs="Times New Roman"/>
                <w:sz w:val="24"/>
                <w:szCs w:val="24"/>
                <w:lang w:eastAsia="ru-RU"/>
              </w:rPr>
              <w:t>0,13156</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bCs/>
                <w:sz w:val="23"/>
                <w:szCs w:val="23"/>
                <w:lang w:eastAsia="ru-RU"/>
              </w:rPr>
              <w:t>Располагаемая мощность котельной, Гкал/ч</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Bold" w:hAnsi="Times New Roman" w:cs="Times New Roman"/>
                <w:sz w:val="24"/>
                <w:szCs w:val="24"/>
                <w:lang w:eastAsia="ru-RU"/>
              </w:rPr>
              <w:t>2</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sz w:val="24"/>
                <w:szCs w:val="24"/>
                <w:lang w:eastAsia="ru-RU"/>
              </w:rPr>
            </w:pPr>
            <w:r w:rsidRPr="004E68B3">
              <w:rPr>
                <w:rFonts w:ascii="Times New Roman" w:eastAsia="Times New Roman,Bold" w:hAnsi="Times New Roman" w:cs="Times New Roman"/>
                <w:sz w:val="24"/>
                <w:szCs w:val="24"/>
                <w:lang w:eastAsia="ru-RU"/>
              </w:rPr>
              <w:t>0,01376</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color w:val="FF0000"/>
                <w:sz w:val="24"/>
                <w:szCs w:val="24"/>
                <w:lang w:eastAsia="ru-RU"/>
              </w:rPr>
            </w:pPr>
            <w:r w:rsidRPr="004E68B3">
              <w:rPr>
                <w:rFonts w:ascii="Times New Roman" w:eastAsia="Times New Roman,Bold" w:hAnsi="Times New Roman" w:cs="Times New Roman"/>
                <w:sz w:val="24"/>
                <w:szCs w:val="24"/>
                <w:lang w:eastAsia="ru-RU"/>
              </w:rPr>
              <w:t>0,13156</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bCs/>
                <w:sz w:val="23"/>
                <w:szCs w:val="23"/>
                <w:lang w:eastAsia="ru-RU"/>
              </w:rPr>
              <w:t>Потери тепловой мощности на собственные нужды, %</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3</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3</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3</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bCs/>
                <w:sz w:val="23"/>
                <w:szCs w:val="23"/>
                <w:lang w:eastAsia="ru-RU"/>
              </w:rPr>
              <w:t>Мощность котельной нетто, Гкал/ч</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3"/>
                <w:szCs w:val="23"/>
                <w:lang w:eastAsia="ru-RU"/>
              </w:rPr>
            </w:pPr>
            <w:r w:rsidRPr="004E68B3">
              <w:rPr>
                <w:rFonts w:ascii="Times New Roman" w:eastAsia="Times New Roman" w:hAnsi="Times New Roman" w:cs="Times New Roman"/>
                <w:sz w:val="23"/>
                <w:szCs w:val="23"/>
                <w:lang w:eastAsia="ru-RU"/>
              </w:rPr>
              <w:t>1,94</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0,0133472</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0,1276132</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3"/>
                <w:szCs w:val="23"/>
                <w:lang w:eastAsia="ru-RU"/>
              </w:rPr>
            </w:pPr>
            <w:r w:rsidRPr="004E68B3">
              <w:rPr>
                <w:rFonts w:ascii="Times New Roman" w:eastAsia="Times New Roman" w:hAnsi="Times New Roman" w:cs="Times New Roman"/>
                <w:bCs/>
                <w:sz w:val="23"/>
                <w:szCs w:val="23"/>
                <w:lang w:eastAsia="ru-RU"/>
              </w:rPr>
              <w:t>Нормативные потери в сетях, %</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14</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0</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4E68B3">
              <w:rPr>
                <w:rFonts w:ascii="Times New Roman" w:eastAsia="Times New Roman" w:hAnsi="Times New Roman" w:cs="Times New Roman"/>
                <w:sz w:val="23"/>
                <w:szCs w:val="23"/>
                <w:lang w:eastAsia="ru-RU"/>
              </w:rPr>
              <w:t>8,5</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3"/>
                <w:szCs w:val="23"/>
                <w:lang w:eastAsia="ru-RU"/>
              </w:rPr>
            </w:pPr>
            <w:r w:rsidRPr="004E68B3">
              <w:rPr>
                <w:rFonts w:ascii="Times New Roman" w:eastAsia="Times New Roman" w:hAnsi="Times New Roman" w:cs="Times New Roman"/>
                <w:bCs/>
                <w:sz w:val="23"/>
                <w:szCs w:val="23"/>
                <w:lang w:eastAsia="ru-RU"/>
              </w:rPr>
              <w:t>Расчетная нагрузка потребителей, Гкал/ч</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0,3411</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0,0185</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0,0609</w:t>
            </w:r>
          </w:p>
        </w:tc>
      </w:tr>
      <w:tr w:rsidR="004E68B3" w:rsidRPr="004E68B3" w:rsidTr="004E68B3">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3"/>
                <w:szCs w:val="23"/>
                <w:lang w:eastAsia="ru-RU"/>
              </w:rPr>
            </w:pPr>
            <w:r w:rsidRPr="004E68B3">
              <w:rPr>
                <w:rFonts w:ascii="Times New Roman" w:eastAsia="Times New Roman" w:hAnsi="Times New Roman" w:cs="Times New Roman"/>
                <w:bCs/>
                <w:sz w:val="23"/>
                <w:szCs w:val="23"/>
                <w:lang w:eastAsia="ru-RU"/>
              </w:rPr>
              <w:t>Суммарная тепловая нагрузка с фактическими тепловыми потерями, Гкал/ч</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sz w:val="23"/>
                <w:szCs w:val="23"/>
                <w:lang w:eastAsia="ru-RU"/>
              </w:rPr>
            </w:pPr>
            <w:r w:rsidRPr="004E68B3">
              <w:rPr>
                <w:rFonts w:ascii="Times New Roman" w:eastAsia="Times New Roman,Bold" w:hAnsi="Times New Roman" w:cs="Times New Roman"/>
                <w:sz w:val="24"/>
                <w:szCs w:val="24"/>
                <w:lang w:eastAsia="ru-RU"/>
              </w:rPr>
              <w:t>0,40403</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sz w:val="23"/>
                <w:szCs w:val="23"/>
                <w:lang w:eastAsia="ru-RU"/>
              </w:rPr>
            </w:pPr>
            <w:r w:rsidRPr="004E68B3">
              <w:rPr>
                <w:rFonts w:ascii="Times New Roman" w:eastAsia="Times New Roman,Bold" w:hAnsi="Times New Roman" w:cs="Times New Roman"/>
                <w:sz w:val="24"/>
                <w:szCs w:val="24"/>
                <w:lang w:eastAsia="ru-RU"/>
              </w:rPr>
              <w:t>0,01906</w:t>
            </w:r>
          </w:p>
        </w:tc>
        <w:tc>
          <w:tcPr>
            <w:tcW w:w="0" w:type="auto"/>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color w:val="FF0000"/>
                <w:sz w:val="23"/>
                <w:szCs w:val="23"/>
                <w:lang w:eastAsia="ru-RU"/>
              </w:rPr>
            </w:pPr>
            <w:r w:rsidRPr="004E68B3">
              <w:rPr>
                <w:rFonts w:ascii="Times New Roman" w:eastAsia="Times New Roman,Bold" w:hAnsi="Times New Roman" w:cs="Times New Roman"/>
                <w:sz w:val="24"/>
                <w:szCs w:val="24"/>
                <w:lang w:eastAsia="ru-RU"/>
              </w:rPr>
              <w:t>0,06963</w:t>
            </w:r>
          </w:p>
        </w:tc>
      </w:tr>
    </w:tbl>
    <w:p w:rsidR="004E68B3" w:rsidRPr="004E68B3" w:rsidRDefault="004E68B3" w:rsidP="004E68B3">
      <w:pPr>
        <w:spacing w:after="0" w:line="240" w:lineRule="auto"/>
        <w:ind w:firstLine="709"/>
        <w:jc w:val="both"/>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lastRenderedPageBreak/>
        <w:t>Сравнение фактических потерь тепла с нормативными показывает, что в данный момент фактические потери превышают нормативные, что свидетельствует о плохом состоянии труб и запорной арматуры теплотрасс котельных по адресам:</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с. Верхняя Вязовка, ул. Калинина, 22г, а также с. Нижняя Вязовка ул. Центральная ¼</w:t>
      </w:r>
      <w:r w:rsidRPr="004E68B3">
        <w:rPr>
          <w:rFonts w:ascii="Times New Roman" w:eastAsia="Times New Roman" w:hAnsi="Times New Roman" w:cs="Times New Roman"/>
          <w:sz w:val="24"/>
          <w:szCs w:val="24"/>
          <w:lang w:eastAsia="ru-RU"/>
        </w:rPr>
        <w:t>.</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На основании вышеописанного можно сделать выводы о необходимости полной замены старых участков труб теплотрасс, находящихся в ограниченно работоспособном состоянии, на новые.</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настоящее время потребители тепловой энергии Верхневязовского    сельсовета приобретают тепловую энергию у теплоснабжающей организации МУП «ЖКХ Бузулукского района».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Верхневязовском сельсовете на момент разработки Схемы значения существующей тепловой нагрузки указаны в заключенных договорах теплоснабжения теплоснабжающих организаций и потребителей. Договора на поддержание резервной тепловой мощности, долгосрочные договоры теплоснабжения, по которым цена определяется по соглашению сторон, и долгосрочные договоры, в отношении которых установлен долгосрочный тариф, в сельсовете не заключались.</w:t>
      </w:r>
    </w:p>
    <w:p w:rsidR="00DB31C2" w:rsidRDefault="00DB31C2" w:rsidP="004E68B3">
      <w:pPr>
        <w:spacing w:after="0" w:line="240" w:lineRule="auto"/>
        <w:ind w:right="-21" w:firstLine="851"/>
        <w:jc w:val="both"/>
        <w:rPr>
          <w:rFonts w:ascii="Times New Roman" w:eastAsia="Times New Roman" w:hAnsi="Times New Roman" w:cs="Times New Roman"/>
          <w:b/>
          <w:bCs/>
          <w:sz w:val="28"/>
          <w:szCs w:val="28"/>
          <w:lang w:eastAsia="ru-RU"/>
        </w:rPr>
      </w:pPr>
    </w:p>
    <w:p w:rsidR="004E68B3" w:rsidRPr="004E68B3" w:rsidRDefault="004E68B3" w:rsidP="00D01F5F">
      <w:pPr>
        <w:spacing w:after="0" w:line="240" w:lineRule="auto"/>
        <w:ind w:right="-21"/>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Раздел 3. Перспективные балансы теплоносителя</w:t>
      </w:r>
    </w:p>
    <w:p w:rsidR="004E68B3" w:rsidRPr="004E68B3" w:rsidRDefault="004E68B3" w:rsidP="004E68B3">
      <w:pPr>
        <w:spacing w:after="0" w:line="240" w:lineRule="auto"/>
        <w:ind w:right="-21" w:firstLine="720"/>
        <w:jc w:val="both"/>
        <w:rPr>
          <w:rFonts w:ascii="Times New Roman" w:eastAsia="Times New Roman" w:hAnsi="Times New Roman" w:cs="Times New Roman"/>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i/>
          <w:sz w:val="28"/>
          <w:szCs w:val="28"/>
          <w:lang w:eastAsia="ru-RU"/>
        </w:rPr>
      </w:pPr>
      <w:r w:rsidRPr="004E68B3">
        <w:rPr>
          <w:rFonts w:ascii="Times New Roman" w:eastAsia="Times New Roman" w:hAnsi="Times New Roman" w:cs="Times New Roman"/>
          <w:i/>
          <w:sz w:val="28"/>
          <w:szCs w:val="28"/>
          <w:lang w:eastAsia="ru-RU"/>
        </w:rPr>
        <w:t>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населенных пунктах Верхневязовского сельсовета запроектированы и действуют закрытые системы теплоснабжения. В системе теплоснабжения возможна утечка сетевой воды из тепловых сетей, в системе теплопотребления, через неплотности соединений и уплотнений трубопроводной арматуры, насосов. Для устойчивой работы системы теплоснабжения потери должны компенсироваться на котельных подпиточной водой, которая идет на восполнение утечек теплоносителя. В качестве исходной воды для подпитки теплосетей используется вода из сельского водопровода (скважины, колодца).</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Перед добавлением воды в тепловую сеть исходная вода должна пройти через систему химической водоочистки (ХВО). Перспективные балансы теплоносителя необходимого для подпитки тепловой сети, расчетная производительность водоподготовительных установок, в номинальном режиме с учетом перспективных нагрузок, а также сравнение значений фактической и нормативной подпитки сведены в таблицу 3.1.</w:t>
      </w: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4E68B3">
        <w:rPr>
          <w:rFonts w:ascii="Times New Roman" w:eastAsia="Times New Roman,Bold" w:hAnsi="Times New Roman" w:cs="Times New Roman"/>
          <w:b/>
          <w:bCs/>
          <w:sz w:val="28"/>
          <w:szCs w:val="28"/>
          <w:lang w:eastAsia="ru-RU"/>
        </w:rPr>
        <w:t xml:space="preserve">Таблица 3.1 </w:t>
      </w:r>
      <w:r w:rsidRPr="004E68B3">
        <w:rPr>
          <w:rFonts w:ascii="Times New Roman" w:eastAsia="Times New Roman" w:hAnsi="Times New Roman" w:cs="Times New Roman"/>
          <w:sz w:val="28"/>
          <w:szCs w:val="28"/>
          <w:lang w:eastAsia="ru-RU"/>
        </w:rPr>
        <w:t>– Расчетные нормативные и фактические расходы на подпитку тепловых сетей в номинальном режиме.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832"/>
        <w:gridCol w:w="1173"/>
        <w:gridCol w:w="1099"/>
        <w:gridCol w:w="902"/>
        <w:gridCol w:w="1522"/>
        <w:gridCol w:w="1257"/>
        <w:gridCol w:w="818"/>
        <w:gridCol w:w="1185"/>
      </w:tblGrid>
      <w:tr w:rsidR="004E68B3" w:rsidRPr="004E68B3" w:rsidTr="004E68B3">
        <w:trPr>
          <w:cantSplit/>
          <w:trHeight w:val="1134"/>
        </w:trPr>
        <w:tc>
          <w:tcPr>
            <w:tcW w:w="113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Котельная</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8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Объем тепловой сети и систем отопления, м³</w:t>
            </w:r>
          </w:p>
        </w:tc>
        <w:tc>
          <w:tcPr>
            <w:tcW w:w="1173"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Нормативные утечки теплоносителя, м³/ч</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0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Нормативные утечки в тепловых сетях, м³/год</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90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Расчетный расход подпитки теплосети, м³/ч</w:t>
            </w:r>
          </w:p>
        </w:tc>
        <w:tc>
          <w:tcPr>
            <w:tcW w:w="152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Производительность ХВО, м³/ч</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25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Максимальный среднемесячный расход подпитки теплосети за</w:t>
            </w:r>
          </w:p>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2013 год, м³/ч</w:t>
            </w:r>
          </w:p>
        </w:tc>
        <w:tc>
          <w:tcPr>
            <w:tcW w:w="81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18"/>
                <w:szCs w:val="18"/>
                <w:lang w:eastAsia="ru-RU"/>
              </w:rPr>
            </w:pPr>
            <w:r w:rsidRPr="004E68B3">
              <w:rPr>
                <w:rFonts w:ascii="Times New Roman" w:eastAsia="Times New Roman,Bold" w:hAnsi="Times New Roman" w:cs="Times New Roman"/>
                <w:b/>
                <w:bCs/>
                <w:sz w:val="18"/>
                <w:szCs w:val="18"/>
                <w:lang w:eastAsia="ru-RU"/>
              </w:rPr>
              <w:t>Средний расход подпитки за 2013 год, м³/ч</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c>
          <w:tcPr>
            <w:tcW w:w="118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Сравнение подпитки с нормативом</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p>
        </w:tc>
      </w:tr>
      <w:tr w:rsidR="004E68B3" w:rsidRPr="004E68B3" w:rsidTr="004E68B3">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lastRenderedPageBreak/>
              <w:t>Котельная, с. Верхняя Вязовка, ул. Калинина, 22г, природный газ</w:t>
            </w:r>
          </w:p>
        </w:tc>
        <w:tc>
          <w:tcPr>
            <w:tcW w:w="8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24"/>
                <w:szCs w:val="24"/>
                <w:lang w:eastAsia="ru-RU"/>
              </w:rPr>
            </w:pPr>
            <w:r w:rsidRPr="004E68B3">
              <w:rPr>
                <w:rFonts w:ascii="Times New Roman" w:eastAsia="Times New Roman,Bold" w:hAnsi="Times New Roman" w:cs="Times New Roman"/>
                <w:lang w:eastAsia="ru-RU"/>
              </w:rPr>
              <w:t>24,5</w:t>
            </w:r>
          </w:p>
        </w:tc>
        <w:tc>
          <w:tcPr>
            <w:tcW w:w="117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0,06125</w:t>
            </w:r>
          </w:p>
        </w:tc>
        <w:tc>
          <w:tcPr>
            <w:tcW w:w="1099"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296,94</w:t>
            </w:r>
          </w:p>
        </w:tc>
        <w:tc>
          <w:tcPr>
            <w:tcW w:w="90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0,18375</w:t>
            </w:r>
          </w:p>
        </w:tc>
        <w:tc>
          <w:tcPr>
            <w:tcW w:w="152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отсутствует</w:t>
            </w:r>
          </w:p>
        </w:tc>
        <w:tc>
          <w:tcPr>
            <w:tcW w:w="125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0,4</w:t>
            </w:r>
          </w:p>
        </w:tc>
        <w:tc>
          <w:tcPr>
            <w:tcW w:w="818"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0,19</w:t>
            </w:r>
          </w:p>
        </w:tc>
        <w:tc>
          <w:tcPr>
            <w:tcW w:w="1185"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превышает</w:t>
            </w:r>
          </w:p>
        </w:tc>
      </w:tr>
      <w:tr w:rsidR="004E68B3" w:rsidRPr="004E68B3" w:rsidTr="004E68B3">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50 лет Октября, 28а (встроенная), природный газ</w:t>
            </w:r>
          </w:p>
        </w:tc>
        <w:tc>
          <w:tcPr>
            <w:tcW w:w="8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
                <w:bCs/>
                <w:sz w:val="24"/>
                <w:szCs w:val="24"/>
                <w:lang w:eastAsia="ru-RU"/>
              </w:rPr>
            </w:pPr>
            <w:r w:rsidRPr="004E68B3">
              <w:rPr>
                <w:rFonts w:ascii="Times New Roman" w:eastAsia="Times New Roman,Bold" w:hAnsi="Times New Roman" w:cs="Times New Roman"/>
                <w:lang w:eastAsia="ru-RU"/>
              </w:rPr>
              <w:t>0,5</w:t>
            </w:r>
          </w:p>
        </w:tc>
        <w:tc>
          <w:tcPr>
            <w:tcW w:w="117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099"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6,06</w:t>
            </w:r>
          </w:p>
        </w:tc>
        <w:tc>
          <w:tcPr>
            <w:tcW w:w="90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0,00375</w:t>
            </w:r>
          </w:p>
        </w:tc>
        <w:tc>
          <w:tcPr>
            <w:tcW w:w="1522"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отсутствует</w:t>
            </w:r>
          </w:p>
        </w:tc>
        <w:tc>
          <w:tcPr>
            <w:tcW w:w="125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0,002</w:t>
            </w:r>
          </w:p>
        </w:tc>
        <w:tc>
          <w:tcPr>
            <w:tcW w:w="818"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0,0005</w:t>
            </w:r>
          </w:p>
        </w:tc>
        <w:tc>
          <w:tcPr>
            <w:tcW w:w="1185"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норма</w:t>
            </w:r>
          </w:p>
        </w:tc>
      </w:tr>
      <w:tr w:rsidR="004E68B3" w:rsidRPr="004E68B3" w:rsidTr="004E68B3">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Нижняя Вязовка, ул. Центральная ¼, природный газ</w:t>
            </w:r>
          </w:p>
        </w:tc>
        <w:tc>
          <w:tcPr>
            <w:tcW w:w="8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7,5</w:t>
            </w:r>
          </w:p>
        </w:tc>
        <w:tc>
          <w:tcPr>
            <w:tcW w:w="1173"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099"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90,9</w:t>
            </w:r>
          </w:p>
        </w:tc>
        <w:tc>
          <w:tcPr>
            <w:tcW w:w="902" w:type="dxa"/>
            <w:vAlign w:val="center"/>
          </w:tcPr>
          <w:p w:rsidR="004E68B3" w:rsidRPr="004E68B3" w:rsidRDefault="004E68B3" w:rsidP="004E68B3">
            <w:pPr>
              <w:spacing w:after="0" w:line="240" w:lineRule="auto"/>
              <w:ind w:left="-94"/>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0,05625</w:t>
            </w:r>
          </w:p>
        </w:tc>
        <w:tc>
          <w:tcPr>
            <w:tcW w:w="1522"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отсутствует</w:t>
            </w:r>
          </w:p>
        </w:tc>
        <w:tc>
          <w:tcPr>
            <w:tcW w:w="1257"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0,15</w:t>
            </w:r>
          </w:p>
        </w:tc>
        <w:tc>
          <w:tcPr>
            <w:tcW w:w="818" w:type="dxa"/>
            <w:vAlign w:val="center"/>
          </w:tcPr>
          <w:p w:rsidR="004E68B3" w:rsidRPr="004E68B3" w:rsidRDefault="004E68B3" w:rsidP="004E68B3">
            <w:pPr>
              <w:spacing w:after="0" w:line="240" w:lineRule="auto"/>
              <w:ind w:left="-89" w:right="-159"/>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0,06</w:t>
            </w:r>
          </w:p>
        </w:tc>
        <w:tc>
          <w:tcPr>
            <w:tcW w:w="1185"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превышает</w:t>
            </w:r>
          </w:p>
        </w:tc>
      </w:tr>
      <w:tr w:rsidR="004E68B3" w:rsidRPr="004E68B3" w:rsidTr="004E68B3">
        <w:trPr>
          <w:trHeight w:val="349"/>
        </w:trPr>
        <w:tc>
          <w:tcPr>
            <w:tcW w:w="1135"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Итог:</w:t>
            </w:r>
          </w:p>
        </w:tc>
        <w:tc>
          <w:tcPr>
            <w:tcW w:w="8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32,5</w:t>
            </w:r>
          </w:p>
        </w:tc>
        <w:tc>
          <w:tcPr>
            <w:tcW w:w="1173"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0,08125</w:t>
            </w:r>
          </w:p>
        </w:tc>
        <w:tc>
          <w:tcPr>
            <w:tcW w:w="1099"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393,9</w:t>
            </w:r>
          </w:p>
        </w:tc>
        <w:tc>
          <w:tcPr>
            <w:tcW w:w="902" w:type="dxa"/>
            <w:vAlign w:val="center"/>
          </w:tcPr>
          <w:p w:rsidR="004E68B3" w:rsidRPr="004E68B3" w:rsidRDefault="004E68B3" w:rsidP="004E68B3">
            <w:pPr>
              <w:spacing w:after="0" w:line="240" w:lineRule="auto"/>
              <w:ind w:left="-115" w:right="-72"/>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0,24375</w:t>
            </w:r>
          </w:p>
        </w:tc>
        <w:tc>
          <w:tcPr>
            <w:tcW w:w="1522"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w:t>
            </w:r>
          </w:p>
        </w:tc>
        <w:tc>
          <w:tcPr>
            <w:tcW w:w="1257"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0,552</w:t>
            </w:r>
          </w:p>
        </w:tc>
        <w:tc>
          <w:tcPr>
            <w:tcW w:w="818" w:type="dxa"/>
            <w:vAlign w:val="center"/>
          </w:tcPr>
          <w:p w:rsidR="004E68B3" w:rsidRPr="004E68B3" w:rsidRDefault="004E68B3" w:rsidP="004E68B3">
            <w:pPr>
              <w:spacing w:after="0" w:line="240" w:lineRule="auto"/>
              <w:ind w:left="-150" w:right="-115"/>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0,2505</w:t>
            </w:r>
          </w:p>
        </w:tc>
        <w:tc>
          <w:tcPr>
            <w:tcW w:w="1185"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w:t>
            </w:r>
          </w:p>
        </w:tc>
      </w:tr>
    </w:tbl>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Из приведенной таблицы видно:</w:t>
      </w:r>
    </w:p>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в котельных отсутствуют установки ХВО.</w:t>
      </w:r>
    </w:p>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 фактическая подпитка в котельных по адресам:</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 xml:space="preserve">с. Верхняя Вязовка, ул. Калинина, 22г, а также с. Нижняя Вязовка ул. Центральная ¼ </w:t>
      </w:r>
      <w:r w:rsidRPr="004E68B3">
        <w:rPr>
          <w:rFonts w:ascii="Times New Roman" w:eastAsia="Times New Roman" w:hAnsi="Times New Roman" w:cs="Times New Roman"/>
          <w:color w:val="FF0000"/>
          <w:sz w:val="20"/>
          <w:szCs w:val="20"/>
          <w:lang w:eastAsia="ru-RU"/>
        </w:rPr>
        <w:t xml:space="preserve"> </w:t>
      </w:r>
      <w:r w:rsidRPr="004E68B3">
        <w:rPr>
          <w:rFonts w:ascii="Times New Roman" w:eastAsia="Times New Roman" w:hAnsi="Times New Roman" w:cs="Times New Roman"/>
          <w:sz w:val="28"/>
          <w:szCs w:val="28"/>
          <w:lang w:eastAsia="ru-RU"/>
        </w:rPr>
        <w:t>превышает нормативную, что говорит о плохом состоянии тепловых сетей и запорной арматуры.</w:t>
      </w:r>
    </w:p>
    <w:p w:rsidR="004E68B3" w:rsidRPr="004E68B3" w:rsidRDefault="004E68B3" w:rsidP="004E68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Системы централизованного теплоснабжения Верхневязовского сельского поселения - закрытые, зависимые в них не предусматривается использование сетевой воды потребителями для нужд горячего водоснабжения путем ее санкционированного отбора из тепловых сетей.</w:t>
      </w:r>
    </w:p>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Подогрев воды для системы ГВС осуществляется в водоподогревателях, установленных в индивидуальных тепловых пунктах потребителей.</w:t>
      </w:r>
    </w:p>
    <w:p w:rsidR="004E68B3" w:rsidRPr="004E68B3" w:rsidRDefault="004E68B3" w:rsidP="004E68B3">
      <w:pPr>
        <w:spacing w:after="0" w:line="240" w:lineRule="auto"/>
        <w:ind w:firstLine="851"/>
        <w:jc w:val="both"/>
        <w:rPr>
          <w:rFonts w:ascii="Times New Roman" w:eastAsia="Times New Roman" w:hAnsi="Times New Roman" w:cs="Times New Roman"/>
          <w:i/>
          <w:sz w:val="28"/>
          <w:szCs w:val="28"/>
          <w:lang w:eastAsia="ru-RU"/>
        </w:rPr>
      </w:pPr>
      <w:r w:rsidRPr="004E68B3">
        <w:rPr>
          <w:rFonts w:ascii="Times New Roman" w:eastAsia="Times New Roman" w:hAnsi="Times New Roman" w:cs="Times New Roman"/>
          <w:i/>
          <w:sz w:val="28"/>
          <w:szCs w:val="28"/>
          <w:lang w:eastAsia="ru-RU"/>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со СНиП 41-02-2003 «Тепловые сети» (п.6.17) аварийная подпитка в количестве 2 % от объема воды в тепловых сетях и присоединенных к ним систем теплопотребления осуществляется химически необработанной и не деаэрированной водой. Рассчитанные значения аварийной подпитки представлены в таблице 3.2.</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lang w:eastAsia="ru-RU"/>
        </w:rPr>
      </w:pPr>
      <w:r w:rsidRPr="004E68B3">
        <w:rPr>
          <w:rFonts w:ascii="Times New Roman" w:eastAsia="Times New Roman,Bold" w:hAnsi="Times New Roman" w:cs="Times New Roman"/>
          <w:b/>
          <w:bCs/>
          <w:sz w:val="28"/>
          <w:szCs w:val="28"/>
          <w:lang w:eastAsia="ru-RU"/>
        </w:rPr>
        <w:t xml:space="preserve">Таблица 3.2 – </w:t>
      </w:r>
      <w:r w:rsidRPr="004E68B3">
        <w:rPr>
          <w:rFonts w:ascii="Times New Roman" w:eastAsia="Times New Roman,Bold" w:hAnsi="Times New Roman" w:cs="Times New Roman"/>
          <w:bCs/>
          <w:sz w:val="28"/>
          <w:szCs w:val="28"/>
          <w:lang w:eastAsia="ru-RU"/>
        </w:rPr>
        <w:t>Значения аварийной подпитки тепловой сети, м</w:t>
      </w:r>
      <w:r w:rsidRPr="004E68B3">
        <w:rPr>
          <w:rFonts w:ascii="Times New Roman" w:eastAsia="Times New Roman,Bold" w:hAnsi="Times New Roman" w:cs="Times New Roman"/>
          <w:bCs/>
          <w:sz w:val="28"/>
          <w:szCs w:val="28"/>
          <w:vertAlign w:val="superscript"/>
          <w:lang w:eastAsia="ru-RU"/>
        </w:rPr>
        <w:t>3</w:t>
      </w:r>
      <w:r w:rsidRPr="004E68B3">
        <w:rPr>
          <w:rFonts w:ascii="Times New Roman" w:eastAsia="Times New Roman,Bold" w:hAnsi="Times New Roman" w:cs="Times New Roman"/>
          <w:bCs/>
          <w:sz w:val="28"/>
          <w:szCs w:val="28"/>
          <w:lang w:eastAsia="ru-RU"/>
        </w:rPr>
        <w:t>/ч.</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047"/>
        <w:gridCol w:w="1020"/>
        <w:gridCol w:w="1020"/>
        <w:gridCol w:w="1020"/>
        <w:gridCol w:w="1021"/>
        <w:gridCol w:w="1043"/>
        <w:gridCol w:w="1043"/>
      </w:tblGrid>
      <w:tr w:rsidR="004E68B3" w:rsidRPr="004E68B3" w:rsidTr="004E68B3">
        <w:tc>
          <w:tcPr>
            <w:tcW w:w="235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bCs/>
                <w:sz w:val="24"/>
                <w:szCs w:val="24"/>
                <w:lang w:eastAsia="ru-RU"/>
              </w:rPr>
              <w:t>котельная</w:t>
            </w:r>
          </w:p>
        </w:tc>
        <w:tc>
          <w:tcPr>
            <w:tcW w:w="104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2014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2015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2016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2017 г.</w:t>
            </w:r>
          </w:p>
        </w:tc>
        <w:tc>
          <w:tcPr>
            <w:tcW w:w="1021"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2018 г.</w:t>
            </w:r>
          </w:p>
        </w:tc>
        <w:tc>
          <w:tcPr>
            <w:tcW w:w="1043"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2019-2023 гг.</w:t>
            </w:r>
          </w:p>
        </w:tc>
        <w:tc>
          <w:tcPr>
            <w:tcW w:w="1043"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2024-2028 гг.</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 xml:space="preserve">Котельная, с. Верхняя Вязовка, ул. </w:t>
            </w:r>
            <w:r w:rsidRPr="004E68B3">
              <w:rPr>
                <w:rFonts w:ascii="Times New Roman" w:eastAsia="Times New Roman" w:hAnsi="Times New Roman" w:cs="Times New Roman"/>
                <w:sz w:val="24"/>
                <w:szCs w:val="24"/>
                <w:lang w:eastAsia="ru-RU"/>
              </w:rPr>
              <w:lastRenderedPageBreak/>
              <w:t>Калинина, 22г, природный газ</w:t>
            </w:r>
          </w:p>
        </w:tc>
        <w:tc>
          <w:tcPr>
            <w:tcW w:w="104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lastRenderedPageBreak/>
              <w:t>0,49</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0,49</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0,49</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0,497</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0,497</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0,497</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0,497</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lastRenderedPageBreak/>
              <w:t>Котельная с. Верхняя Вязовка, ул. 50 лет Октября, 28а (встроенная), природный газ</w:t>
            </w:r>
          </w:p>
        </w:tc>
        <w:tc>
          <w:tcPr>
            <w:tcW w:w="104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0,01</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104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0,15</w:t>
            </w:r>
          </w:p>
        </w:tc>
      </w:tr>
      <w:tr w:rsidR="004E68B3" w:rsidRPr="004E68B3" w:rsidTr="004E68B3">
        <w:tc>
          <w:tcPr>
            <w:tcW w:w="235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E68B3">
              <w:rPr>
                <w:rFonts w:ascii="Times New Roman" w:eastAsia="Times New Roman" w:hAnsi="Times New Roman" w:cs="Times New Roman"/>
                <w:b/>
                <w:bCs/>
                <w:sz w:val="24"/>
                <w:szCs w:val="24"/>
                <w:lang w:eastAsia="ru-RU"/>
              </w:rPr>
              <w:t>Итого</w:t>
            </w:r>
          </w:p>
        </w:tc>
        <w:tc>
          <w:tcPr>
            <w:tcW w:w="1047"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0,65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0,65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0,65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0,657</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0,657</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0,657</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0,657</w:t>
            </w:r>
          </w:p>
        </w:tc>
      </w:tr>
    </w:tbl>
    <w:p w:rsidR="004E68B3" w:rsidRPr="004E68B3" w:rsidRDefault="004E68B3" w:rsidP="004E68B3">
      <w:pPr>
        <w:spacing w:after="0" w:line="240" w:lineRule="auto"/>
        <w:ind w:firstLine="851"/>
        <w:jc w:val="both"/>
        <w:rPr>
          <w:rFonts w:ascii="Times New Roman" w:eastAsia="Times New Roman,Bold"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На основании принятых в Схеме объемов перспективного потребления тепловой мощности и перспективных балансов тепла на теплоисточниках в соответствии с требованиями СНиП 41-02-2003 «Тепловые сети» определена перспективная подпитка тепловых сетей в аварийном режиме, а также требуемая производительность ХВО на котельных.</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Нормативные утечки теплоносителя на каждом этапе расчетного периода до 2028 года, рассчитанные и сведены в таблицу 3.3.</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
          <w:bCs/>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lang w:eastAsia="ru-RU"/>
        </w:rPr>
      </w:pPr>
      <w:r w:rsidRPr="004E68B3">
        <w:rPr>
          <w:rFonts w:ascii="Times New Roman" w:eastAsia="Times New Roman,Bold" w:hAnsi="Times New Roman" w:cs="Times New Roman"/>
          <w:b/>
          <w:bCs/>
          <w:sz w:val="28"/>
          <w:szCs w:val="28"/>
          <w:lang w:eastAsia="ru-RU"/>
        </w:rPr>
        <w:t xml:space="preserve">Таблица 3.3 – </w:t>
      </w:r>
      <w:r w:rsidRPr="004E68B3">
        <w:rPr>
          <w:rFonts w:ascii="Times New Roman" w:eastAsia="Times New Roman,Bold" w:hAnsi="Times New Roman" w:cs="Times New Roman"/>
          <w:bCs/>
          <w:sz w:val="28"/>
          <w:szCs w:val="28"/>
          <w:lang w:eastAsia="ru-RU"/>
        </w:rPr>
        <w:t>Утечки теплоносителя, м</w:t>
      </w:r>
      <w:r w:rsidRPr="004E68B3">
        <w:rPr>
          <w:rFonts w:ascii="Times New Roman" w:eastAsia="Times New Roman,Bold" w:hAnsi="Times New Roman" w:cs="Times New Roman"/>
          <w:bCs/>
          <w:sz w:val="28"/>
          <w:szCs w:val="28"/>
          <w:vertAlign w:val="superscript"/>
          <w:lang w:eastAsia="ru-RU"/>
        </w:rPr>
        <w:t>3</w:t>
      </w:r>
      <w:r w:rsidRPr="004E68B3">
        <w:rPr>
          <w:rFonts w:ascii="Times New Roman" w:eastAsia="Times New Roman,Bold" w:hAnsi="Times New Roman" w:cs="Times New Roman"/>
          <w:bCs/>
          <w:sz w:val="28"/>
          <w:szCs w:val="28"/>
          <w:lang w:eastAsia="ru-RU"/>
        </w:rPr>
        <w:t>/ч.</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1012"/>
        <w:gridCol w:w="993"/>
        <w:gridCol w:w="993"/>
        <w:gridCol w:w="1116"/>
        <w:gridCol w:w="1116"/>
        <w:gridCol w:w="1116"/>
        <w:gridCol w:w="1116"/>
      </w:tblGrid>
      <w:tr w:rsidR="004E68B3" w:rsidRPr="004E68B3" w:rsidTr="004E68B3">
        <w:tc>
          <w:tcPr>
            <w:tcW w:w="217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bCs/>
                <w:sz w:val="24"/>
                <w:szCs w:val="24"/>
                <w:lang w:eastAsia="ru-RU"/>
              </w:rPr>
              <w:t>котельная</w:t>
            </w:r>
          </w:p>
        </w:tc>
        <w:tc>
          <w:tcPr>
            <w:tcW w:w="1021"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2014 г.</w:t>
            </w:r>
          </w:p>
        </w:tc>
        <w:tc>
          <w:tcPr>
            <w:tcW w:w="100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2015 г.</w:t>
            </w:r>
          </w:p>
        </w:tc>
        <w:tc>
          <w:tcPr>
            <w:tcW w:w="100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2016 г.</w:t>
            </w:r>
          </w:p>
        </w:tc>
        <w:tc>
          <w:tcPr>
            <w:tcW w:w="111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2017 г.</w:t>
            </w:r>
          </w:p>
        </w:tc>
        <w:tc>
          <w:tcPr>
            <w:tcW w:w="111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2018 г.</w:t>
            </w:r>
          </w:p>
        </w:tc>
        <w:tc>
          <w:tcPr>
            <w:tcW w:w="111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2019-2023 гг.</w:t>
            </w:r>
          </w:p>
        </w:tc>
        <w:tc>
          <w:tcPr>
            <w:tcW w:w="103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2024-2028 гг.</w:t>
            </w:r>
          </w:p>
        </w:tc>
      </w:tr>
      <w:tr w:rsidR="004E68B3" w:rsidRPr="004E68B3" w:rsidTr="004E68B3">
        <w:tc>
          <w:tcPr>
            <w:tcW w:w="217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0,06125</w:t>
            </w:r>
          </w:p>
        </w:tc>
        <w:tc>
          <w:tcPr>
            <w:tcW w:w="100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0,06125</w:t>
            </w:r>
          </w:p>
        </w:tc>
        <w:tc>
          <w:tcPr>
            <w:tcW w:w="100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0,06125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0,062125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0,062125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0,062125</w:t>
            </w:r>
          </w:p>
        </w:tc>
        <w:tc>
          <w:tcPr>
            <w:tcW w:w="103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sz w:val="24"/>
                <w:szCs w:val="24"/>
                <w:lang w:eastAsia="ru-RU"/>
              </w:rPr>
              <w:t>0,062125</w:t>
            </w:r>
          </w:p>
        </w:tc>
      </w:tr>
      <w:tr w:rsidR="004E68B3" w:rsidRPr="004E68B3" w:rsidTr="004E68B3">
        <w:tc>
          <w:tcPr>
            <w:tcW w:w="217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00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00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116"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c>
          <w:tcPr>
            <w:tcW w:w="103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lang w:eastAsia="ru-RU"/>
              </w:rPr>
              <w:t>0,00125</w:t>
            </w:r>
          </w:p>
        </w:tc>
      </w:tr>
      <w:tr w:rsidR="004E68B3" w:rsidRPr="004E68B3" w:rsidTr="004E68B3">
        <w:tc>
          <w:tcPr>
            <w:tcW w:w="217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1021"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000"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000"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c>
          <w:tcPr>
            <w:tcW w:w="1030"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0,01875</w:t>
            </w:r>
          </w:p>
        </w:tc>
      </w:tr>
      <w:tr w:rsidR="004E68B3" w:rsidRPr="004E68B3" w:rsidTr="004E68B3">
        <w:tc>
          <w:tcPr>
            <w:tcW w:w="217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E68B3">
              <w:rPr>
                <w:rFonts w:ascii="Times New Roman" w:eastAsia="Times New Roman" w:hAnsi="Times New Roman" w:cs="Times New Roman"/>
                <w:b/>
                <w:bCs/>
                <w:sz w:val="24"/>
                <w:szCs w:val="24"/>
                <w:lang w:eastAsia="ru-RU"/>
              </w:rPr>
              <w:t>Итого</w:t>
            </w:r>
          </w:p>
        </w:tc>
        <w:tc>
          <w:tcPr>
            <w:tcW w:w="1021"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0,08125</w:t>
            </w:r>
          </w:p>
        </w:tc>
        <w:tc>
          <w:tcPr>
            <w:tcW w:w="1000"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0,08125</w:t>
            </w:r>
          </w:p>
        </w:tc>
        <w:tc>
          <w:tcPr>
            <w:tcW w:w="1000" w:type="dxa"/>
            <w:vAlign w:val="center"/>
          </w:tcPr>
          <w:p w:rsidR="004E68B3" w:rsidRPr="004E68B3" w:rsidRDefault="004E68B3" w:rsidP="004E68B3">
            <w:pPr>
              <w:spacing w:after="0" w:line="240" w:lineRule="auto"/>
              <w:jc w:val="center"/>
              <w:rPr>
                <w:rFonts w:ascii="Times New Roman" w:eastAsia="Times New Roman,Bold" w:hAnsi="Times New Roman" w:cs="Times New Roman"/>
                <w:lang w:eastAsia="ru-RU"/>
              </w:rPr>
            </w:pPr>
            <w:r w:rsidRPr="004E68B3">
              <w:rPr>
                <w:rFonts w:ascii="Times New Roman" w:eastAsia="Times New Roman,Bold" w:hAnsi="Times New Roman" w:cs="Times New Roman"/>
                <w:lang w:eastAsia="ru-RU"/>
              </w:rPr>
              <w:t>0,08125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0,082125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0,082125</w:t>
            </w:r>
          </w:p>
        </w:tc>
        <w:tc>
          <w:tcPr>
            <w:tcW w:w="1116" w:type="dxa"/>
            <w:vAlign w:val="center"/>
          </w:tcPr>
          <w:p w:rsidR="004E68B3" w:rsidRPr="004E68B3" w:rsidRDefault="004E68B3" w:rsidP="004E68B3">
            <w:pPr>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0,082125</w:t>
            </w:r>
          </w:p>
        </w:tc>
        <w:tc>
          <w:tcPr>
            <w:tcW w:w="1030" w:type="dxa"/>
            <w:vAlign w:val="center"/>
          </w:tcPr>
          <w:p w:rsidR="004E68B3" w:rsidRPr="004E68B3" w:rsidRDefault="004E68B3" w:rsidP="004E68B3">
            <w:pPr>
              <w:spacing w:after="0" w:line="240" w:lineRule="auto"/>
              <w:jc w:val="center"/>
              <w:rPr>
                <w:rFonts w:ascii="Times New Roman" w:eastAsia="Times New Roman,Bold" w:hAnsi="Times New Roman" w:cs="Times New Roman"/>
                <w:sz w:val="24"/>
                <w:szCs w:val="24"/>
                <w:lang w:eastAsia="ru-RU"/>
              </w:rPr>
            </w:pPr>
            <w:r w:rsidRPr="004E68B3">
              <w:rPr>
                <w:rFonts w:ascii="Times New Roman" w:eastAsia="Times New Roman,Bold" w:hAnsi="Times New Roman" w:cs="Times New Roman"/>
                <w:sz w:val="24"/>
                <w:szCs w:val="24"/>
                <w:lang w:eastAsia="ru-RU"/>
              </w:rPr>
              <w:t>0,082125</w:t>
            </w:r>
          </w:p>
        </w:tc>
      </w:tr>
    </w:tbl>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bCs/>
          <w:color w:val="FF0000"/>
          <w:sz w:val="28"/>
          <w:szCs w:val="28"/>
          <w:lang w:eastAsia="ru-RU"/>
        </w:rPr>
      </w:pPr>
    </w:p>
    <w:p w:rsidR="004E68B3" w:rsidRPr="004E68B3" w:rsidRDefault="004E68B3" w:rsidP="004E68B3">
      <w:pPr>
        <w:spacing w:after="0" w:line="240" w:lineRule="auto"/>
        <w:ind w:firstLine="851"/>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С целью компенсации потерь теплоносителя в аварийных режимах работы системы теплоснабжения, при сливе теплоносителя «на грунт» из тепловых сетей котельных, должна быть обеспечена возможность оперативного заполнения системы. При существующем объеме сетей, время заполнения полностью опорожненных тепловых сетей и систем отопления потребителей будет иметь значения, представленные в таблице 3.4.</w:t>
      </w:r>
    </w:p>
    <w:p w:rsidR="004E68B3" w:rsidRPr="004E68B3" w:rsidRDefault="004E68B3" w:rsidP="004E68B3">
      <w:pPr>
        <w:spacing w:after="0" w:line="240" w:lineRule="auto"/>
        <w:ind w:firstLine="851"/>
        <w:jc w:val="both"/>
        <w:rPr>
          <w:rFonts w:ascii="Times New Roman" w:eastAsia="Times New Roman,Bold" w:hAnsi="Times New Roman" w:cs="Times New Roman"/>
          <w:b/>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b/>
          <w:sz w:val="28"/>
          <w:szCs w:val="28"/>
          <w:lang w:eastAsia="ru-RU"/>
        </w:rPr>
        <w:lastRenderedPageBreak/>
        <w:t>Таблица 3.4</w:t>
      </w:r>
      <w:r w:rsidRPr="004E68B3">
        <w:rPr>
          <w:rFonts w:ascii="Times New Roman" w:eastAsia="Times New Roman,Bold" w:hAnsi="Times New Roman" w:cs="Times New Roman"/>
          <w:sz w:val="28"/>
          <w:szCs w:val="28"/>
          <w:lang w:eastAsia="ru-RU"/>
        </w:rPr>
        <w:t xml:space="preserve"> – Время заполнения полностью опорожненных тепловых сетей и систем отопления потребителей, сутки.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047"/>
        <w:gridCol w:w="1020"/>
        <w:gridCol w:w="1020"/>
        <w:gridCol w:w="1020"/>
        <w:gridCol w:w="1021"/>
        <w:gridCol w:w="1043"/>
        <w:gridCol w:w="1043"/>
      </w:tblGrid>
      <w:tr w:rsidR="004E68B3" w:rsidRPr="004E68B3" w:rsidTr="004E68B3">
        <w:tc>
          <w:tcPr>
            <w:tcW w:w="235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bCs/>
                <w:sz w:val="24"/>
                <w:szCs w:val="24"/>
                <w:lang w:eastAsia="ru-RU"/>
              </w:rPr>
              <w:t>котельная</w:t>
            </w:r>
          </w:p>
        </w:tc>
        <w:tc>
          <w:tcPr>
            <w:tcW w:w="1047"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2014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2015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2016 г.</w:t>
            </w:r>
          </w:p>
        </w:tc>
        <w:tc>
          <w:tcPr>
            <w:tcW w:w="102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2017 г.</w:t>
            </w:r>
          </w:p>
        </w:tc>
        <w:tc>
          <w:tcPr>
            <w:tcW w:w="1021"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2018 г.</w:t>
            </w:r>
          </w:p>
        </w:tc>
        <w:tc>
          <w:tcPr>
            <w:tcW w:w="1043"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2019-2023 гг.</w:t>
            </w:r>
          </w:p>
        </w:tc>
        <w:tc>
          <w:tcPr>
            <w:tcW w:w="1043"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sz w:val="24"/>
                <w:szCs w:val="24"/>
                <w:lang w:eastAsia="ru-RU"/>
              </w:rPr>
            </w:pPr>
            <w:r w:rsidRPr="004E68B3">
              <w:rPr>
                <w:rFonts w:ascii="Times New Roman" w:eastAsia="Times New Roman" w:hAnsi="Times New Roman" w:cs="Times New Roman"/>
                <w:b/>
                <w:bCs/>
                <w:sz w:val="24"/>
                <w:szCs w:val="24"/>
                <w:lang w:eastAsia="ru-RU"/>
              </w:rPr>
              <w:t>2024-2028 гг.</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0,2</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color w:val="FF0000"/>
                <w:sz w:val="24"/>
                <w:szCs w:val="24"/>
                <w:lang w:eastAsia="ru-RU"/>
              </w:rPr>
            </w:pPr>
            <w:r w:rsidRPr="004E68B3">
              <w:rPr>
                <w:rFonts w:ascii="Times New Roman" w:eastAsia="Times New Roman,Bold" w:hAnsi="Times New Roman" w:cs="Times New Roman"/>
                <w:bCs/>
                <w:sz w:val="24"/>
                <w:szCs w:val="24"/>
                <w:lang w:eastAsia="ru-RU"/>
              </w:rPr>
              <w:t>0,2</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20"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21"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c>
          <w:tcPr>
            <w:tcW w:w="1043" w:type="dxa"/>
            <w:vAlign w:val="center"/>
          </w:tcPr>
          <w:p w:rsidR="004E68B3" w:rsidRPr="004E68B3" w:rsidRDefault="004E68B3" w:rsidP="004E68B3">
            <w:pPr>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Bold" w:hAnsi="Times New Roman" w:cs="Times New Roman"/>
                <w:bCs/>
                <w:sz w:val="24"/>
                <w:szCs w:val="24"/>
                <w:lang w:eastAsia="ru-RU"/>
              </w:rPr>
              <w:t>0,05</w:t>
            </w:r>
          </w:p>
        </w:tc>
      </w:tr>
      <w:tr w:rsidR="004E68B3" w:rsidRPr="004E68B3" w:rsidTr="004E68B3">
        <w:tc>
          <w:tcPr>
            <w:tcW w:w="2357"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1047"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20"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20"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20"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21"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43"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c>
          <w:tcPr>
            <w:tcW w:w="1043" w:type="dxa"/>
            <w:vAlign w:val="center"/>
          </w:tcPr>
          <w:p w:rsidR="004E68B3" w:rsidRPr="004E68B3" w:rsidRDefault="004E68B3" w:rsidP="004E68B3">
            <w:pPr>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0,1</w:t>
            </w:r>
          </w:p>
        </w:tc>
      </w:tr>
    </w:tbl>
    <w:p w:rsidR="004E68B3" w:rsidRPr="004E68B3" w:rsidRDefault="004E68B3" w:rsidP="004E68B3">
      <w:pPr>
        <w:autoSpaceDE w:val="0"/>
        <w:autoSpaceDN w:val="0"/>
        <w:adjustRightInd w:val="0"/>
        <w:spacing w:after="0" w:line="240" w:lineRule="auto"/>
        <w:jc w:val="both"/>
        <w:rPr>
          <w:rFonts w:ascii="Times New Roman" w:eastAsia="Times New Roman,Bold" w:hAnsi="Times New Roman" w:cs="Times New Roman"/>
          <w:b/>
          <w:bCs/>
          <w:color w:val="FF0000"/>
          <w:sz w:val="28"/>
          <w:szCs w:val="28"/>
          <w:lang w:eastAsia="ru-RU"/>
        </w:rPr>
      </w:pPr>
    </w:p>
    <w:p w:rsidR="004E68B3" w:rsidRPr="004E68B3" w:rsidRDefault="004E68B3" w:rsidP="004E68B3">
      <w:pPr>
        <w:autoSpaceDE w:val="0"/>
        <w:autoSpaceDN w:val="0"/>
        <w:adjustRightInd w:val="0"/>
        <w:spacing w:after="0" w:line="240" w:lineRule="auto"/>
        <w:jc w:val="both"/>
        <w:rPr>
          <w:rFonts w:ascii="Times New Roman" w:eastAsia="Times New Roman,Bold" w:hAnsi="Times New Roman" w:cs="Times New Roman"/>
          <w:b/>
          <w:bCs/>
          <w:color w:val="FF0000"/>
          <w:sz w:val="28"/>
          <w:szCs w:val="28"/>
          <w:lang w:eastAsia="ru-RU"/>
        </w:rPr>
      </w:pPr>
    </w:p>
    <w:p w:rsidR="004E68B3" w:rsidRPr="004E68B3" w:rsidRDefault="004E68B3" w:rsidP="004E68B3">
      <w:pPr>
        <w:autoSpaceDE w:val="0"/>
        <w:autoSpaceDN w:val="0"/>
        <w:adjustRightInd w:val="0"/>
        <w:spacing w:after="0" w:line="240" w:lineRule="auto"/>
        <w:jc w:val="both"/>
        <w:rPr>
          <w:rFonts w:ascii="Times New Roman" w:eastAsia="Times New Roman,Bold" w:hAnsi="Times New Roman" w:cs="Times New Roman"/>
          <w:b/>
          <w:bCs/>
          <w:color w:val="FF0000"/>
          <w:sz w:val="28"/>
          <w:szCs w:val="28"/>
          <w:lang w:eastAsia="ru-RU"/>
        </w:rPr>
      </w:pPr>
    </w:p>
    <w:p w:rsidR="004E68B3" w:rsidRPr="004E68B3" w:rsidRDefault="004E68B3" w:rsidP="004E68B3">
      <w:pPr>
        <w:autoSpaceDE w:val="0"/>
        <w:autoSpaceDN w:val="0"/>
        <w:adjustRightInd w:val="0"/>
        <w:spacing w:after="0" w:line="240" w:lineRule="auto"/>
        <w:jc w:val="both"/>
        <w:rPr>
          <w:rFonts w:ascii="Times New Roman" w:eastAsia="Times New Roman,Bold" w:hAnsi="Times New Roman" w:cs="Times New Roman"/>
          <w:b/>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b/>
          <w:sz w:val="28"/>
          <w:szCs w:val="28"/>
          <w:lang w:eastAsia="ru-RU"/>
        </w:rPr>
      </w:pPr>
      <w:r w:rsidRPr="004E68B3">
        <w:rPr>
          <w:rFonts w:ascii="Times New Roman" w:eastAsia="Times New Roman,Bold" w:hAnsi="Times New Roman" w:cs="Times New Roman"/>
          <w:b/>
          <w:sz w:val="28"/>
          <w:szCs w:val="28"/>
          <w:lang w:eastAsia="ru-RU"/>
        </w:rPr>
        <w:t>Раздел 4.  Предложения по строительству, реконструкции и техническому перевооружению источников тепловой энергии</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Центральное отопление Верхневязовского сельского поселения организовано от трех отопительных котельных, зоной действия которых является меньшая часть его территории. Все общественные здания (социального, культурного и бытового назначения)  подключены к центральному отоплению.</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Индивидуальное отопление жилых домов частного сектора производится бытовыми одно- и двухконтурными котлами на газу.</w:t>
      </w: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На основании проведенных экономических расчетов и финансового анализа можно сделать вывод, что:</w:t>
      </w:r>
    </w:p>
    <w:p w:rsidR="004E68B3" w:rsidRPr="004E68B3" w:rsidRDefault="004E68B3" w:rsidP="004E68B3">
      <w:pPr>
        <w:numPr>
          <w:ilvl w:val="0"/>
          <w:numId w:val="13"/>
        </w:numPr>
        <w:spacing w:after="0" w:line="228" w:lineRule="auto"/>
        <w:ind w:left="0" w:firstLine="0"/>
        <w:jc w:val="both"/>
        <w:rPr>
          <w:rFonts w:ascii="Times New Roman" w:eastAsia="Times New Roman,Bold" w:hAnsi="Times New Roman" w:cs="Times New Roman"/>
          <w:color w:val="FF0000"/>
          <w:sz w:val="28"/>
          <w:szCs w:val="28"/>
          <w:lang w:eastAsia="ru-RU"/>
        </w:rPr>
      </w:pPr>
      <w:r w:rsidRPr="004E68B3">
        <w:rPr>
          <w:rFonts w:ascii="Times New Roman" w:eastAsia="Times New Roman,Bold" w:hAnsi="Times New Roman" w:cs="Times New Roman"/>
          <w:sz w:val="28"/>
          <w:szCs w:val="28"/>
          <w:lang w:eastAsia="ru-RU"/>
        </w:rPr>
        <w:t>Котельная</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с. Верхняя Вязовка</w:t>
      </w:r>
      <w:r w:rsidRPr="004E68B3">
        <w:rPr>
          <w:rFonts w:ascii="Times New Roman" w:eastAsia="Times New Roman,Bold" w:hAnsi="Times New Roman" w:cs="Times New Roman"/>
          <w:sz w:val="28"/>
          <w:szCs w:val="28"/>
          <w:lang w:eastAsia="ru-RU"/>
        </w:rPr>
        <w:t>, по адресу:</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ул. Калинина, 22г</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с установленной мощностью – 2 Гкал/ч обеспечена требуемым уровнем надежности теплоснабжения при выходе из строя максимального по производительности котла, в тоже время установленная мощность котельной многократно превосходит потребность в тепле подсоединённых к системе отопления зданий, как в данный момент так и в перспективном периоде, что говорит о низкой энергоэффективности котельной. В связи с этим было принято решение установить новую модульную котельную, вместо существующей на данный момент.</w:t>
      </w:r>
      <w:r w:rsidRPr="004E68B3">
        <w:rPr>
          <w:rFonts w:ascii="Times New Roman" w:eastAsia="Times New Roman,Bold" w:hAnsi="Times New Roman" w:cs="Times New Roman"/>
          <w:color w:val="FF0000"/>
          <w:sz w:val="28"/>
          <w:szCs w:val="28"/>
          <w:lang w:eastAsia="ru-RU"/>
        </w:rPr>
        <w:t xml:space="preserve"> </w:t>
      </w:r>
    </w:p>
    <w:p w:rsidR="004E68B3" w:rsidRPr="004E68B3" w:rsidRDefault="004E68B3" w:rsidP="004E68B3">
      <w:pPr>
        <w:numPr>
          <w:ilvl w:val="0"/>
          <w:numId w:val="13"/>
        </w:numPr>
        <w:spacing w:after="0" w:line="228" w:lineRule="auto"/>
        <w:ind w:left="0" w:firstLine="0"/>
        <w:jc w:val="both"/>
        <w:rPr>
          <w:rFonts w:ascii="Times New Roman" w:eastAsia="Times New Roman,Bold" w:hAnsi="Times New Roman" w:cs="Times New Roman"/>
          <w:color w:val="FF0000"/>
          <w:sz w:val="28"/>
          <w:szCs w:val="28"/>
          <w:lang w:eastAsia="ru-RU"/>
        </w:rPr>
      </w:pPr>
      <w:r w:rsidRPr="004E68B3">
        <w:rPr>
          <w:rFonts w:ascii="Times New Roman" w:eastAsia="Times New Roman,Bold" w:hAnsi="Times New Roman" w:cs="Times New Roman"/>
          <w:sz w:val="28"/>
          <w:szCs w:val="28"/>
          <w:lang w:eastAsia="ru-RU"/>
        </w:rPr>
        <w:t xml:space="preserve">В котельной </w:t>
      </w:r>
      <w:r w:rsidRPr="004E68B3">
        <w:rPr>
          <w:rFonts w:ascii="Times New Roman" w:eastAsia="Times New Roman" w:hAnsi="Times New Roman" w:cs="Times New Roman"/>
          <w:sz w:val="28"/>
          <w:szCs w:val="28"/>
          <w:lang w:eastAsia="ru-RU"/>
        </w:rPr>
        <w:t>с. Верхняя Вязовка</w:t>
      </w:r>
      <w:r w:rsidRPr="004E68B3">
        <w:rPr>
          <w:rFonts w:ascii="Times New Roman" w:eastAsia="Times New Roman,Bold" w:hAnsi="Times New Roman" w:cs="Times New Roman"/>
          <w:sz w:val="28"/>
          <w:szCs w:val="28"/>
          <w:lang w:eastAsia="ru-RU"/>
        </w:rPr>
        <w:t xml:space="preserve"> по адресу</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ул. 50 лет Октября, 28а (встроенная)</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отсутствует аварийный резерв тепловой мощности, а мощность установленного котла ДОН-16 является не достаточной, что не допустимо. Износ установленного котельного оборудования превышает 70%, в связи с этим в данной котельной необходимо провести техническое перевооружение с заменой старого котла и установкой резервного.</w:t>
      </w:r>
    </w:p>
    <w:p w:rsidR="004E68B3" w:rsidRPr="004E68B3" w:rsidRDefault="004E68B3" w:rsidP="004E68B3">
      <w:pPr>
        <w:numPr>
          <w:ilvl w:val="0"/>
          <w:numId w:val="13"/>
        </w:numPr>
        <w:spacing w:after="0" w:line="228" w:lineRule="auto"/>
        <w:ind w:left="0" w:firstLine="0"/>
        <w:jc w:val="both"/>
        <w:rPr>
          <w:rFonts w:ascii="Times New Roman" w:eastAsia="Times New Roman,Bold" w:hAnsi="Times New Roman" w:cs="Times New Roman"/>
          <w:color w:val="FF0000"/>
          <w:sz w:val="28"/>
          <w:szCs w:val="28"/>
          <w:lang w:eastAsia="ru-RU"/>
        </w:rPr>
      </w:pPr>
      <w:r w:rsidRPr="004E68B3">
        <w:rPr>
          <w:rFonts w:ascii="Times New Roman" w:eastAsia="Times New Roman,Bold" w:hAnsi="Times New Roman" w:cs="Times New Roman"/>
          <w:sz w:val="28"/>
          <w:szCs w:val="28"/>
          <w:lang w:eastAsia="ru-RU"/>
        </w:rPr>
        <w:lastRenderedPageBreak/>
        <w:t>Котельная</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с. Нижняя Вязовка</w:t>
      </w:r>
      <w:r w:rsidRPr="004E68B3">
        <w:rPr>
          <w:rFonts w:ascii="Times New Roman" w:eastAsia="Times New Roman,Bold" w:hAnsi="Times New Roman" w:cs="Times New Roman"/>
          <w:sz w:val="28"/>
          <w:szCs w:val="28"/>
          <w:lang w:eastAsia="ru-RU"/>
        </w:rPr>
        <w:t>, по адресу:</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ул. Центральная ¼</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с установленной мощностью – 0,13156</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Гкал/ч обеспечена требуемым уровнем надежности теплоснабжения при выходе из строя максимального по производительности котла, в то же время износ установленного котельного оборудования превышает 80 %, в связи с чем в данной котельной необходимо произвести работы по техническому перевооружению с заменой старых котлов на новые.</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поселении сложилась устойчивая схема теплоснабжения. В то же время имеющиеся технические проблемы требуют проведения работ, удовлетворяющих спрос на тепловую энергию, повышающие надежность теплоснабжения, снижающих тариф на тепло.</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Для повышения эффективности работы систем теплоснабжения, населенных пунктов Верхневязовского сельсовета, в составе схемы рассматриваются следующие варианты их развития:</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установка новой модульной котельной в с. Верхняя Вязовка</w:t>
      </w:r>
      <w:r w:rsidRPr="004E68B3">
        <w:rPr>
          <w:rFonts w:ascii="Times New Roman" w:eastAsia="Times New Roman,Bold" w:hAnsi="Times New Roman" w:cs="Times New Roman"/>
          <w:sz w:val="28"/>
          <w:szCs w:val="28"/>
          <w:lang w:eastAsia="ru-RU"/>
        </w:rPr>
        <w:t xml:space="preserve"> по адресу:</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ул. Калинина, 22г, с заменой тепловых сетей на новые, что позволит повысить надежность системы теплоснабжения и снизить расходы на содержание котельной;</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техническое перевооружение котельной в с. Верхняя Вязовка по адресу: ул. 50 лет Октября, 28а, установка резервного котла.</w:t>
      </w:r>
    </w:p>
    <w:p w:rsidR="004E68B3" w:rsidRPr="004E68B3" w:rsidRDefault="004E68B3" w:rsidP="004E68B3">
      <w:pPr>
        <w:spacing w:after="0" w:line="228"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 техническое перевооружение котельной в с. Нижняя Вязовка по адресу: ул. Центральная ¼, с заменой тепловых сетей на новые, что позволит повысить надежность системы теплоснабжения и снизить расходы на содержание котельной.</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Предварительно, на этапе пред проектного исследования, с заинтересованными организациями (Администрация Верхневязовского  сельского поселения, МУП «Управление ЖКХ  Бузулукского района») для рассмотрения в Схеме в составе «Акта выбора вариантов разработки схем теплоснабжения Верхневязовского сельского поселения» были согласованы три возможных варианта развития системы централизованного теплоснабжения сельского поселения.</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Вариант 1. Частичное изменение существующей схемы теплоснабжения с перераспределением нагрузок между источниками тепловой энергии, закрытие нерентабельных котельных.</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Вариант 2. Сохранение существующей схемы теплоснабжения с внедрением на источниках тепловой энергии и у потребителей энергосберегающих мероприятий повышающих энергоэффективность и снижающих потери тепловой энергии.</w:t>
      </w:r>
    </w:p>
    <w:p w:rsidR="004E68B3" w:rsidRPr="004E68B3" w:rsidRDefault="004E68B3" w:rsidP="004E68B3">
      <w:pPr>
        <w:spacing w:after="0" w:line="228"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Вариант 3. Строительство новых источников комбинированной выработки энергии, на свободных площадях и площадях существующих котельных.</w:t>
      </w:r>
    </w:p>
    <w:p w:rsidR="004E68B3" w:rsidRPr="004E68B3" w:rsidRDefault="004E68B3" w:rsidP="004E68B3">
      <w:pPr>
        <w:spacing w:after="0" w:line="228" w:lineRule="auto"/>
        <w:ind w:firstLine="851"/>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На основании проведенных экономических расчетов и финансового анализа, к реализации рекомендуется</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3 вариант  развития систем теплоснабжения населенных пунктов Верхневязовского  сельского поселения.</w:t>
      </w: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 xml:space="preserve">Предложения по установке модульной котельной а также техническому перевооружению с целью повышения энергоэффективности и надежности </w:t>
      </w:r>
      <w:r w:rsidRPr="004E68B3">
        <w:rPr>
          <w:rFonts w:ascii="Times New Roman" w:eastAsia="Times New Roman,Bold" w:hAnsi="Times New Roman" w:cs="Times New Roman"/>
          <w:sz w:val="28"/>
          <w:szCs w:val="28"/>
          <w:lang w:eastAsia="ru-RU"/>
        </w:rPr>
        <w:lastRenderedPageBreak/>
        <w:t>рабты систем теплоснабжения и ориентировочный объем капиталовложений сведены в таблицу 4.1.</w:t>
      </w: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p>
    <w:p w:rsidR="004E68B3" w:rsidRPr="004E68B3" w:rsidRDefault="004E68B3" w:rsidP="00D01F5F">
      <w:pPr>
        <w:spacing w:after="0" w:line="228" w:lineRule="auto"/>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p>
    <w:p w:rsidR="004E68B3" w:rsidRPr="004E68B3" w:rsidRDefault="004E68B3" w:rsidP="004E68B3">
      <w:pPr>
        <w:spacing w:after="0" w:line="228"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b/>
          <w:sz w:val="28"/>
          <w:szCs w:val="28"/>
          <w:lang w:eastAsia="ru-RU"/>
        </w:rPr>
        <w:t xml:space="preserve">Таблица 4.1 - </w:t>
      </w:r>
      <w:r w:rsidRPr="004E68B3">
        <w:rPr>
          <w:rFonts w:ascii="Times New Roman" w:eastAsia="Times New Roman,Bold" w:hAnsi="Times New Roman" w:cs="Times New Roman"/>
          <w:sz w:val="28"/>
          <w:szCs w:val="28"/>
          <w:lang w:eastAsia="ru-RU"/>
        </w:rPr>
        <w:t>Предложения строительству и техническому перевооружению котельных с целью повышения энергоэффективности и надежности  работы систем теплоснабжения и ориентировочный объем капиталовложений.</w:t>
      </w:r>
    </w:p>
    <w:p w:rsidR="004E68B3" w:rsidRPr="004E68B3" w:rsidRDefault="004E68B3" w:rsidP="004E68B3">
      <w:pPr>
        <w:spacing w:after="0" w:line="228" w:lineRule="auto"/>
        <w:ind w:firstLine="851"/>
        <w:jc w:val="both"/>
        <w:rPr>
          <w:rFonts w:ascii="Times New Roman" w:eastAsia="Times New Roman,Bold" w:hAnsi="Times New Roman" w:cs="Times New Roman"/>
          <w:color w:val="FF0000"/>
          <w:sz w:val="28"/>
          <w:szCs w:val="28"/>
          <w:lang w:eastAsia="ru-RU"/>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851"/>
        <w:gridCol w:w="850"/>
        <w:gridCol w:w="709"/>
        <w:gridCol w:w="709"/>
        <w:gridCol w:w="708"/>
        <w:gridCol w:w="709"/>
        <w:gridCol w:w="709"/>
        <w:gridCol w:w="1417"/>
        <w:gridCol w:w="851"/>
        <w:gridCol w:w="850"/>
        <w:gridCol w:w="709"/>
      </w:tblGrid>
      <w:tr w:rsidR="004E68B3" w:rsidRPr="004E68B3" w:rsidTr="004E68B3">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Котельная</w:t>
            </w:r>
          </w:p>
        </w:tc>
        <w:tc>
          <w:tcPr>
            <w:tcW w:w="5245" w:type="dxa"/>
            <w:gridSpan w:val="7"/>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u w:val="single"/>
                <w:lang w:eastAsia="ru-RU"/>
              </w:rPr>
            </w:pPr>
            <w:r w:rsidRPr="004E68B3">
              <w:rPr>
                <w:rFonts w:ascii="Times New Roman" w:eastAsia="Times New Roman,Bold" w:hAnsi="Times New Roman" w:cs="Times New Roman"/>
                <w:sz w:val="20"/>
                <w:szCs w:val="20"/>
                <w:u w:val="single"/>
                <w:lang w:eastAsia="ru-RU"/>
              </w:rPr>
              <w:t>Присоедененная нагрузка котельной, Гкал/час,</w:t>
            </w:r>
          </w:p>
          <w:p w:rsidR="004E68B3" w:rsidRPr="004E68B3" w:rsidRDefault="004E68B3" w:rsidP="004E68B3">
            <w:pPr>
              <w:spacing w:after="0" w:line="240" w:lineRule="auto"/>
              <w:jc w:val="center"/>
              <w:rPr>
                <w:rFonts w:ascii="Times New Roman" w:eastAsia="Times New Roman,Bold" w:hAnsi="Times New Roman" w:cs="Times New Roman"/>
                <w:sz w:val="20"/>
                <w:szCs w:val="20"/>
                <w:u w:val="single"/>
                <w:lang w:eastAsia="ru-RU"/>
              </w:rPr>
            </w:pPr>
            <w:r w:rsidRPr="004E68B3">
              <w:rPr>
                <w:rFonts w:ascii="Times New Roman" w:eastAsia="Times New Roman,Bold" w:hAnsi="Times New Roman" w:cs="Times New Roman"/>
                <w:sz w:val="20"/>
                <w:szCs w:val="20"/>
                <w:u w:val="single"/>
                <w:lang w:eastAsia="ru-RU"/>
              </w:rPr>
              <w:t>Установленная мощность котельной, Гкал/час</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Вид строительства</w:t>
            </w:r>
          </w:p>
        </w:tc>
        <w:tc>
          <w:tcPr>
            <w:tcW w:w="1417"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Обоснование</w:t>
            </w: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Количество устанавливаемых котлов, ед., год  ввода в эксплуатацию</w:t>
            </w: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Мощность устанавливаемых котлов, 1 ед. кВт/час</w:t>
            </w:r>
          </w:p>
        </w:tc>
        <w:tc>
          <w:tcPr>
            <w:tcW w:w="709" w:type="dxa"/>
            <w:shd w:val="clear" w:color="auto" w:fill="auto"/>
            <w:vAlign w:val="center"/>
          </w:tcPr>
          <w:p w:rsidR="004E68B3" w:rsidRPr="004E68B3" w:rsidRDefault="004E68B3" w:rsidP="004E68B3">
            <w:pPr>
              <w:spacing w:after="0" w:line="240" w:lineRule="auto"/>
              <w:ind w:left="-108"/>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Капиталовложения в строительство, тыс.. руб.</w:t>
            </w:r>
          </w:p>
        </w:tc>
      </w:tr>
      <w:tr w:rsidR="004E68B3" w:rsidRPr="004E68B3" w:rsidTr="004E68B3">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5245" w:type="dxa"/>
            <w:gridSpan w:val="7"/>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Этапы схемы</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1417"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r>
      <w:tr w:rsidR="004E68B3" w:rsidRPr="004E68B3" w:rsidTr="004E68B3">
        <w:trPr>
          <w:cantSplit/>
          <w:trHeight w:val="1134"/>
        </w:trPr>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709"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2014 г.</w:t>
            </w:r>
          </w:p>
        </w:tc>
        <w:tc>
          <w:tcPr>
            <w:tcW w:w="851"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2015 г.</w:t>
            </w:r>
          </w:p>
        </w:tc>
        <w:tc>
          <w:tcPr>
            <w:tcW w:w="850"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2016 г.</w:t>
            </w:r>
          </w:p>
        </w:tc>
        <w:tc>
          <w:tcPr>
            <w:tcW w:w="709"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2017 г.</w:t>
            </w:r>
          </w:p>
        </w:tc>
        <w:tc>
          <w:tcPr>
            <w:tcW w:w="709"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2018 г.</w:t>
            </w:r>
          </w:p>
        </w:tc>
        <w:tc>
          <w:tcPr>
            <w:tcW w:w="708"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2019- 2023 г.г.</w:t>
            </w:r>
          </w:p>
        </w:tc>
        <w:tc>
          <w:tcPr>
            <w:tcW w:w="709" w:type="dxa"/>
            <w:shd w:val="clear" w:color="auto" w:fill="auto"/>
            <w:textDirection w:val="btLr"/>
            <w:vAlign w:val="center"/>
          </w:tcPr>
          <w:p w:rsidR="004E68B3" w:rsidRPr="004E68B3" w:rsidRDefault="004E68B3" w:rsidP="004E68B3">
            <w:pPr>
              <w:spacing w:after="0" w:line="240" w:lineRule="auto"/>
              <w:ind w:left="113" w:right="11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2024 -2028 г.г.</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1417"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p>
        </w:tc>
        <w:tc>
          <w:tcPr>
            <w:tcW w:w="709" w:type="dxa"/>
            <w:shd w:val="clear" w:color="auto" w:fill="auto"/>
            <w:vAlign w:val="center"/>
          </w:tcPr>
          <w:p w:rsidR="004E68B3" w:rsidRPr="004E68B3" w:rsidRDefault="004E68B3" w:rsidP="004E68B3">
            <w:pPr>
              <w:spacing w:after="0" w:line="240" w:lineRule="auto"/>
              <w:ind w:left="-108" w:right="-143"/>
              <w:jc w:val="center"/>
              <w:rPr>
                <w:rFonts w:ascii="Times New Roman" w:eastAsia="Times New Roman,Bold" w:hAnsi="Times New Roman" w:cs="Times New Roman"/>
                <w:sz w:val="20"/>
                <w:szCs w:val="20"/>
                <w:lang w:eastAsia="ru-RU"/>
              </w:rPr>
            </w:pPr>
          </w:p>
        </w:tc>
      </w:tr>
      <w:tr w:rsidR="004E68B3" w:rsidRPr="004E68B3" w:rsidTr="004E68B3">
        <w:tc>
          <w:tcPr>
            <w:tcW w:w="709" w:type="dxa"/>
            <w:shd w:val="clear" w:color="auto" w:fill="auto"/>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Калинина, 22г</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Bold"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0,40403</w:t>
            </w:r>
            <w:r w:rsidRPr="004E68B3">
              <w:rPr>
                <w:rFonts w:ascii="Times New Roman" w:eastAsia="Times New Roman" w:hAnsi="Times New Roman" w:cs="Times New Roman"/>
                <w:sz w:val="18"/>
                <w:szCs w:val="18"/>
                <w:lang w:eastAsia="ru-RU"/>
              </w:rPr>
              <w:t xml:space="preserve">           2</w:t>
            </w:r>
          </w:p>
        </w:tc>
        <w:tc>
          <w:tcPr>
            <w:tcW w:w="851" w:type="dxa"/>
            <w:shd w:val="clear" w:color="auto" w:fill="auto"/>
            <w:vAlign w:val="center"/>
          </w:tcPr>
          <w:p w:rsidR="004E68B3" w:rsidRPr="004E68B3" w:rsidRDefault="004E68B3" w:rsidP="004E68B3">
            <w:pPr>
              <w:spacing w:after="0" w:line="240" w:lineRule="auto"/>
              <w:ind w:left="-143" w:right="-60"/>
              <w:jc w:val="center"/>
              <w:rPr>
                <w:rFonts w:ascii="Times New Roman" w:eastAsia="Times New Roman,Bold" w:hAnsi="Times New Roman" w:cs="Times New Roman"/>
                <w:sz w:val="18"/>
                <w:szCs w:val="18"/>
                <w:lang w:eastAsia="ru-RU"/>
              </w:rPr>
            </w:pPr>
            <w:r w:rsidRPr="004E68B3">
              <w:rPr>
                <w:rFonts w:ascii="Times New Roman" w:eastAsia="Times New Roman" w:hAnsi="Times New Roman" w:cs="Times New Roman"/>
                <w:sz w:val="18"/>
                <w:szCs w:val="18"/>
                <w:u w:val="single"/>
                <w:lang w:eastAsia="ru-RU"/>
              </w:rPr>
              <w:t>0,42002</w:t>
            </w:r>
            <w:r w:rsidRPr="004E68B3">
              <w:rPr>
                <w:rFonts w:ascii="Times New Roman" w:eastAsia="Times New Roman" w:hAnsi="Times New Roman" w:cs="Times New Roman"/>
                <w:sz w:val="18"/>
                <w:szCs w:val="18"/>
                <w:lang w:eastAsia="ru-RU"/>
              </w:rPr>
              <w:t xml:space="preserve">         2</w:t>
            </w:r>
          </w:p>
        </w:tc>
        <w:tc>
          <w:tcPr>
            <w:tcW w:w="850" w:type="dxa"/>
            <w:shd w:val="clear" w:color="auto" w:fill="auto"/>
            <w:vAlign w:val="center"/>
          </w:tcPr>
          <w:p w:rsidR="004E68B3" w:rsidRPr="004E68B3" w:rsidRDefault="004E68B3" w:rsidP="004E68B3">
            <w:pPr>
              <w:spacing w:after="0" w:line="240" w:lineRule="auto"/>
              <w:ind w:left="-156" w:right="-47"/>
              <w:jc w:val="center"/>
              <w:rPr>
                <w:rFonts w:ascii="Times New Roman" w:eastAsia="Times New Roman,Bold" w:hAnsi="Times New Roman" w:cs="Times New Roman"/>
                <w:sz w:val="18"/>
                <w:szCs w:val="18"/>
                <w:lang w:eastAsia="ru-RU"/>
              </w:rPr>
            </w:pPr>
            <w:r w:rsidRPr="004E68B3">
              <w:rPr>
                <w:rFonts w:ascii="Times New Roman" w:eastAsia="Times New Roman" w:hAnsi="Times New Roman" w:cs="Times New Roman"/>
                <w:sz w:val="18"/>
                <w:szCs w:val="18"/>
                <w:u w:val="single"/>
                <w:lang w:eastAsia="ru-RU"/>
              </w:rPr>
              <w:t>0,42002</w:t>
            </w:r>
            <w:r w:rsidRPr="004E68B3">
              <w:rPr>
                <w:rFonts w:ascii="Times New Roman" w:eastAsia="Times New Roman" w:hAnsi="Times New Roman" w:cs="Times New Roman"/>
                <w:sz w:val="18"/>
                <w:szCs w:val="18"/>
                <w:lang w:eastAsia="ru-RU"/>
              </w:rPr>
              <w:t xml:space="preserve">           2</w:t>
            </w:r>
          </w:p>
        </w:tc>
        <w:tc>
          <w:tcPr>
            <w:tcW w:w="709" w:type="dxa"/>
            <w:shd w:val="clear" w:color="auto" w:fill="auto"/>
            <w:vAlign w:val="center"/>
          </w:tcPr>
          <w:p w:rsidR="004E68B3" w:rsidRPr="004E68B3" w:rsidRDefault="004E68B3" w:rsidP="004E68B3">
            <w:pPr>
              <w:spacing w:after="0" w:line="240" w:lineRule="auto"/>
              <w:ind w:left="-169" w:right="-176"/>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0,40542</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0,8598</w:t>
            </w:r>
          </w:p>
        </w:tc>
        <w:tc>
          <w:tcPr>
            <w:tcW w:w="709" w:type="dxa"/>
            <w:shd w:val="clear" w:color="auto" w:fill="auto"/>
            <w:vAlign w:val="center"/>
          </w:tcPr>
          <w:p w:rsidR="004E68B3" w:rsidRPr="004E68B3" w:rsidRDefault="004E68B3" w:rsidP="004E68B3">
            <w:pPr>
              <w:spacing w:after="0" w:line="240" w:lineRule="auto"/>
              <w:ind w:left="-182" w:right="-163"/>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0,40542</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0,8598</w:t>
            </w:r>
          </w:p>
        </w:tc>
        <w:tc>
          <w:tcPr>
            <w:tcW w:w="708" w:type="dxa"/>
            <w:shd w:val="clear" w:color="auto" w:fill="auto"/>
            <w:vAlign w:val="center"/>
          </w:tcPr>
          <w:p w:rsidR="004E68B3" w:rsidRPr="004E68B3" w:rsidRDefault="004E68B3" w:rsidP="004E68B3">
            <w:pPr>
              <w:spacing w:after="0" w:line="240" w:lineRule="auto"/>
              <w:ind w:left="-195" w:right="-150"/>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0,40542</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0,8598</w:t>
            </w:r>
          </w:p>
        </w:tc>
        <w:tc>
          <w:tcPr>
            <w:tcW w:w="709" w:type="dxa"/>
            <w:shd w:val="clear" w:color="auto" w:fill="auto"/>
            <w:vAlign w:val="center"/>
          </w:tcPr>
          <w:p w:rsidR="004E68B3" w:rsidRPr="004E68B3" w:rsidRDefault="004E68B3" w:rsidP="004E68B3">
            <w:pPr>
              <w:spacing w:after="0" w:line="240" w:lineRule="auto"/>
              <w:ind w:left="-208" w:right="-137"/>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0,40542</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0,8598</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Новое строительство</w:t>
            </w:r>
          </w:p>
        </w:tc>
        <w:tc>
          <w:tcPr>
            <w:tcW w:w="1417"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Убыточное количество тепла от старых котлов, высокий процент износа котельного оборудования</w:t>
            </w: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2/2016</w:t>
            </w: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500</w:t>
            </w:r>
          </w:p>
        </w:tc>
        <w:tc>
          <w:tcPr>
            <w:tcW w:w="709" w:type="dxa"/>
            <w:shd w:val="clear" w:color="auto" w:fill="auto"/>
            <w:vAlign w:val="center"/>
          </w:tcPr>
          <w:p w:rsidR="004E68B3" w:rsidRPr="004E68B3" w:rsidRDefault="004E68B3" w:rsidP="004E68B3">
            <w:pPr>
              <w:spacing w:after="0" w:line="240" w:lineRule="auto"/>
              <w:ind w:left="-108" w:right="-14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5400</w:t>
            </w:r>
          </w:p>
        </w:tc>
      </w:tr>
      <w:tr w:rsidR="004E68B3" w:rsidRPr="004E68B3" w:rsidTr="004E68B3">
        <w:tc>
          <w:tcPr>
            <w:tcW w:w="709" w:type="dxa"/>
            <w:shd w:val="clear" w:color="auto" w:fill="auto"/>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50 лет Октября, 28а</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Bold"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sz w:val="18"/>
                <w:szCs w:val="18"/>
                <w:lang w:eastAsia="ru-RU"/>
              </w:rPr>
              <w:t xml:space="preserve">           0,01376</w:t>
            </w:r>
          </w:p>
        </w:tc>
        <w:tc>
          <w:tcPr>
            <w:tcW w:w="851" w:type="dxa"/>
            <w:shd w:val="clear" w:color="auto" w:fill="auto"/>
            <w:vAlign w:val="center"/>
          </w:tcPr>
          <w:p w:rsidR="004E68B3" w:rsidRPr="004E68B3" w:rsidRDefault="004E68B3" w:rsidP="004E68B3">
            <w:pPr>
              <w:spacing w:after="0" w:line="240" w:lineRule="auto"/>
              <w:ind w:left="-143" w:right="-60"/>
              <w:jc w:val="center"/>
              <w:rPr>
                <w:rFonts w:ascii="Times New Roman" w:eastAsia="Times New Roman,Bold" w:hAnsi="Times New Roman" w:cs="Times New Roman"/>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sz w:val="18"/>
                <w:szCs w:val="18"/>
                <w:lang w:eastAsia="ru-RU"/>
              </w:rPr>
              <w:t xml:space="preserve">           0,01376</w:t>
            </w:r>
          </w:p>
        </w:tc>
        <w:tc>
          <w:tcPr>
            <w:tcW w:w="850" w:type="dxa"/>
            <w:shd w:val="clear" w:color="auto" w:fill="auto"/>
            <w:vAlign w:val="center"/>
          </w:tcPr>
          <w:p w:rsidR="004E68B3" w:rsidRPr="004E68B3" w:rsidRDefault="004E68B3" w:rsidP="004E68B3">
            <w:pPr>
              <w:spacing w:after="0" w:line="240" w:lineRule="auto"/>
              <w:ind w:left="-156" w:right="-47"/>
              <w:jc w:val="center"/>
              <w:rPr>
                <w:rFonts w:ascii="Times New Roman" w:eastAsia="Times New Roman,Bold" w:hAnsi="Times New Roman" w:cs="Times New Roman"/>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sz w:val="18"/>
                <w:szCs w:val="18"/>
                <w:lang w:eastAsia="ru-RU"/>
              </w:rPr>
              <w:t xml:space="preserve">           0,043</w:t>
            </w:r>
          </w:p>
        </w:tc>
        <w:tc>
          <w:tcPr>
            <w:tcW w:w="709" w:type="dxa"/>
            <w:shd w:val="clear" w:color="auto" w:fill="auto"/>
            <w:vAlign w:val="center"/>
          </w:tcPr>
          <w:p w:rsidR="004E68B3" w:rsidRPr="004E68B3" w:rsidRDefault="004E68B3" w:rsidP="004E68B3">
            <w:pPr>
              <w:spacing w:after="0" w:line="240" w:lineRule="auto"/>
              <w:ind w:left="-169" w:right="-176"/>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0,043</w:t>
            </w:r>
          </w:p>
        </w:tc>
        <w:tc>
          <w:tcPr>
            <w:tcW w:w="709" w:type="dxa"/>
            <w:shd w:val="clear" w:color="auto" w:fill="auto"/>
            <w:vAlign w:val="center"/>
          </w:tcPr>
          <w:p w:rsidR="004E68B3" w:rsidRPr="004E68B3" w:rsidRDefault="004E68B3" w:rsidP="004E68B3">
            <w:pPr>
              <w:spacing w:after="0" w:line="240" w:lineRule="auto"/>
              <w:ind w:left="-182" w:right="-163"/>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0,043</w:t>
            </w:r>
          </w:p>
        </w:tc>
        <w:tc>
          <w:tcPr>
            <w:tcW w:w="708" w:type="dxa"/>
            <w:shd w:val="clear" w:color="auto" w:fill="auto"/>
            <w:vAlign w:val="center"/>
          </w:tcPr>
          <w:p w:rsidR="004E68B3" w:rsidRPr="004E68B3" w:rsidRDefault="004E68B3" w:rsidP="004E68B3">
            <w:pPr>
              <w:spacing w:after="0" w:line="240" w:lineRule="auto"/>
              <w:ind w:left="-195" w:right="-150"/>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0,043</w:t>
            </w:r>
          </w:p>
        </w:tc>
        <w:tc>
          <w:tcPr>
            <w:tcW w:w="709" w:type="dxa"/>
            <w:shd w:val="clear" w:color="auto" w:fill="auto"/>
            <w:vAlign w:val="center"/>
          </w:tcPr>
          <w:p w:rsidR="004E68B3" w:rsidRPr="004E68B3" w:rsidRDefault="004E68B3" w:rsidP="004E68B3">
            <w:pPr>
              <w:spacing w:after="0" w:line="240" w:lineRule="auto"/>
              <w:ind w:left="-208" w:right="-137"/>
              <w:jc w:val="center"/>
              <w:rPr>
                <w:rFonts w:ascii="Times New Roman" w:eastAsia="Times New Roman,Bold" w:hAnsi="Times New Roman" w:cs="Times New Roman"/>
                <w:color w:val="FF0000"/>
                <w:sz w:val="18"/>
                <w:szCs w:val="18"/>
                <w:lang w:eastAsia="ru-RU"/>
              </w:rPr>
            </w:pPr>
            <w:r w:rsidRPr="004E68B3">
              <w:rPr>
                <w:rFonts w:ascii="Times New Roman" w:eastAsia="Times New Roman" w:hAnsi="Times New Roman" w:cs="Times New Roman"/>
                <w:sz w:val="18"/>
                <w:szCs w:val="18"/>
                <w:u w:val="single"/>
                <w:lang w:eastAsia="ru-RU"/>
              </w:rPr>
              <w:t>0,01906</w:t>
            </w:r>
            <w:r w:rsidRPr="004E68B3">
              <w:rPr>
                <w:rFonts w:ascii="Times New Roman" w:eastAsia="Times New Roman" w:hAnsi="Times New Roman" w:cs="Times New Roman"/>
                <w:color w:val="FF0000"/>
                <w:sz w:val="18"/>
                <w:szCs w:val="18"/>
                <w:lang w:eastAsia="ru-RU"/>
              </w:rPr>
              <w:t xml:space="preserve">           </w:t>
            </w:r>
            <w:r w:rsidRPr="004E68B3">
              <w:rPr>
                <w:rFonts w:ascii="Times New Roman" w:eastAsia="Times New Roman" w:hAnsi="Times New Roman" w:cs="Times New Roman"/>
                <w:sz w:val="18"/>
                <w:szCs w:val="18"/>
                <w:lang w:eastAsia="ru-RU"/>
              </w:rPr>
              <w:t>0,043</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Техническое перевооружение</w:t>
            </w:r>
          </w:p>
        </w:tc>
        <w:tc>
          <w:tcPr>
            <w:tcW w:w="1417"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Высокий процент износа котельного оборудования, не соблюдение требований по надежности при выходе из строя наибольшего по производительности котла</w:t>
            </w: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2/2015</w:t>
            </w: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25</w:t>
            </w:r>
          </w:p>
        </w:tc>
        <w:tc>
          <w:tcPr>
            <w:tcW w:w="709" w:type="dxa"/>
            <w:shd w:val="clear" w:color="auto" w:fill="auto"/>
            <w:vAlign w:val="center"/>
          </w:tcPr>
          <w:p w:rsidR="004E68B3" w:rsidRPr="004E68B3" w:rsidRDefault="004E68B3" w:rsidP="004E68B3">
            <w:pPr>
              <w:spacing w:after="0" w:line="240" w:lineRule="auto"/>
              <w:ind w:left="-108" w:right="-14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50</w:t>
            </w:r>
          </w:p>
        </w:tc>
      </w:tr>
      <w:tr w:rsidR="004E68B3" w:rsidRPr="004E68B3" w:rsidTr="004E68B3">
        <w:tc>
          <w:tcPr>
            <w:tcW w:w="709" w:type="dxa"/>
            <w:shd w:val="clear" w:color="auto" w:fill="auto"/>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 xml:space="preserve">Котельная с. </w:t>
            </w:r>
            <w:r w:rsidRPr="004E68B3">
              <w:rPr>
                <w:rFonts w:ascii="Times New Roman" w:eastAsia="Times New Roman" w:hAnsi="Times New Roman" w:cs="Times New Roman"/>
                <w:sz w:val="20"/>
                <w:szCs w:val="20"/>
                <w:lang w:eastAsia="ru-RU"/>
              </w:rPr>
              <w:lastRenderedPageBreak/>
              <w:t>Нижняя Вязовка, ул. Центральная ¼</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lastRenderedPageBreak/>
              <w:t>0,06963</w:t>
            </w:r>
          </w:p>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sz w:val="18"/>
                <w:szCs w:val="18"/>
                <w:lang w:eastAsia="ru-RU"/>
              </w:rPr>
              <w:t>0,13156</w:t>
            </w:r>
          </w:p>
        </w:tc>
        <w:tc>
          <w:tcPr>
            <w:tcW w:w="851"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0,06963</w:t>
            </w:r>
          </w:p>
          <w:p w:rsidR="004E68B3" w:rsidRPr="004E68B3" w:rsidRDefault="004E68B3" w:rsidP="004E68B3">
            <w:pPr>
              <w:spacing w:after="0" w:line="240" w:lineRule="auto"/>
              <w:ind w:left="-143" w:right="-60"/>
              <w:jc w:val="center"/>
              <w:rPr>
                <w:rFonts w:ascii="Times New Roman" w:eastAsia="Times New Roman" w:hAnsi="Times New Roman" w:cs="Times New Roman"/>
                <w:color w:val="FF0000"/>
                <w:sz w:val="18"/>
                <w:szCs w:val="18"/>
                <w:u w:val="single"/>
                <w:lang w:eastAsia="ru-RU"/>
              </w:rPr>
            </w:pPr>
            <w:r w:rsidRPr="004E68B3">
              <w:rPr>
                <w:rFonts w:ascii="Times New Roman" w:eastAsia="Times New Roman" w:hAnsi="Times New Roman" w:cs="Times New Roman"/>
                <w:sz w:val="18"/>
                <w:szCs w:val="18"/>
                <w:lang w:eastAsia="ru-RU"/>
              </w:rPr>
              <w:t>0,13156</w:t>
            </w:r>
          </w:p>
        </w:tc>
        <w:tc>
          <w:tcPr>
            <w:tcW w:w="850"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0,06775</w:t>
            </w:r>
          </w:p>
          <w:p w:rsidR="004E68B3" w:rsidRPr="004E68B3" w:rsidRDefault="004E68B3" w:rsidP="004E68B3">
            <w:pPr>
              <w:spacing w:after="0" w:line="240" w:lineRule="auto"/>
              <w:ind w:left="-156" w:right="-47"/>
              <w:jc w:val="center"/>
              <w:rPr>
                <w:rFonts w:ascii="Times New Roman" w:eastAsia="Times New Roman" w:hAnsi="Times New Roman" w:cs="Times New Roman"/>
                <w:sz w:val="18"/>
                <w:szCs w:val="18"/>
                <w:lang w:eastAsia="ru-RU"/>
              </w:rPr>
            </w:pPr>
            <w:r w:rsidRPr="004E68B3">
              <w:rPr>
                <w:rFonts w:ascii="Times New Roman" w:eastAsia="Times New Roman" w:hAnsi="Times New Roman" w:cs="Times New Roman"/>
                <w:bCs/>
                <w:sz w:val="18"/>
                <w:szCs w:val="18"/>
                <w:lang w:eastAsia="ru-RU"/>
              </w:rPr>
              <w:t>0,16338</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0,06775</w:t>
            </w:r>
          </w:p>
          <w:p w:rsidR="004E68B3" w:rsidRPr="004E68B3" w:rsidRDefault="004E68B3" w:rsidP="004E68B3">
            <w:pPr>
              <w:spacing w:after="0" w:line="240" w:lineRule="auto"/>
              <w:ind w:left="-169" w:right="-176"/>
              <w:jc w:val="center"/>
              <w:rPr>
                <w:rFonts w:ascii="Times New Roman" w:eastAsia="Times New Roman" w:hAnsi="Times New Roman" w:cs="Times New Roman"/>
                <w:color w:val="FF0000"/>
                <w:sz w:val="18"/>
                <w:szCs w:val="18"/>
                <w:u w:val="single"/>
                <w:lang w:eastAsia="ru-RU"/>
              </w:rPr>
            </w:pPr>
            <w:r w:rsidRPr="004E68B3">
              <w:rPr>
                <w:rFonts w:ascii="Times New Roman" w:eastAsia="Times New Roman" w:hAnsi="Times New Roman" w:cs="Times New Roman"/>
                <w:bCs/>
                <w:sz w:val="18"/>
                <w:szCs w:val="18"/>
                <w:lang w:eastAsia="ru-RU"/>
              </w:rPr>
              <w:t>0,16338</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0,06775</w:t>
            </w:r>
          </w:p>
          <w:p w:rsidR="004E68B3" w:rsidRPr="004E68B3" w:rsidRDefault="004E68B3" w:rsidP="004E68B3">
            <w:pPr>
              <w:spacing w:after="0" w:line="240" w:lineRule="auto"/>
              <w:ind w:left="-182" w:right="-163"/>
              <w:jc w:val="center"/>
              <w:rPr>
                <w:rFonts w:ascii="Times New Roman" w:eastAsia="Times New Roman" w:hAnsi="Times New Roman" w:cs="Times New Roman"/>
                <w:color w:val="FF0000"/>
                <w:sz w:val="18"/>
                <w:szCs w:val="18"/>
                <w:u w:val="single"/>
                <w:lang w:eastAsia="ru-RU"/>
              </w:rPr>
            </w:pPr>
            <w:r w:rsidRPr="004E68B3">
              <w:rPr>
                <w:rFonts w:ascii="Times New Roman" w:eastAsia="Times New Roman" w:hAnsi="Times New Roman" w:cs="Times New Roman"/>
                <w:bCs/>
                <w:sz w:val="18"/>
                <w:szCs w:val="18"/>
                <w:lang w:eastAsia="ru-RU"/>
              </w:rPr>
              <w:t>0,16338</w:t>
            </w:r>
          </w:p>
        </w:tc>
        <w:tc>
          <w:tcPr>
            <w:tcW w:w="708"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0,06775</w:t>
            </w:r>
          </w:p>
          <w:p w:rsidR="004E68B3" w:rsidRPr="004E68B3" w:rsidRDefault="004E68B3" w:rsidP="004E68B3">
            <w:pPr>
              <w:spacing w:after="0" w:line="240" w:lineRule="auto"/>
              <w:ind w:left="-195" w:right="-150"/>
              <w:jc w:val="center"/>
              <w:rPr>
                <w:rFonts w:ascii="Times New Roman" w:eastAsia="Times New Roman" w:hAnsi="Times New Roman" w:cs="Times New Roman"/>
                <w:color w:val="FF0000"/>
                <w:sz w:val="18"/>
                <w:szCs w:val="18"/>
                <w:u w:val="single"/>
                <w:lang w:eastAsia="ru-RU"/>
              </w:rPr>
            </w:pPr>
            <w:r w:rsidRPr="004E68B3">
              <w:rPr>
                <w:rFonts w:ascii="Times New Roman" w:eastAsia="Times New Roman" w:hAnsi="Times New Roman" w:cs="Times New Roman"/>
                <w:bCs/>
                <w:sz w:val="18"/>
                <w:szCs w:val="18"/>
                <w:lang w:eastAsia="ru-RU"/>
              </w:rPr>
              <w:t>0,16338</w:t>
            </w:r>
          </w:p>
        </w:tc>
        <w:tc>
          <w:tcPr>
            <w:tcW w:w="709" w:type="dxa"/>
            <w:shd w:val="clear" w:color="auto" w:fill="auto"/>
            <w:vAlign w:val="center"/>
          </w:tcPr>
          <w:p w:rsidR="004E68B3" w:rsidRPr="004E68B3" w:rsidRDefault="004E68B3" w:rsidP="004E68B3">
            <w:pPr>
              <w:spacing w:after="0" w:line="240" w:lineRule="auto"/>
              <w:ind w:left="-130" w:right="-73"/>
              <w:jc w:val="center"/>
              <w:rPr>
                <w:rFonts w:ascii="Times New Roman" w:eastAsia="Times New Roman" w:hAnsi="Times New Roman" w:cs="Times New Roman"/>
                <w:sz w:val="18"/>
                <w:szCs w:val="18"/>
                <w:u w:val="single"/>
                <w:lang w:eastAsia="ru-RU"/>
              </w:rPr>
            </w:pPr>
            <w:r w:rsidRPr="004E68B3">
              <w:rPr>
                <w:rFonts w:ascii="Times New Roman" w:eastAsia="Times New Roman" w:hAnsi="Times New Roman" w:cs="Times New Roman"/>
                <w:sz w:val="18"/>
                <w:szCs w:val="18"/>
                <w:u w:val="single"/>
                <w:lang w:eastAsia="ru-RU"/>
              </w:rPr>
              <w:t>0,06775</w:t>
            </w:r>
          </w:p>
          <w:p w:rsidR="004E68B3" w:rsidRPr="004E68B3" w:rsidRDefault="004E68B3" w:rsidP="004E68B3">
            <w:pPr>
              <w:spacing w:after="0" w:line="240" w:lineRule="auto"/>
              <w:ind w:left="-208" w:right="-137"/>
              <w:jc w:val="center"/>
              <w:rPr>
                <w:rFonts w:ascii="Times New Roman" w:eastAsia="Times New Roman" w:hAnsi="Times New Roman" w:cs="Times New Roman"/>
                <w:color w:val="FF0000"/>
                <w:sz w:val="18"/>
                <w:szCs w:val="18"/>
                <w:u w:val="single"/>
                <w:lang w:eastAsia="ru-RU"/>
              </w:rPr>
            </w:pPr>
            <w:r w:rsidRPr="004E68B3">
              <w:rPr>
                <w:rFonts w:ascii="Times New Roman" w:eastAsia="Times New Roman" w:hAnsi="Times New Roman" w:cs="Times New Roman"/>
                <w:bCs/>
                <w:sz w:val="18"/>
                <w:szCs w:val="18"/>
                <w:lang w:eastAsia="ru-RU"/>
              </w:rPr>
              <w:t>0,16338</w:t>
            </w:r>
          </w:p>
        </w:tc>
        <w:tc>
          <w:tcPr>
            <w:tcW w:w="709"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 xml:space="preserve">Техническое </w:t>
            </w:r>
            <w:r w:rsidRPr="004E68B3">
              <w:rPr>
                <w:rFonts w:ascii="Times New Roman" w:eastAsia="Times New Roman,Bold" w:hAnsi="Times New Roman" w:cs="Times New Roman"/>
                <w:sz w:val="20"/>
                <w:szCs w:val="20"/>
                <w:lang w:eastAsia="ru-RU"/>
              </w:rPr>
              <w:lastRenderedPageBreak/>
              <w:t>перевооружение</w:t>
            </w:r>
          </w:p>
        </w:tc>
        <w:tc>
          <w:tcPr>
            <w:tcW w:w="1417" w:type="dxa"/>
            <w:shd w:val="clear" w:color="auto" w:fill="auto"/>
            <w:vAlign w:val="center"/>
          </w:tcPr>
          <w:p w:rsidR="004E68B3" w:rsidRPr="004E68B3" w:rsidRDefault="004E68B3" w:rsidP="004E68B3">
            <w:pPr>
              <w:spacing w:after="0" w:line="240" w:lineRule="auto"/>
              <w:ind w:left="-108" w:right="-108"/>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lastRenderedPageBreak/>
              <w:t xml:space="preserve">Высокий процент износа котельного </w:t>
            </w:r>
            <w:r w:rsidRPr="004E68B3">
              <w:rPr>
                <w:rFonts w:ascii="Times New Roman" w:eastAsia="Times New Roman,Bold" w:hAnsi="Times New Roman" w:cs="Times New Roman"/>
                <w:sz w:val="20"/>
                <w:szCs w:val="20"/>
                <w:lang w:eastAsia="ru-RU"/>
              </w:rPr>
              <w:lastRenderedPageBreak/>
              <w:t>оборудования</w:t>
            </w:r>
          </w:p>
        </w:tc>
        <w:tc>
          <w:tcPr>
            <w:tcW w:w="851"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lastRenderedPageBreak/>
              <w:t>2/2015</w:t>
            </w:r>
          </w:p>
        </w:tc>
        <w:tc>
          <w:tcPr>
            <w:tcW w:w="850" w:type="dxa"/>
            <w:shd w:val="clear" w:color="auto" w:fill="auto"/>
            <w:vAlign w:val="center"/>
          </w:tcPr>
          <w:p w:rsidR="004E68B3" w:rsidRPr="004E68B3" w:rsidRDefault="004E68B3" w:rsidP="004E68B3">
            <w:pPr>
              <w:spacing w:after="0" w:line="240" w:lineRule="auto"/>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95</w:t>
            </w:r>
          </w:p>
        </w:tc>
        <w:tc>
          <w:tcPr>
            <w:tcW w:w="709" w:type="dxa"/>
            <w:shd w:val="clear" w:color="auto" w:fill="auto"/>
            <w:vAlign w:val="center"/>
          </w:tcPr>
          <w:p w:rsidR="004E68B3" w:rsidRPr="004E68B3" w:rsidRDefault="004E68B3" w:rsidP="004E68B3">
            <w:pPr>
              <w:spacing w:after="0" w:line="240" w:lineRule="auto"/>
              <w:ind w:left="-108" w:right="-143"/>
              <w:jc w:val="center"/>
              <w:rPr>
                <w:rFonts w:ascii="Times New Roman" w:eastAsia="Times New Roman,Bold" w:hAnsi="Times New Roman" w:cs="Times New Roman"/>
                <w:sz w:val="20"/>
                <w:szCs w:val="20"/>
                <w:lang w:eastAsia="ru-RU"/>
              </w:rPr>
            </w:pPr>
            <w:r w:rsidRPr="004E68B3">
              <w:rPr>
                <w:rFonts w:ascii="Times New Roman" w:eastAsia="Times New Roman,Bold" w:hAnsi="Times New Roman" w:cs="Times New Roman"/>
                <w:sz w:val="20"/>
                <w:szCs w:val="20"/>
                <w:lang w:eastAsia="ru-RU"/>
              </w:rPr>
              <w:t>450</w:t>
            </w:r>
          </w:p>
        </w:tc>
      </w:tr>
    </w:tbl>
    <w:p w:rsidR="00D01F5F" w:rsidRPr="00D01F5F" w:rsidRDefault="004E68B3" w:rsidP="00D01F5F">
      <w:pPr>
        <w:spacing w:after="0" w:line="240" w:lineRule="auto"/>
        <w:ind w:left="-142" w:firstLine="284"/>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lastRenderedPageBreak/>
        <w:t>*Ориентировочный объем капиталовложений определен в ценах 20</w:t>
      </w:r>
      <w:r w:rsidR="00D01F5F">
        <w:rPr>
          <w:rFonts w:ascii="Times New Roman" w:eastAsia="Times New Roman,Bold" w:hAnsi="Times New Roman" w:cs="Times New Roman"/>
          <w:sz w:val="28"/>
          <w:szCs w:val="28"/>
          <w:lang w:eastAsia="ru-RU"/>
        </w:rPr>
        <w:t>22</w:t>
      </w:r>
      <w:r w:rsidRPr="004E68B3">
        <w:rPr>
          <w:rFonts w:ascii="Times New Roman" w:eastAsia="Times New Roman,Bold" w:hAnsi="Times New Roman" w:cs="Times New Roman"/>
          <w:sz w:val="28"/>
          <w:szCs w:val="28"/>
          <w:lang w:eastAsia="ru-RU"/>
        </w:rPr>
        <w:t xml:space="preserve"> года и должен быть уточнен при разработк</w:t>
      </w:r>
      <w:r w:rsidR="00D01F5F">
        <w:rPr>
          <w:rFonts w:ascii="Times New Roman" w:eastAsia="Times New Roman,Bold" w:hAnsi="Times New Roman" w:cs="Times New Roman"/>
          <w:sz w:val="28"/>
          <w:szCs w:val="28"/>
          <w:lang w:eastAsia="ru-RU"/>
        </w:rPr>
        <w:t>е проектно-сметной документации</w:t>
      </w:r>
    </w:p>
    <w:p w:rsidR="00DB31C2" w:rsidRPr="004E68B3" w:rsidRDefault="00DB31C2" w:rsidP="004E68B3">
      <w:pPr>
        <w:spacing w:after="0" w:line="240" w:lineRule="auto"/>
        <w:ind w:firstLine="851"/>
        <w:jc w:val="both"/>
        <w:rPr>
          <w:rFonts w:ascii="Times New Roman" w:eastAsia="Times New Roman,Bold" w:hAnsi="Times New Roman" w:cs="Times New Roman"/>
          <w:b/>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b/>
          <w:sz w:val="28"/>
          <w:szCs w:val="28"/>
          <w:lang w:eastAsia="ru-RU"/>
        </w:rPr>
      </w:pPr>
      <w:r w:rsidRPr="004E68B3">
        <w:rPr>
          <w:rFonts w:ascii="Times New Roman" w:eastAsia="Times New Roman,Bold" w:hAnsi="Times New Roman" w:cs="Times New Roman"/>
          <w:b/>
          <w:sz w:val="28"/>
          <w:szCs w:val="28"/>
          <w:lang w:eastAsia="ru-RU"/>
        </w:rPr>
        <w:t xml:space="preserve">Раздел 5. Предложения по строительству и реконструкции тепловых сетей. </w:t>
      </w:r>
    </w:p>
    <w:p w:rsidR="004E68B3" w:rsidRPr="004E68B3" w:rsidRDefault="004E68B3" w:rsidP="004E68B3">
      <w:pPr>
        <w:autoSpaceDE w:val="0"/>
        <w:autoSpaceDN w:val="0"/>
        <w:adjustRightInd w:val="0"/>
        <w:spacing w:after="0" w:line="240" w:lineRule="auto"/>
        <w:ind w:firstLine="708"/>
        <w:rPr>
          <w:rFonts w:ascii="Times New Roman" w:eastAsia="Times New Roman,Bold" w:hAnsi="Times New Roman" w:cs="Times New Roman"/>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Тепловые сети  населенных пунктов Верхневязовского сельского поселения, находящиеся в ведении МУП «ЖКХ Бузулукского района», выполнены в соответствии с проектной документацией, однако износ сетей местами достигает 70-80%, вследствие чего образуются утечки сетевой воды из стыков трубопроводов и запорной арматуры, а тепловые потери превышают нормативные. Для устранения указанных проблем необходимо выполнить полную замену  трубопроводов теплотрасс</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котельных по адресу:</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 xml:space="preserve">с. </w:t>
      </w:r>
      <w:r w:rsidRPr="004E68B3">
        <w:rPr>
          <w:rFonts w:ascii="Times New Roman" w:eastAsia="Times New Roman" w:hAnsi="Times New Roman" w:cs="Times New Roman"/>
          <w:sz w:val="28"/>
          <w:szCs w:val="28"/>
          <w:lang w:eastAsia="ru-RU"/>
        </w:rPr>
        <w:t>Верхняя Вязовка, ул. Калинина, 22г</w:t>
      </w:r>
      <w:r w:rsidRPr="004E68B3">
        <w:rPr>
          <w:rFonts w:ascii="Times New Roman" w:eastAsia="Times New Roman,Bold" w:hAnsi="Times New Roman" w:cs="Times New Roman"/>
          <w:sz w:val="28"/>
          <w:szCs w:val="28"/>
          <w:lang w:eastAsia="ru-RU"/>
        </w:rPr>
        <w:t xml:space="preserve">  и</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с. Нижняя Вязовка, ул. Центральная ¼</w:t>
      </w:r>
      <w:r w:rsidRPr="004E68B3">
        <w:rPr>
          <w:rFonts w:ascii="Times New Roman" w:eastAsia="Times New Roman,Bold" w:hAnsi="Times New Roman" w:cs="Times New Roman"/>
          <w:sz w:val="28"/>
          <w:szCs w:val="28"/>
          <w:lang w:eastAsia="ru-RU"/>
        </w:rPr>
        <w:t>. Существующие трубопроводы системы центрального теплоснабжения предлагается заменить на новые трубопроводы из стальных труб с пенополиуретановой изоляцией и полиэтиленовой оболочкой (ППУ), имеющих достаточно низкие (на уровне 2%) тепловые потери.</w:t>
      </w:r>
    </w:p>
    <w:p w:rsidR="004E68B3" w:rsidRPr="004E68B3" w:rsidRDefault="004E68B3" w:rsidP="004E68B3">
      <w:pPr>
        <w:spacing w:after="0" w:line="240" w:lineRule="auto"/>
        <w:ind w:firstLine="720"/>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Размер необходимых инвестиций в капитальный ремонт  тепловых сетей Верхневязовского сельсовета, на каждом этапе рассматриваемого периода представлен в таблице 5.1.</w:t>
      </w:r>
    </w:p>
    <w:p w:rsidR="004E68B3" w:rsidRPr="004E68B3" w:rsidRDefault="004E68B3" w:rsidP="004E68B3">
      <w:pPr>
        <w:spacing w:after="0" w:line="240" w:lineRule="auto"/>
        <w:ind w:firstLine="720"/>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bCs/>
          <w:sz w:val="28"/>
          <w:szCs w:val="28"/>
          <w:lang w:eastAsia="ru-RU"/>
        </w:rPr>
        <w:t xml:space="preserve">Таблица 5.1 </w:t>
      </w:r>
      <w:r w:rsidRPr="004E68B3">
        <w:rPr>
          <w:rFonts w:ascii="Times New Roman" w:eastAsia="Times New Roman" w:hAnsi="Times New Roman" w:cs="Times New Roman"/>
          <w:sz w:val="28"/>
          <w:szCs w:val="28"/>
          <w:lang w:eastAsia="ru-RU"/>
        </w:rPr>
        <w:t>–Инвестиции в капитальный ремонт тепловых сетей, тыс. руб.*</w:t>
      </w:r>
    </w:p>
    <w:p w:rsidR="004E68B3" w:rsidRPr="004E68B3" w:rsidRDefault="004E68B3" w:rsidP="004E68B3">
      <w:pPr>
        <w:spacing w:after="0" w:line="240" w:lineRule="auto"/>
        <w:ind w:firstLine="720"/>
        <w:rPr>
          <w:rFonts w:ascii="Times New Roman" w:eastAsia="Times New Roman" w:hAnsi="Times New Roman" w:cs="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018"/>
        <w:gridCol w:w="996"/>
        <w:gridCol w:w="996"/>
        <w:gridCol w:w="996"/>
        <w:gridCol w:w="996"/>
        <w:gridCol w:w="1034"/>
        <w:gridCol w:w="1049"/>
        <w:gridCol w:w="954"/>
      </w:tblGrid>
      <w:tr w:rsidR="004E68B3" w:rsidRPr="004E68B3" w:rsidTr="004E68B3">
        <w:tc>
          <w:tcPr>
            <w:tcW w:w="15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Котельная</w:t>
            </w:r>
          </w:p>
        </w:tc>
        <w:tc>
          <w:tcPr>
            <w:tcW w:w="101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2014 г.</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2015 г.</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2016 г.</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2017 г.</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2018 г.</w:t>
            </w:r>
          </w:p>
        </w:tc>
        <w:tc>
          <w:tcPr>
            <w:tcW w:w="103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2019-2023 гг.</w:t>
            </w:r>
          </w:p>
        </w:tc>
        <w:tc>
          <w:tcPr>
            <w:tcW w:w="104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2024-2028 гг.</w:t>
            </w:r>
          </w:p>
        </w:tc>
        <w:tc>
          <w:tcPr>
            <w:tcW w:w="95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E68B3">
              <w:rPr>
                <w:rFonts w:ascii="Times New Roman" w:eastAsia="Times New Roman" w:hAnsi="Times New Roman" w:cs="Times New Roman"/>
                <w:bCs/>
                <w:sz w:val="24"/>
                <w:szCs w:val="24"/>
                <w:lang w:eastAsia="ru-RU"/>
              </w:rPr>
              <w:t>Общий итог</w:t>
            </w:r>
          </w:p>
        </w:tc>
      </w:tr>
      <w:tr w:rsidR="004E68B3" w:rsidRPr="004E68B3" w:rsidTr="004E68B3">
        <w:tc>
          <w:tcPr>
            <w:tcW w:w="153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101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2600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4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5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2600</w:t>
            </w:r>
          </w:p>
        </w:tc>
      </w:tr>
      <w:tr w:rsidR="004E68B3" w:rsidRPr="004E68B3" w:rsidTr="004E68B3">
        <w:tc>
          <w:tcPr>
            <w:tcW w:w="153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101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4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5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r>
      <w:tr w:rsidR="004E68B3" w:rsidRPr="004E68B3" w:rsidTr="004E68B3">
        <w:tc>
          <w:tcPr>
            <w:tcW w:w="153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 xml:space="preserve">Котельная с. </w:t>
            </w:r>
            <w:r w:rsidRPr="004E68B3">
              <w:rPr>
                <w:rFonts w:ascii="Times New Roman" w:eastAsia="Times New Roman" w:hAnsi="Times New Roman" w:cs="Times New Roman"/>
                <w:sz w:val="24"/>
                <w:szCs w:val="24"/>
                <w:lang w:eastAsia="ru-RU"/>
              </w:rPr>
              <w:lastRenderedPageBreak/>
              <w:t>Нижняя Вязовка, ул. Центральная ¼, природный газ</w:t>
            </w:r>
          </w:p>
        </w:tc>
        <w:tc>
          <w:tcPr>
            <w:tcW w:w="1018"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lastRenderedPageBreak/>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850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4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5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850</w:t>
            </w:r>
          </w:p>
        </w:tc>
      </w:tr>
    </w:tbl>
    <w:p w:rsidR="004E68B3" w:rsidRPr="004E68B3" w:rsidRDefault="004E68B3" w:rsidP="004E68B3">
      <w:pPr>
        <w:spacing w:after="0" w:line="240" w:lineRule="auto"/>
        <w:ind w:firstLine="720"/>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720"/>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Ориентировочный объем инвестиций определен в ценах 20</w:t>
      </w:r>
      <w:r w:rsidR="00D01F5F">
        <w:rPr>
          <w:rFonts w:ascii="Times New Roman" w:eastAsia="Times New Roman" w:hAnsi="Times New Roman" w:cs="Times New Roman"/>
          <w:sz w:val="28"/>
          <w:szCs w:val="28"/>
          <w:lang w:eastAsia="ru-RU"/>
        </w:rPr>
        <w:t xml:space="preserve">22 </w:t>
      </w:r>
      <w:r w:rsidRPr="004E68B3">
        <w:rPr>
          <w:rFonts w:ascii="Times New Roman" w:eastAsia="Times New Roman" w:hAnsi="Times New Roman" w:cs="Times New Roman"/>
          <w:sz w:val="28"/>
          <w:szCs w:val="28"/>
          <w:lang w:eastAsia="ru-RU"/>
        </w:rPr>
        <w:t>года при помощи укрупненных показателей  и должен быть уточнен при разработке проектно-сметной документации.</w:t>
      </w: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b/>
          <w:sz w:val="28"/>
          <w:szCs w:val="28"/>
          <w:lang w:eastAsia="ru-RU"/>
        </w:rPr>
      </w:pPr>
      <w:r w:rsidRPr="004E68B3">
        <w:rPr>
          <w:rFonts w:ascii="Times New Roman" w:eastAsia="Times New Roman,Bold" w:hAnsi="Times New Roman" w:cs="Times New Roman"/>
          <w:b/>
          <w:sz w:val="28"/>
          <w:szCs w:val="28"/>
          <w:lang w:eastAsia="ru-RU"/>
        </w:rPr>
        <w:t>Раздел 6.  Перспективные топливные балансы</w:t>
      </w:r>
    </w:p>
    <w:p w:rsidR="004E68B3" w:rsidRPr="004E68B3" w:rsidRDefault="004E68B3" w:rsidP="004E68B3">
      <w:pPr>
        <w:spacing w:after="0" w:line="240" w:lineRule="auto"/>
        <w:ind w:firstLine="851"/>
        <w:jc w:val="both"/>
        <w:rPr>
          <w:rFonts w:ascii="Times New Roman" w:eastAsia="Times New Roman,Bold" w:hAnsi="Times New Roman" w:cs="Times New Roman"/>
          <w:b/>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В соответствии с пунктом 4.1 СНиП II-35-76 «Котельные установки» виды топлива основного, резервного и аварийного, а также необходимость резервного или аварийного вида топлива для котельных устанавливаются с учетом категории котельной, исходя из местных условий эксплуатации, по согласованию с топливоснабжающими организациями.</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В соответствии с пунктом 1.12 СНиП СНиП II-35-76 «Котельные установки» котельные по надежности отпуска потребителям относятся:</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 к первой категории -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 ко второй категории – остальные котельные.</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В соответствии с приведенной классификацией к котельным МУП «ЖКХ Бузулукского района» в основном подключены потребители первой категории.</w:t>
      </w: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На момент разработки схемы теплоснабжения на котельных МУП «ЖКХ Бузулукского района» в качестве основного топлива используется природный газ, резервное топливо – не предусмотрено. По данным предоставленным МУП «ЖКХ Бузулукского района» за 2012 год фактическое потребление природного газа котельными, используемого на теплоснабжение жилых и общественных зданий Верхневязовского сельского поселения, составило</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199 795</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Bold" w:hAnsi="Times New Roman" w:cs="Times New Roman"/>
          <w:sz w:val="28"/>
          <w:szCs w:val="28"/>
          <w:lang w:eastAsia="ru-RU"/>
        </w:rPr>
        <w:t>м</w:t>
      </w:r>
      <w:r w:rsidRPr="004E68B3">
        <w:rPr>
          <w:rFonts w:ascii="Times New Roman" w:eastAsia="Times New Roman,Bold" w:hAnsi="Times New Roman" w:cs="Times New Roman"/>
          <w:sz w:val="28"/>
          <w:szCs w:val="28"/>
          <w:vertAlign w:val="superscript"/>
          <w:lang w:eastAsia="ru-RU"/>
        </w:rPr>
        <w:t>3</w:t>
      </w:r>
      <w:r w:rsidRPr="004E68B3">
        <w:rPr>
          <w:rFonts w:ascii="Times New Roman" w:eastAsia="Times New Roman,Bold" w:hAnsi="Times New Roman" w:cs="Times New Roman"/>
          <w:sz w:val="28"/>
          <w:szCs w:val="28"/>
          <w:lang w:eastAsia="ru-RU"/>
        </w:rPr>
        <w:t>. Фактические объемы потребления газа МУП «ЖКХ Бузулукского района» по месяцам 2012г. представлены в таблице 6.1.</w:t>
      </w: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vertAlign w:val="superscript"/>
          <w:lang w:eastAsia="ru-RU"/>
        </w:rPr>
      </w:pPr>
      <w:r w:rsidRPr="004E68B3">
        <w:rPr>
          <w:rFonts w:ascii="Times New Roman" w:eastAsia="Times New Roman,Bold" w:hAnsi="Times New Roman" w:cs="Times New Roman"/>
          <w:b/>
          <w:bCs/>
          <w:sz w:val="28"/>
          <w:szCs w:val="28"/>
          <w:lang w:eastAsia="ru-RU"/>
        </w:rPr>
        <w:t xml:space="preserve">Таблица 6.1 </w:t>
      </w:r>
      <w:r w:rsidRPr="004E68B3">
        <w:rPr>
          <w:rFonts w:ascii="Times New Roman" w:eastAsia="Times New Roman,Bold" w:hAnsi="Times New Roman" w:cs="Times New Roman"/>
          <w:bCs/>
          <w:sz w:val="28"/>
          <w:szCs w:val="28"/>
          <w:lang w:eastAsia="ru-RU"/>
        </w:rPr>
        <w:t xml:space="preserve">– Фактические объемы потребления газа  </w:t>
      </w:r>
      <w:r w:rsidRPr="004E68B3">
        <w:rPr>
          <w:rFonts w:ascii="Times New Roman" w:eastAsia="Times New Roman,Bold" w:hAnsi="Times New Roman" w:cs="Times New Roman"/>
          <w:sz w:val="28"/>
          <w:szCs w:val="28"/>
          <w:lang w:eastAsia="ru-RU"/>
        </w:rPr>
        <w:t xml:space="preserve">МУП «ЖКХ Бузулукского района» </w:t>
      </w:r>
      <w:r w:rsidRPr="004E68B3">
        <w:rPr>
          <w:rFonts w:ascii="Times New Roman" w:eastAsia="Times New Roman,Bold" w:hAnsi="Times New Roman" w:cs="Times New Roman"/>
          <w:bCs/>
          <w:sz w:val="28"/>
          <w:szCs w:val="28"/>
          <w:lang w:eastAsia="ru-RU"/>
        </w:rPr>
        <w:t xml:space="preserve"> в 2012 г., м</w:t>
      </w:r>
      <w:r w:rsidRPr="004E68B3">
        <w:rPr>
          <w:rFonts w:ascii="Times New Roman" w:eastAsia="Times New Roman,Bold" w:hAnsi="Times New Roman" w:cs="Times New Roman"/>
          <w:bCs/>
          <w:sz w:val="28"/>
          <w:szCs w:val="28"/>
          <w:vertAlign w:val="superscript"/>
          <w:lang w:eastAsia="ru-RU"/>
        </w:rPr>
        <w:t>3</w:t>
      </w: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705"/>
        <w:gridCol w:w="828"/>
        <w:gridCol w:w="776"/>
        <w:gridCol w:w="723"/>
        <w:gridCol w:w="584"/>
        <w:gridCol w:w="608"/>
        <w:gridCol w:w="638"/>
        <w:gridCol w:w="685"/>
        <w:gridCol w:w="869"/>
        <w:gridCol w:w="807"/>
        <w:gridCol w:w="776"/>
        <w:gridCol w:w="932"/>
        <w:gridCol w:w="850"/>
      </w:tblGrid>
      <w:tr w:rsidR="004E68B3" w:rsidRPr="004E68B3" w:rsidTr="004E68B3">
        <w:tc>
          <w:tcPr>
            <w:tcW w:w="1134" w:type="dxa"/>
            <w:vAlign w:val="center"/>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котельная</w:t>
            </w:r>
          </w:p>
        </w:tc>
        <w:tc>
          <w:tcPr>
            <w:tcW w:w="705" w:type="dxa"/>
            <w:vAlign w:val="center"/>
          </w:tcPr>
          <w:p w:rsidR="004E68B3" w:rsidRPr="004E68B3" w:rsidRDefault="004E68B3" w:rsidP="004E68B3">
            <w:pPr>
              <w:autoSpaceDE w:val="0"/>
              <w:autoSpaceDN w:val="0"/>
              <w:adjustRightInd w:val="0"/>
              <w:spacing w:after="0" w:line="240" w:lineRule="auto"/>
              <w:ind w:left="-37" w:right="-112"/>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bCs/>
                <w:sz w:val="20"/>
                <w:szCs w:val="20"/>
                <w:lang w:eastAsia="ru-RU"/>
              </w:rPr>
              <w:t>январь</w:t>
            </w:r>
          </w:p>
        </w:tc>
        <w:tc>
          <w:tcPr>
            <w:tcW w:w="828" w:type="dxa"/>
            <w:vAlign w:val="center"/>
          </w:tcPr>
          <w:p w:rsidR="004E68B3" w:rsidRPr="004E68B3" w:rsidRDefault="004E68B3" w:rsidP="004E68B3">
            <w:pPr>
              <w:autoSpaceDE w:val="0"/>
              <w:autoSpaceDN w:val="0"/>
              <w:adjustRightInd w:val="0"/>
              <w:spacing w:after="0" w:line="240" w:lineRule="auto"/>
              <w:ind w:left="-104" w:right="-135"/>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февраль</w:t>
            </w:r>
          </w:p>
        </w:tc>
        <w:tc>
          <w:tcPr>
            <w:tcW w:w="776"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март</w:t>
            </w:r>
          </w:p>
        </w:tc>
        <w:tc>
          <w:tcPr>
            <w:tcW w:w="723" w:type="dxa"/>
            <w:vAlign w:val="center"/>
          </w:tcPr>
          <w:p w:rsidR="004E68B3" w:rsidRPr="004E68B3" w:rsidRDefault="004E68B3" w:rsidP="004E68B3">
            <w:pPr>
              <w:autoSpaceDE w:val="0"/>
              <w:autoSpaceDN w:val="0"/>
              <w:adjustRightInd w:val="0"/>
              <w:spacing w:after="0" w:line="240" w:lineRule="auto"/>
              <w:ind w:left="-149" w:right="-53"/>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апрель</w:t>
            </w:r>
          </w:p>
        </w:tc>
        <w:tc>
          <w:tcPr>
            <w:tcW w:w="5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май</w:t>
            </w:r>
          </w:p>
        </w:tc>
        <w:tc>
          <w:tcPr>
            <w:tcW w:w="608" w:type="dxa"/>
            <w:vAlign w:val="center"/>
          </w:tcPr>
          <w:p w:rsidR="004E68B3" w:rsidRPr="004E68B3" w:rsidRDefault="004E68B3" w:rsidP="004E68B3">
            <w:pPr>
              <w:autoSpaceDE w:val="0"/>
              <w:autoSpaceDN w:val="0"/>
              <w:adjustRightInd w:val="0"/>
              <w:spacing w:after="0" w:line="240" w:lineRule="auto"/>
              <w:ind w:left="-38" w:right="-137"/>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июнь</w:t>
            </w:r>
          </w:p>
        </w:tc>
        <w:tc>
          <w:tcPr>
            <w:tcW w:w="638" w:type="dxa"/>
            <w:vAlign w:val="center"/>
          </w:tcPr>
          <w:p w:rsidR="004E68B3" w:rsidRPr="004E68B3" w:rsidRDefault="004E68B3" w:rsidP="004E68B3">
            <w:pPr>
              <w:autoSpaceDE w:val="0"/>
              <w:autoSpaceDN w:val="0"/>
              <w:adjustRightInd w:val="0"/>
              <w:spacing w:after="0" w:line="240" w:lineRule="auto"/>
              <w:ind w:left="-79" w:right="-66"/>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июль</w:t>
            </w:r>
          </w:p>
        </w:tc>
        <w:tc>
          <w:tcPr>
            <w:tcW w:w="685" w:type="dxa"/>
            <w:vAlign w:val="center"/>
          </w:tcPr>
          <w:p w:rsidR="004E68B3" w:rsidRPr="004E68B3" w:rsidRDefault="004E68B3" w:rsidP="004E68B3">
            <w:pPr>
              <w:autoSpaceDE w:val="0"/>
              <w:autoSpaceDN w:val="0"/>
              <w:adjustRightInd w:val="0"/>
              <w:spacing w:after="0" w:line="240" w:lineRule="auto"/>
              <w:ind w:left="-8" w:right="-90" w:hanging="15"/>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август</w:t>
            </w:r>
          </w:p>
        </w:tc>
        <w:tc>
          <w:tcPr>
            <w:tcW w:w="869" w:type="dxa"/>
            <w:vAlign w:val="center"/>
          </w:tcPr>
          <w:p w:rsidR="004E68B3" w:rsidRPr="004E68B3" w:rsidRDefault="004E68B3" w:rsidP="004E68B3">
            <w:pPr>
              <w:autoSpaceDE w:val="0"/>
              <w:autoSpaceDN w:val="0"/>
              <w:adjustRightInd w:val="0"/>
              <w:spacing w:after="0" w:line="240" w:lineRule="auto"/>
              <w:ind w:left="-126" w:right="-71"/>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сентябрь</w:t>
            </w:r>
          </w:p>
        </w:tc>
        <w:tc>
          <w:tcPr>
            <w:tcW w:w="807" w:type="dxa"/>
            <w:vAlign w:val="center"/>
          </w:tcPr>
          <w:p w:rsidR="004E68B3" w:rsidRPr="004E68B3" w:rsidRDefault="004E68B3" w:rsidP="004E68B3">
            <w:pPr>
              <w:autoSpaceDE w:val="0"/>
              <w:autoSpaceDN w:val="0"/>
              <w:adjustRightInd w:val="0"/>
              <w:spacing w:after="0" w:line="240" w:lineRule="auto"/>
              <w:ind w:left="-145" w:right="-115"/>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октябрь</w:t>
            </w:r>
          </w:p>
        </w:tc>
        <w:tc>
          <w:tcPr>
            <w:tcW w:w="776" w:type="dxa"/>
            <w:vAlign w:val="center"/>
          </w:tcPr>
          <w:p w:rsidR="004E68B3" w:rsidRPr="004E68B3" w:rsidRDefault="004E68B3" w:rsidP="004E68B3">
            <w:pPr>
              <w:autoSpaceDE w:val="0"/>
              <w:autoSpaceDN w:val="0"/>
              <w:adjustRightInd w:val="0"/>
              <w:spacing w:after="0" w:line="240" w:lineRule="auto"/>
              <w:ind w:left="-101" w:right="-47"/>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ноябрь</w:t>
            </w:r>
          </w:p>
        </w:tc>
        <w:tc>
          <w:tcPr>
            <w:tcW w:w="9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b/>
                <w:bCs/>
                <w:sz w:val="20"/>
                <w:szCs w:val="20"/>
                <w:lang w:eastAsia="ru-RU"/>
              </w:rPr>
              <w:t>декабрь</w:t>
            </w:r>
          </w:p>
        </w:tc>
        <w:tc>
          <w:tcPr>
            <w:tcW w:w="85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Bold" w:hAnsi="Times New Roman" w:cs="Times New Roman"/>
                <w:sz w:val="20"/>
                <w:szCs w:val="20"/>
                <w:lang w:eastAsia="ru-RU"/>
              </w:rPr>
              <w:t>Итого</w:t>
            </w:r>
          </w:p>
        </w:tc>
      </w:tr>
      <w:tr w:rsidR="004E68B3" w:rsidRPr="004E68B3" w:rsidTr="004E68B3">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Калинина, 22г, природный газ</w:t>
            </w:r>
          </w:p>
        </w:tc>
        <w:tc>
          <w:tcPr>
            <w:tcW w:w="705"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29 500</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24956</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25454</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15850</w:t>
            </w:r>
          </w:p>
        </w:tc>
        <w:tc>
          <w:tcPr>
            <w:tcW w:w="584"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8170</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14230</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20210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138 370</w:t>
            </w:r>
          </w:p>
        </w:tc>
      </w:tr>
      <w:tr w:rsidR="004E68B3" w:rsidRPr="004E68B3" w:rsidTr="004E68B3">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 xml:space="preserve">Котельная </w:t>
            </w:r>
            <w:r w:rsidRPr="004E68B3">
              <w:rPr>
                <w:rFonts w:ascii="Times New Roman" w:eastAsia="Times New Roman" w:hAnsi="Times New Roman" w:cs="Times New Roman"/>
                <w:sz w:val="20"/>
                <w:szCs w:val="20"/>
                <w:lang w:eastAsia="ru-RU"/>
              </w:rPr>
              <w:lastRenderedPageBreak/>
              <w:t>с. Верхняя Вязовка, ул. 50 лет Октября, 28а (встроенная), природный газ</w:t>
            </w:r>
          </w:p>
        </w:tc>
        <w:tc>
          <w:tcPr>
            <w:tcW w:w="705"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lastRenderedPageBreak/>
              <w:t>3264</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3710</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3272</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1899</w:t>
            </w:r>
          </w:p>
        </w:tc>
        <w:tc>
          <w:tcPr>
            <w:tcW w:w="584"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1952</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2070</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1155</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17322</w:t>
            </w:r>
          </w:p>
        </w:tc>
      </w:tr>
      <w:tr w:rsidR="004E68B3" w:rsidRPr="004E68B3" w:rsidTr="004E68B3">
        <w:tc>
          <w:tcPr>
            <w:tcW w:w="113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lastRenderedPageBreak/>
              <w:t>Котельная с. Нижняя Вязовка, ул. Центральная ¼, природный газ</w:t>
            </w:r>
          </w:p>
        </w:tc>
        <w:tc>
          <w:tcPr>
            <w:tcW w:w="705"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11300</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4908</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4842</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8262</w:t>
            </w:r>
          </w:p>
        </w:tc>
        <w:tc>
          <w:tcPr>
            <w:tcW w:w="584"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3119</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4565</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7107</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44103</w:t>
            </w:r>
          </w:p>
        </w:tc>
      </w:tr>
      <w:tr w:rsidR="004E68B3" w:rsidRPr="004E68B3" w:rsidTr="004E68B3">
        <w:tc>
          <w:tcPr>
            <w:tcW w:w="1134" w:type="dxa"/>
            <w:vAlign w:val="center"/>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Итого</w:t>
            </w:r>
          </w:p>
        </w:tc>
        <w:tc>
          <w:tcPr>
            <w:tcW w:w="705"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44 064</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33574</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33568</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26011</w:t>
            </w:r>
          </w:p>
        </w:tc>
        <w:tc>
          <w:tcPr>
            <w:tcW w:w="584"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13241</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20865</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28472</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199795</w:t>
            </w:r>
          </w:p>
        </w:tc>
      </w:tr>
    </w:tbl>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По данным предоставленным МУП «ЖКХ Бузулукского района» за 20</w:t>
      </w:r>
      <w:r w:rsidR="00D01F5F">
        <w:rPr>
          <w:rFonts w:ascii="Times New Roman" w:eastAsia="Times New Roman,Bold" w:hAnsi="Times New Roman" w:cs="Times New Roman"/>
          <w:sz w:val="28"/>
          <w:szCs w:val="28"/>
          <w:lang w:eastAsia="ru-RU"/>
        </w:rPr>
        <w:t>21</w:t>
      </w:r>
      <w:r w:rsidRPr="004E68B3">
        <w:rPr>
          <w:rFonts w:ascii="Times New Roman" w:eastAsia="Times New Roman,Bold" w:hAnsi="Times New Roman" w:cs="Times New Roman"/>
          <w:sz w:val="28"/>
          <w:szCs w:val="28"/>
          <w:lang w:eastAsia="ru-RU"/>
        </w:rPr>
        <w:t xml:space="preserve"> год фактическое потребление природного газа котельными, используемого на теплоснабжение жилых и общественных зданий Верхневязовского сельского поселения, составило</w:t>
      </w:r>
      <w:r w:rsidRPr="004E68B3">
        <w:rPr>
          <w:rFonts w:ascii="Times New Roman" w:eastAsia="Times New Roman,Bold"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218 599</w:t>
      </w:r>
      <w:r w:rsidRPr="004E68B3">
        <w:rPr>
          <w:rFonts w:ascii="Times New Roman" w:eastAsia="Times New Roman" w:hAnsi="Times New Roman" w:cs="Times New Roman"/>
          <w:color w:val="FF0000"/>
          <w:sz w:val="20"/>
          <w:szCs w:val="20"/>
          <w:lang w:eastAsia="ru-RU"/>
        </w:rPr>
        <w:t xml:space="preserve"> </w:t>
      </w:r>
      <w:r w:rsidRPr="004E68B3">
        <w:rPr>
          <w:rFonts w:ascii="Times New Roman" w:eastAsia="Times New Roman,Bold" w:hAnsi="Times New Roman" w:cs="Times New Roman"/>
          <w:sz w:val="28"/>
          <w:szCs w:val="28"/>
          <w:lang w:eastAsia="ru-RU"/>
        </w:rPr>
        <w:t>м</w:t>
      </w:r>
      <w:r w:rsidRPr="004E68B3">
        <w:rPr>
          <w:rFonts w:ascii="Times New Roman" w:eastAsia="Times New Roman,Bold" w:hAnsi="Times New Roman" w:cs="Times New Roman"/>
          <w:sz w:val="28"/>
          <w:szCs w:val="28"/>
          <w:vertAlign w:val="superscript"/>
          <w:lang w:eastAsia="ru-RU"/>
        </w:rPr>
        <w:t>3</w:t>
      </w:r>
      <w:r w:rsidRPr="004E68B3">
        <w:rPr>
          <w:rFonts w:ascii="Times New Roman" w:eastAsia="Times New Roman,Bold" w:hAnsi="Times New Roman" w:cs="Times New Roman"/>
          <w:sz w:val="28"/>
          <w:szCs w:val="28"/>
          <w:lang w:eastAsia="ru-RU"/>
        </w:rPr>
        <w:t>. Фактические объемы потребления газа МУП «ЖКХ Бузулукского района» по месяцам 20</w:t>
      </w:r>
      <w:r w:rsidR="00D01F5F">
        <w:rPr>
          <w:rFonts w:ascii="Times New Roman" w:eastAsia="Times New Roman,Bold" w:hAnsi="Times New Roman" w:cs="Times New Roman"/>
          <w:sz w:val="28"/>
          <w:szCs w:val="28"/>
          <w:lang w:eastAsia="ru-RU"/>
        </w:rPr>
        <w:t>21</w:t>
      </w:r>
      <w:r w:rsidRPr="004E68B3">
        <w:rPr>
          <w:rFonts w:ascii="Times New Roman" w:eastAsia="Times New Roman,Bold" w:hAnsi="Times New Roman" w:cs="Times New Roman"/>
          <w:sz w:val="28"/>
          <w:szCs w:val="28"/>
          <w:lang w:eastAsia="ru-RU"/>
        </w:rPr>
        <w:t>г. представлены в таблице 6.2.</w:t>
      </w: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bCs/>
          <w:color w:val="FF0000"/>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vertAlign w:val="superscript"/>
          <w:lang w:eastAsia="ru-RU"/>
        </w:rPr>
      </w:pPr>
      <w:r w:rsidRPr="004E68B3">
        <w:rPr>
          <w:rFonts w:ascii="Times New Roman" w:eastAsia="Times New Roman,Bold" w:hAnsi="Times New Roman" w:cs="Times New Roman"/>
          <w:b/>
          <w:bCs/>
          <w:sz w:val="28"/>
          <w:szCs w:val="28"/>
          <w:lang w:eastAsia="ru-RU"/>
        </w:rPr>
        <w:t xml:space="preserve">Таблица 6.2 </w:t>
      </w:r>
      <w:r w:rsidRPr="004E68B3">
        <w:rPr>
          <w:rFonts w:ascii="Times New Roman" w:eastAsia="Times New Roman,Bold" w:hAnsi="Times New Roman" w:cs="Times New Roman"/>
          <w:bCs/>
          <w:sz w:val="28"/>
          <w:szCs w:val="28"/>
          <w:lang w:eastAsia="ru-RU"/>
        </w:rPr>
        <w:t xml:space="preserve">– Фактические объемы потребления газа  </w:t>
      </w:r>
      <w:r w:rsidRPr="004E68B3">
        <w:rPr>
          <w:rFonts w:ascii="Times New Roman" w:eastAsia="Times New Roman,Bold" w:hAnsi="Times New Roman" w:cs="Times New Roman"/>
          <w:sz w:val="28"/>
          <w:szCs w:val="28"/>
          <w:lang w:eastAsia="ru-RU"/>
        </w:rPr>
        <w:t xml:space="preserve">МУП «ЖКХ Бузулукского района» </w:t>
      </w:r>
      <w:r w:rsidRPr="004E68B3">
        <w:rPr>
          <w:rFonts w:ascii="Times New Roman" w:eastAsia="Times New Roman,Bold" w:hAnsi="Times New Roman" w:cs="Times New Roman"/>
          <w:bCs/>
          <w:sz w:val="28"/>
          <w:szCs w:val="28"/>
          <w:lang w:eastAsia="ru-RU"/>
        </w:rPr>
        <w:t xml:space="preserve"> в 20</w:t>
      </w:r>
      <w:r w:rsidR="00D01F5F">
        <w:rPr>
          <w:rFonts w:ascii="Times New Roman" w:eastAsia="Times New Roman,Bold" w:hAnsi="Times New Roman" w:cs="Times New Roman"/>
          <w:bCs/>
          <w:sz w:val="28"/>
          <w:szCs w:val="28"/>
          <w:lang w:eastAsia="ru-RU"/>
        </w:rPr>
        <w:t>21</w:t>
      </w:r>
      <w:r w:rsidRPr="004E68B3">
        <w:rPr>
          <w:rFonts w:ascii="Times New Roman" w:eastAsia="Times New Roman,Bold" w:hAnsi="Times New Roman" w:cs="Times New Roman"/>
          <w:bCs/>
          <w:sz w:val="28"/>
          <w:szCs w:val="28"/>
          <w:lang w:eastAsia="ru-RU"/>
        </w:rPr>
        <w:t xml:space="preserve"> г., м</w:t>
      </w:r>
      <w:r w:rsidRPr="004E68B3">
        <w:rPr>
          <w:rFonts w:ascii="Times New Roman" w:eastAsia="Times New Roman,Bold" w:hAnsi="Times New Roman" w:cs="Times New Roman"/>
          <w:bCs/>
          <w:sz w:val="28"/>
          <w:szCs w:val="28"/>
          <w:vertAlign w:val="superscript"/>
          <w:lang w:eastAsia="ru-RU"/>
        </w:rPr>
        <w:t>3</w:t>
      </w: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776"/>
        <w:gridCol w:w="828"/>
        <w:gridCol w:w="776"/>
        <w:gridCol w:w="723"/>
        <w:gridCol w:w="584"/>
        <w:gridCol w:w="608"/>
        <w:gridCol w:w="638"/>
        <w:gridCol w:w="685"/>
        <w:gridCol w:w="869"/>
        <w:gridCol w:w="807"/>
        <w:gridCol w:w="776"/>
        <w:gridCol w:w="932"/>
        <w:gridCol w:w="850"/>
      </w:tblGrid>
      <w:tr w:rsidR="004E68B3" w:rsidRPr="004E68B3" w:rsidTr="004E68B3">
        <w:tc>
          <w:tcPr>
            <w:tcW w:w="1063" w:type="dxa"/>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котельная</w:t>
            </w:r>
          </w:p>
        </w:tc>
        <w:tc>
          <w:tcPr>
            <w:tcW w:w="776" w:type="dxa"/>
          </w:tcPr>
          <w:p w:rsidR="004E68B3" w:rsidRPr="004E68B3" w:rsidRDefault="004E68B3" w:rsidP="004E68B3">
            <w:pPr>
              <w:autoSpaceDE w:val="0"/>
              <w:autoSpaceDN w:val="0"/>
              <w:adjustRightInd w:val="0"/>
              <w:spacing w:after="0" w:line="240" w:lineRule="auto"/>
              <w:ind w:left="-37" w:right="-112"/>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bCs/>
                <w:sz w:val="18"/>
                <w:szCs w:val="18"/>
                <w:lang w:eastAsia="ru-RU"/>
              </w:rPr>
              <w:t>январь</w:t>
            </w:r>
          </w:p>
        </w:tc>
        <w:tc>
          <w:tcPr>
            <w:tcW w:w="828" w:type="dxa"/>
          </w:tcPr>
          <w:p w:rsidR="004E68B3" w:rsidRPr="004E68B3" w:rsidRDefault="004E68B3" w:rsidP="004E68B3">
            <w:pPr>
              <w:autoSpaceDE w:val="0"/>
              <w:autoSpaceDN w:val="0"/>
              <w:adjustRightInd w:val="0"/>
              <w:spacing w:after="0" w:line="240" w:lineRule="auto"/>
              <w:ind w:left="-104" w:right="-135"/>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 xml:space="preserve"> февраль</w:t>
            </w:r>
          </w:p>
        </w:tc>
        <w:tc>
          <w:tcPr>
            <w:tcW w:w="77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март</w:t>
            </w:r>
          </w:p>
        </w:tc>
        <w:tc>
          <w:tcPr>
            <w:tcW w:w="723" w:type="dxa"/>
          </w:tcPr>
          <w:p w:rsidR="004E68B3" w:rsidRPr="004E68B3" w:rsidRDefault="004E68B3" w:rsidP="004E68B3">
            <w:pPr>
              <w:autoSpaceDE w:val="0"/>
              <w:autoSpaceDN w:val="0"/>
              <w:adjustRightInd w:val="0"/>
              <w:spacing w:after="0" w:line="240" w:lineRule="auto"/>
              <w:ind w:left="-149" w:right="-53"/>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апрель</w:t>
            </w:r>
          </w:p>
        </w:tc>
        <w:tc>
          <w:tcPr>
            <w:tcW w:w="584"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май</w:t>
            </w:r>
          </w:p>
        </w:tc>
        <w:tc>
          <w:tcPr>
            <w:tcW w:w="608" w:type="dxa"/>
          </w:tcPr>
          <w:p w:rsidR="004E68B3" w:rsidRPr="004E68B3" w:rsidRDefault="004E68B3" w:rsidP="004E68B3">
            <w:pPr>
              <w:autoSpaceDE w:val="0"/>
              <w:autoSpaceDN w:val="0"/>
              <w:adjustRightInd w:val="0"/>
              <w:spacing w:after="0" w:line="240" w:lineRule="auto"/>
              <w:ind w:left="-38" w:right="-137"/>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июнь</w:t>
            </w:r>
          </w:p>
        </w:tc>
        <w:tc>
          <w:tcPr>
            <w:tcW w:w="638" w:type="dxa"/>
          </w:tcPr>
          <w:p w:rsidR="004E68B3" w:rsidRPr="004E68B3" w:rsidRDefault="004E68B3" w:rsidP="004E68B3">
            <w:pPr>
              <w:autoSpaceDE w:val="0"/>
              <w:autoSpaceDN w:val="0"/>
              <w:adjustRightInd w:val="0"/>
              <w:spacing w:after="0" w:line="240" w:lineRule="auto"/>
              <w:ind w:left="-79" w:right="-66"/>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июль</w:t>
            </w:r>
          </w:p>
        </w:tc>
        <w:tc>
          <w:tcPr>
            <w:tcW w:w="685" w:type="dxa"/>
          </w:tcPr>
          <w:p w:rsidR="004E68B3" w:rsidRPr="004E68B3" w:rsidRDefault="004E68B3" w:rsidP="004E68B3">
            <w:pPr>
              <w:autoSpaceDE w:val="0"/>
              <w:autoSpaceDN w:val="0"/>
              <w:adjustRightInd w:val="0"/>
              <w:spacing w:after="0" w:line="240" w:lineRule="auto"/>
              <w:ind w:left="-8" w:right="-90" w:hanging="15"/>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август</w:t>
            </w:r>
          </w:p>
        </w:tc>
        <w:tc>
          <w:tcPr>
            <w:tcW w:w="869" w:type="dxa"/>
          </w:tcPr>
          <w:p w:rsidR="004E68B3" w:rsidRPr="004E68B3" w:rsidRDefault="004E68B3" w:rsidP="004E68B3">
            <w:pPr>
              <w:autoSpaceDE w:val="0"/>
              <w:autoSpaceDN w:val="0"/>
              <w:adjustRightInd w:val="0"/>
              <w:spacing w:after="0" w:line="240" w:lineRule="auto"/>
              <w:ind w:left="-126" w:right="-71"/>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сентябрь</w:t>
            </w:r>
          </w:p>
        </w:tc>
        <w:tc>
          <w:tcPr>
            <w:tcW w:w="807" w:type="dxa"/>
          </w:tcPr>
          <w:p w:rsidR="004E68B3" w:rsidRPr="004E68B3" w:rsidRDefault="004E68B3" w:rsidP="004E68B3">
            <w:pPr>
              <w:autoSpaceDE w:val="0"/>
              <w:autoSpaceDN w:val="0"/>
              <w:adjustRightInd w:val="0"/>
              <w:spacing w:after="0" w:line="240" w:lineRule="auto"/>
              <w:ind w:left="-145" w:right="-115"/>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октябрь</w:t>
            </w:r>
          </w:p>
        </w:tc>
        <w:tc>
          <w:tcPr>
            <w:tcW w:w="776" w:type="dxa"/>
          </w:tcPr>
          <w:p w:rsidR="004E68B3" w:rsidRPr="004E68B3" w:rsidRDefault="004E68B3" w:rsidP="004E68B3">
            <w:pPr>
              <w:autoSpaceDE w:val="0"/>
              <w:autoSpaceDN w:val="0"/>
              <w:adjustRightInd w:val="0"/>
              <w:spacing w:after="0" w:line="240" w:lineRule="auto"/>
              <w:ind w:left="-101" w:right="-47"/>
              <w:jc w:val="center"/>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ноябрь</w:t>
            </w:r>
          </w:p>
        </w:tc>
        <w:tc>
          <w:tcPr>
            <w:tcW w:w="932"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b/>
                <w:bCs/>
                <w:sz w:val="18"/>
                <w:szCs w:val="18"/>
                <w:lang w:eastAsia="ru-RU"/>
              </w:rPr>
              <w:t>декабрь</w:t>
            </w:r>
          </w:p>
        </w:tc>
        <w:tc>
          <w:tcPr>
            <w:tcW w:w="850"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sz w:val="18"/>
                <w:szCs w:val="18"/>
                <w:lang w:eastAsia="ru-RU"/>
              </w:rPr>
            </w:pPr>
            <w:r w:rsidRPr="004E68B3">
              <w:rPr>
                <w:rFonts w:ascii="Times New Roman" w:eastAsia="Times New Roman,Bold" w:hAnsi="Times New Roman" w:cs="Times New Roman"/>
                <w:sz w:val="18"/>
                <w:szCs w:val="18"/>
                <w:lang w:eastAsia="ru-RU"/>
              </w:rPr>
              <w:t>Итого</w:t>
            </w:r>
          </w:p>
        </w:tc>
      </w:tr>
      <w:tr w:rsidR="004E68B3" w:rsidRPr="004E68B3" w:rsidTr="004E68B3">
        <w:tc>
          <w:tcPr>
            <w:tcW w:w="106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Калинина, 22г, природный газ</w:t>
            </w:r>
          </w:p>
        </w:tc>
        <w:tc>
          <w:tcPr>
            <w:tcW w:w="776"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30070</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26360</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21920</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 xml:space="preserve">19133 </w:t>
            </w:r>
          </w:p>
        </w:tc>
        <w:tc>
          <w:tcPr>
            <w:tcW w:w="584"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12467</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9830</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21495</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141275</w:t>
            </w:r>
          </w:p>
        </w:tc>
      </w:tr>
      <w:tr w:rsidR="004E68B3" w:rsidRPr="004E68B3" w:rsidTr="004E68B3">
        <w:tc>
          <w:tcPr>
            <w:tcW w:w="106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50 лет Октября, 28а (встроенная), природный газ</w:t>
            </w:r>
          </w:p>
        </w:tc>
        <w:tc>
          <w:tcPr>
            <w:tcW w:w="776"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1781</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6276</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3206</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 xml:space="preserve">4842 </w:t>
            </w:r>
          </w:p>
        </w:tc>
        <w:tc>
          <w:tcPr>
            <w:tcW w:w="584" w:type="dxa"/>
            <w:vAlign w:val="center"/>
          </w:tcPr>
          <w:p w:rsidR="004E68B3" w:rsidRPr="004E68B3" w:rsidRDefault="004E68B3" w:rsidP="004E68B3">
            <w:pPr>
              <w:spacing w:after="0" w:line="240" w:lineRule="auto"/>
              <w:ind w:left="-21" w:right="-3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1569</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2632</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2180</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2940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25426</w:t>
            </w:r>
          </w:p>
        </w:tc>
      </w:tr>
      <w:tr w:rsidR="004E68B3" w:rsidRPr="004E68B3" w:rsidTr="004E68B3">
        <w:tc>
          <w:tcPr>
            <w:tcW w:w="106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Нижняя Вязовка, ул. Центральная ¼, природный газ</w:t>
            </w:r>
          </w:p>
        </w:tc>
        <w:tc>
          <w:tcPr>
            <w:tcW w:w="776"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10368</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9852</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9362</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6631</w:t>
            </w:r>
          </w:p>
        </w:tc>
        <w:tc>
          <w:tcPr>
            <w:tcW w:w="584" w:type="dxa"/>
            <w:vAlign w:val="center"/>
          </w:tcPr>
          <w:p w:rsidR="004E68B3" w:rsidRPr="004E68B3" w:rsidRDefault="004E68B3" w:rsidP="004E68B3">
            <w:pPr>
              <w:spacing w:after="0" w:line="240" w:lineRule="auto"/>
              <w:ind w:right="-3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3684</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ind w:left="-126" w:right="-7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697</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4564</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6740</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51898</w:t>
            </w:r>
          </w:p>
        </w:tc>
      </w:tr>
      <w:tr w:rsidR="004E68B3" w:rsidRPr="004E68B3" w:rsidTr="004E68B3">
        <w:tc>
          <w:tcPr>
            <w:tcW w:w="1063" w:type="dxa"/>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18"/>
                <w:szCs w:val="18"/>
                <w:lang w:eastAsia="ru-RU"/>
              </w:rPr>
            </w:pPr>
            <w:r w:rsidRPr="004E68B3">
              <w:rPr>
                <w:rFonts w:ascii="Times New Roman" w:eastAsia="Times New Roman" w:hAnsi="Times New Roman" w:cs="Times New Roman"/>
                <w:b/>
                <w:sz w:val="18"/>
                <w:szCs w:val="18"/>
                <w:lang w:eastAsia="ru-RU"/>
              </w:rPr>
              <w:t>Итого</w:t>
            </w:r>
          </w:p>
        </w:tc>
        <w:tc>
          <w:tcPr>
            <w:tcW w:w="776" w:type="dxa"/>
            <w:vAlign w:val="center"/>
          </w:tcPr>
          <w:p w:rsidR="004E68B3" w:rsidRPr="004E68B3" w:rsidRDefault="004E68B3" w:rsidP="004E68B3">
            <w:pPr>
              <w:spacing w:after="0" w:line="240" w:lineRule="auto"/>
              <w:ind w:left="-37" w:right="-112"/>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42219</w:t>
            </w:r>
          </w:p>
        </w:tc>
        <w:tc>
          <w:tcPr>
            <w:tcW w:w="828" w:type="dxa"/>
            <w:vAlign w:val="center"/>
          </w:tcPr>
          <w:p w:rsidR="004E68B3" w:rsidRPr="004E68B3" w:rsidRDefault="004E68B3" w:rsidP="004E68B3">
            <w:pPr>
              <w:spacing w:after="0" w:line="240" w:lineRule="auto"/>
              <w:ind w:left="-104" w:right="-13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42488</w:t>
            </w:r>
          </w:p>
        </w:tc>
        <w:tc>
          <w:tcPr>
            <w:tcW w:w="776"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34488</w:t>
            </w:r>
          </w:p>
        </w:tc>
        <w:tc>
          <w:tcPr>
            <w:tcW w:w="723" w:type="dxa"/>
            <w:vAlign w:val="center"/>
          </w:tcPr>
          <w:p w:rsidR="004E68B3" w:rsidRPr="004E68B3" w:rsidRDefault="004E68B3" w:rsidP="004E68B3">
            <w:pPr>
              <w:spacing w:after="0" w:line="240" w:lineRule="auto"/>
              <w:ind w:left="-149" w:right="-53"/>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30606</w:t>
            </w:r>
          </w:p>
        </w:tc>
        <w:tc>
          <w:tcPr>
            <w:tcW w:w="584" w:type="dxa"/>
            <w:vAlign w:val="center"/>
          </w:tcPr>
          <w:p w:rsidR="004E68B3" w:rsidRPr="004E68B3" w:rsidRDefault="004E68B3" w:rsidP="004E68B3">
            <w:pPr>
              <w:spacing w:after="0" w:line="240" w:lineRule="auto"/>
              <w:ind w:right="-3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5253</w:t>
            </w:r>
          </w:p>
        </w:tc>
        <w:tc>
          <w:tcPr>
            <w:tcW w:w="608" w:type="dxa"/>
            <w:vAlign w:val="center"/>
          </w:tcPr>
          <w:p w:rsidR="004E68B3" w:rsidRPr="004E68B3" w:rsidRDefault="004E68B3" w:rsidP="004E68B3">
            <w:pPr>
              <w:spacing w:after="0" w:line="240" w:lineRule="auto"/>
              <w:ind w:left="-38" w:right="-13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38" w:type="dxa"/>
            <w:vAlign w:val="center"/>
          </w:tcPr>
          <w:p w:rsidR="004E68B3" w:rsidRPr="004E68B3" w:rsidRDefault="004E68B3" w:rsidP="004E68B3">
            <w:pPr>
              <w:spacing w:after="0" w:line="240" w:lineRule="auto"/>
              <w:ind w:left="-79" w:right="-66"/>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685" w:type="dxa"/>
            <w:vAlign w:val="center"/>
          </w:tcPr>
          <w:p w:rsidR="004E68B3" w:rsidRPr="004E68B3" w:rsidRDefault="004E68B3" w:rsidP="004E68B3">
            <w:pPr>
              <w:spacing w:after="0" w:line="240" w:lineRule="auto"/>
              <w:ind w:left="-8" w:right="-90" w:hanging="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69"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w:t>
            </w:r>
          </w:p>
        </w:tc>
        <w:tc>
          <w:tcPr>
            <w:tcW w:w="807" w:type="dxa"/>
            <w:vAlign w:val="center"/>
          </w:tcPr>
          <w:p w:rsidR="004E68B3" w:rsidRPr="004E68B3" w:rsidRDefault="004E68B3" w:rsidP="004E68B3">
            <w:pPr>
              <w:spacing w:after="0" w:line="240" w:lineRule="auto"/>
              <w:ind w:left="-145" w:right="-115"/>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15796</w:t>
            </w:r>
          </w:p>
        </w:tc>
        <w:tc>
          <w:tcPr>
            <w:tcW w:w="776" w:type="dxa"/>
            <w:vAlign w:val="center"/>
          </w:tcPr>
          <w:p w:rsidR="004E68B3" w:rsidRPr="004E68B3" w:rsidRDefault="004E68B3" w:rsidP="004E68B3">
            <w:pPr>
              <w:spacing w:after="0" w:line="240" w:lineRule="auto"/>
              <w:ind w:left="-101" w:right="-4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16574</w:t>
            </w:r>
          </w:p>
        </w:tc>
        <w:tc>
          <w:tcPr>
            <w:tcW w:w="932" w:type="dxa"/>
            <w:vAlign w:val="center"/>
          </w:tcPr>
          <w:p w:rsidR="004E68B3" w:rsidRPr="004E68B3" w:rsidRDefault="004E68B3" w:rsidP="004E68B3">
            <w:pPr>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31175</w:t>
            </w:r>
          </w:p>
        </w:tc>
        <w:tc>
          <w:tcPr>
            <w:tcW w:w="850"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218599</w:t>
            </w:r>
          </w:p>
        </w:tc>
      </w:tr>
    </w:tbl>
    <w:p w:rsidR="004E68B3" w:rsidRPr="004E68B3" w:rsidRDefault="004E68B3" w:rsidP="004E68B3">
      <w:pPr>
        <w:spacing w:after="0" w:line="240" w:lineRule="auto"/>
        <w:ind w:firstLine="851"/>
        <w:jc w:val="both"/>
        <w:rPr>
          <w:rFonts w:ascii="Times New Roman" w:eastAsia="Times New Roman,Bold" w:hAnsi="Times New Roman" w:cs="Times New Roman"/>
          <w:color w:val="FF0000"/>
          <w:sz w:val="28"/>
          <w:szCs w:val="28"/>
          <w:lang w:eastAsia="ru-RU"/>
        </w:rPr>
      </w:pPr>
    </w:p>
    <w:p w:rsidR="004E68B3" w:rsidRPr="004E68B3" w:rsidRDefault="004E68B3" w:rsidP="00DB31C2">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lastRenderedPageBreak/>
        <w:t xml:space="preserve">Для составления перспективного топливного баланса в качестве характерных в отопительном периоде приняты: средняя температура наружного воздуха и температура наиболее холодной пятидневки обеспеченностью 0,92. В соответствии со СНиП 23-01-99* «Строительная климатология» для  </w:t>
      </w:r>
      <w:r w:rsidRPr="004E68B3">
        <w:rPr>
          <w:rFonts w:ascii="Times New Roman" w:eastAsia="Times New Roman" w:hAnsi="Times New Roman" w:cs="Times New Roman"/>
          <w:sz w:val="28"/>
          <w:szCs w:val="28"/>
          <w:lang w:eastAsia="ru-RU"/>
        </w:rPr>
        <w:t>населенных пунктов Верхневязовского сельсовета</w:t>
      </w:r>
      <w:r w:rsidRPr="004E68B3">
        <w:rPr>
          <w:rFonts w:ascii="Times New Roman" w:eastAsia="Times New Roman,Bold" w:hAnsi="Times New Roman" w:cs="Times New Roman"/>
          <w:sz w:val="28"/>
          <w:szCs w:val="28"/>
          <w:lang w:eastAsia="ru-RU"/>
        </w:rPr>
        <w:t xml:space="preserve"> их значения составляют -6,3 °С и -31 °С соответственно. Годовой расход природного газа используемого на выработку тепловой энергии котельными МУП «ЖКХ Бузулукского района», рассчитанный с учетом перспективной нагрузки по эт</w:t>
      </w:r>
      <w:r w:rsidR="00DB31C2">
        <w:rPr>
          <w:rFonts w:ascii="Times New Roman" w:eastAsia="Times New Roman,Bold" w:hAnsi="Times New Roman" w:cs="Times New Roman"/>
          <w:sz w:val="28"/>
          <w:szCs w:val="28"/>
          <w:lang w:eastAsia="ru-RU"/>
        </w:rPr>
        <w:t>апам представлен в таблице 6.3.</w:t>
      </w: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lang w:eastAsia="ru-RU"/>
        </w:rPr>
      </w:pPr>
      <w:r w:rsidRPr="004E68B3">
        <w:rPr>
          <w:rFonts w:ascii="Times New Roman" w:eastAsia="Times New Roman,Bold" w:hAnsi="Times New Roman" w:cs="Times New Roman"/>
          <w:b/>
          <w:bCs/>
          <w:sz w:val="28"/>
          <w:szCs w:val="28"/>
          <w:lang w:eastAsia="ru-RU"/>
        </w:rPr>
        <w:t xml:space="preserve">Таблица 6.3 </w:t>
      </w:r>
      <w:r w:rsidRPr="004E68B3">
        <w:rPr>
          <w:rFonts w:ascii="Times New Roman" w:eastAsia="Times New Roman,Bold" w:hAnsi="Times New Roman" w:cs="Times New Roman"/>
          <w:bCs/>
          <w:sz w:val="28"/>
          <w:szCs w:val="28"/>
          <w:lang w:eastAsia="ru-RU"/>
        </w:rPr>
        <w:t>– Годовой расчетный расход топлива (природный газ) на выработку тепловой энергии, тыс. м³/год</w:t>
      </w:r>
    </w:p>
    <w:p w:rsidR="004E68B3" w:rsidRPr="004E68B3" w:rsidRDefault="004E68B3" w:rsidP="004E68B3">
      <w:pPr>
        <w:autoSpaceDE w:val="0"/>
        <w:autoSpaceDN w:val="0"/>
        <w:adjustRightInd w:val="0"/>
        <w:spacing w:after="0" w:line="240" w:lineRule="auto"/>
        <w:ind w:firstLine="851"/>
        <w:rPr>
          <w:rFonts w:ascii="Times New Roman" w:eastAsia="Times New Roman,Bold" w:hAnsi="Times New Roman" w:cs="Times New Roman"/>
          <w:bCs/>
          <w:sz w:val="28"/>
          <w:szCs w:val="28"/>
          <w:lang w:eastAsia="ru-RU"/>
        </w:rPr>
      </w:pPr>
    </w:p>
    <w:tbl>
      <w:tblPr>
        <w:tblW w:w="11040"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996"/>
        <w:gridCol w:w="1133"/>
        <w:gridCol w:w="1133"/>
        <w:gridCol w:w="1133"/>
        <w:gridCol w:w="1094"/>
        <w:gridCol w:w="1094"/>
        <w:gridCol w:w="1112"/>
        <w:gridCol w:w="1112"/>
      </w:tblGrid>
      <w:tr w:rsidR="004E68B3" w:rsidRPr="004E68B3" w:rsidTr="004E68B3">
        <w:tc>
          <w:tcPr>
            <w:tcW w:w="2233" w:type="dxa"/>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Bold" w:hAnsi="Times New Roman" w:cs="Times New Roman"/>
                <w:b/>
                <w:bCs/>
                <w:sz w:val="24"/>
                <w:szCs w:val="24"/>
                <w:lang w:eastAsia="ru-RU"/>
              </w:rPr>
              <w:t>котельная</w:t>
            </w:r>
          </w:p>
        </w:tc>
        <w:tc>
          <w:tcPr>
            <w:tcW w:w="996" w:type="dxa"/>
          </w:tcPr>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E68B3">
              <w:rPr>
                <w:rFonts w:ascii="Times New Roman" w:eastAsia="Times New Roman" w:hAnsi="Times New Roman" w:cs="Times New Roman"/>
                <w:b/>
                <w:bCs/>
                <w:sz w:val="24"/>
                <w:szCs w:val="24"/>
                <w:lang w:eastAsia="ru-RU"/>
              </w:rPr>
              <w:t xml:space="preserve">2013 г. </w:t>
            </w: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4E68B3">
              <w:rPr>
                <w:rFonts w:ascii="Times New Roman" w:eastAsia="Times New Roman" w:hAnsi="Times New Roman" w:cs="Times New Roman"/>
                <w:b/>
                <w:bCs/>
                <w:sz w:val="24"/>
                <w:szCs w:val="24"/>
                <w:lang w:eastAsia="ru-RU"/>
              </w:rPr>
              <w:t>факт</w:t>
            </w:r>
          </w:p>
        </w:tc>
        <w:tc>
          <w:tcPr>
            <w:tcW w:w="1133"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2014 г.</w:t>
            </w:r>
          </w:p>
        </w:tc>
        <w:tc>
          <w:tcPr>
            <w:tcW w:w="1133"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2015 г.</w:t>
            </w:r>
          </w:p>
        </w:tc>
        <w:tc>
          <w:tcPr>
            <w:tcW w:w="1133"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2016 г.</w:t>
            </w:r>
          </w:p>
        </w:tc>
        <w:tc>
          <w:tcPr>
            <w:tcW w:w="1094"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2017 г.</w:t>
            </w:r>
          </w:p>
        </w:tc>
        <w:tc>
          <w:tcPr>
            <w:tcW w:w="1094"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2018 г.</w:t>
            </w:r>
          </w:p>
        </w:tc>
        <w:tc>
          <w:tcPr>
            <w:tcW w:w="1112"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2019-2023 гг.</w:t>
            </w:r>
          </w:p>
        </w:tc>
        <w:tc>
          <w:tcPr>
            <w:tcW w:w="1112" w:type="dxa"/>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2024-2028 гг.</w:t>
            </w:r>
          </w:p>
        </w:tc>
      </w:tr>
      <w:tr w:rsidR="004E68B3" w:rsidRPr="004E68B3" w:rsidTr="004E68B3">
        <w:tc>
          <w:tcPr>
            <w:tcW w:w="22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996"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141,275</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123,795</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123,795</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117,562</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117,562</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117,562</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117,562</w:t>
            </w:r>
          </w:p>
        </w:tc>
      </w:tr>
      <w:tr w:rsidR="004E68B3" w:rsidRPr="004E68B3" w:rsidTr="004E68B3">
        <w:tc>
          <w:tcPr>
            <w:tcW w:w="22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996"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25,426</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5,686</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5,686</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5,686</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5,686</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5,686</w:t>
            </w:r>
          </w:p>
        </w:tc>
      </w:tr>
      <w:tr w:rsidR="004E68B3" w:rsidRPr="004E68B3" w:rsidTr="004E68B3">
        <w:tc>
          <w:tcPr>
            <w:tcW w:w="22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996"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51,898</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19,298</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19,298</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19,298</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19,298</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19,298</w:t>
            </w:r>
          </w:p>
        </w:tc>
      </w:tr>
      <w:tr w:rsidR="004E68B3" w:rsidRPr="004E68B3" w:rsidTr="004E68B3">
        <w:tc>
          <w:tcPr>
            <w:tcW w:w="2233" w:type="dxa"/>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Итого</w:t>
            </w:r>
          </w:p>
        </w:tc>
        <w:tc>
          <w:tcPr>
            <w:tcW w:w="996" w:type="dxa"/>
            <w:vAlign w:val="center"/>
          </w:tcPr>
          <w:p w:rsidR="004E68B3" w:rsidRPr="004E68B3" w:rsidRDefault="004E68B3" w:rsidP="004E68B3">
            <w:pPr>
              <w:spacing w:after="0" w:line="240" w:lineRule="auto"/>
              <w:ind w:left="-108" w:right="-10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218,599</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146,403</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150,311</w:t>
            </w:r>
          </w:p>
        </w:tc>
        <w:tc>
          <w:tcPr>
            <w:tcW w:w="1133"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148,779</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142,546</w:t>
            </w:r>
          </w:p>
        </w:tc>
        <w:tc>
          <w:tcPr>
            <w:tcW w:w="1094"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142,546</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142,546</w:t>
            </w:r>
          </w:p>
        </w:tc>
        <w:tc>
          <w:tcPr>
            <w:tcW w:w="1112"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color w:val="FF0000"/>
                <w:lang w:eastAsia="ru-RU"/>
              </w:rPr>
            </w:pPr>
            <w:r w:rsidRPr="004E68B3">
              <w:rPr>
                <w:rFonts w:ascii="Times New Roman" w:eastAsia="Times New Roman" w:hAnsi="Times New Roman" w:cs="Times New Roman"/>
                <w:lang w:eastAsia="ru-RU"/>
              </w:rPr>
              <w:t>142,546</w:t>
            </w:r>
          </w:p>
        </w:tc>
      </w:tr>
    </w:tbl>
    <w:p w:rsidR="004E68B3" w:rsidRPr="004E68B3" w:rsidRDefault="004E68B3" w:rsidP="004E68B3">
      <w:pPr>
        <w:spacing w:after="0" w:line="240" w:lineRule="auto"/>
        <w:ind w:firstLine="851"/>
        <w:jc w:val="both"/>
        <w:rPr>
          <w:rFonts w:ascii="Times New Roman" w:eastAsia="Times New Roman,Bold" w:hAnsi="Times New Roman" w:cs="Times New Roman"/>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sz w:val="28"/>
          <w:szCs w:val="28"/>
          <w:lang w:eastAsia="ru-RU"/>
        </w:rPr>
        <w:t>Составленные перспективные топливные балансы (основное топливо) по котельным МУП «ЖКХ Бузулукского района»  при характерных температурах наружного воздуха представлены в таблицах 6.4 и 6.5.</w:t>
      </w: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bCs/>
          <w:sz w:val="28"/>
          <w:szCs w:val="28"/>
          <w:lang w:eastAsia="ru-RU"/>
        </w:rPr>
      </w:pP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b/>
          <w:bCs/>
          <w:sz w:val="28"/>
          <w:szCs w:val="28"/>
          <w:lang w:eastAsia="ru-RU"/>
        </w:rPr>
        <w:t xml:space="preserve">Таблица 6.4 </w:t>
      </w:r>
      <w:r w:rsidRPr="004E68B3">
        <w:rPr>
          <w:rFonts w:ascii="Times New Roman" w:eastAsia="Times New Roman,Bold" w:hAnsi="Times New Roman" w:cs="Times New Roman"/>
          <w:sz w:val="28"/>
          <w:szCs w:val="28"/>
          <w:lang w:eastAsia="ru-RU"/>
        </w:rPr>
        <w:t>– Расчетный расход топлива (природный газ) для режима при температуре -6,3 °С, тыс. м</w:t>
      </w:r>
      <w:r w:rsidRPr="004E68B3">
        <w:rPr>
          <w:rFonts w:ascii="Times New Roman" w:eastAsia="Times New Roman,Bold" w:hAnsi="Times New Roman" w:cs="Times New Roman"/>
          <w:lang w:eastAsia="ru-RU"/>
        </w:rPr>
        <w:t>³</w:t>
      </w:r>
      <w:r w:rsidRPr="004E68B3">
        <w:rPr>
          <w:rFonts w:ascii="Times New Roman" w:eastAsia="Times New Roman,Bold" w:hAnsi="Times New Roman" w:cs="Times New Roman"/>
          <w:sz w:val="28"/>
          <w:szCs w:val="28"/>
          <w:lang w:eastAsia="ru-RU"/>
        </w:rPr>
        <w:t>/час</w:t>
      </w:r>
    </w:p>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sz w:val="28"/>
          <w:szCs w:val="28"/>
          <w:lang w:eastAsia="ru-RU"/>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9"/>
        <w:gridCol w:w="938"/>
        <w:gridCol w:w="938"/>
        <w:gridCol w:w="938"/>
        <w:gridCol w:w="938"/>
        <w:gridCol w:w="938"/>
        <w:gridCol w:w="1107"/>
        <w:gridCol w:w="1107"/>
      </w:tblGrid>
      <w:tr w:rsidR="004E68B3" w:rsidRPr="004E68B3" w:rsidTr="004E68B3">
        <w:tc>
          <w:tcPr>
            <w:tcW w:w="0" w:type="auto"/>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Bold" w:hAnsi="Times New Roman" w:cs="Times New Roman"/>
                <w:b/>
                <w:bCs/>
                <w:sz w:val="24"/>
                <w:szCs w:val="24"/>
                <w:lang w:eastAsia="ru-RU"/>
              </w:rPr>
              <w:t>котельная</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2014г.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2015г.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2016г.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2017г.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2018г.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2019-2023гг.</w:t>
            </w:r>
          </w:p>
        </w:tc>
        <w:tc>
          <w:tcPr>
            <w:tcW w:w="0" w:type="auto"/>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2024-2028гг.</w:t>
            </w:r>
          </w:p>
        </w:tc>
      </w:tr>
      <w:tr w:rsidR="004E68B3" w:rsidRPr="004E68B3" w:rsidTr="004E68B3">
        <w:tc>
          <w:tcPr>
            <w:tcW w:w="0" w:type="auto"/>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0,03762</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0,03866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0,03866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0,03671</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0,03671</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0,03671</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0,03671</w:t>
            </w:r>
          </w:p>
        </w:tc>
      </w:tr>
      <w:tr w:rsidR="004E68B3" w:rsidRPr="004E68B3" w:rsidTr="004E68B3">
        <w:tc>
          <w:tcPr>
            <w:tcW w:w="0" w:type="auto"/>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0,00149</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0,00149</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0,00136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0,00136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0,00136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0,00136</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0,00136</w:t>
            </w:r>
          </w:p>
        </w:tc>
      </w:tr>
      <w:tr w:rsidR="004E68B3" w:rsidRPr="004E68B3" w:rsidTr="004E68B3">
        <w:tc>
          <w:tcPr>
            <w:tcW w:w="0" w:type="auto"/>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0,00457</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0,00457</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0,00435</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0,00435</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0,00435</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0,00435</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0,00435</w:t>
            </w:r>
          </w:p>
        </w:tc>
      </w:tr>
      <w:tr w:rsidR="004E68B3" w:rsidRPr="004E68B3" w:rsidTr="004E68B3">
        <w:tc>
          <w:tcPr>
            <w:tcW w:w="0" w:type="auto"/>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lastRenderedPageBreak/>
              <w:t>Итого</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0,04368</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0,04472</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0,04437</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0,04242</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0,04242</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0,04242</w:t>
            </w:r>
          </w:p>
        </w:tc>
        <w:tc>
          <w:tcPr>
            <w:tcW w:w="0" w:type="auto"/>
            <w:vAlign w:val="center"/>
          </w:tcPr>
          <w:p w:rsidR="004E68B3" w:rsidRPr="004E68B3" w:rsidRDefault="004E68B3" w:rsidP="004E68B3">
            <w:pPr>
              <w:autoSpaceDE w:val="0"/>
              <w:autoSpaceDN w:val="0"/>
              <w:adjustRightInd w:val="0"/>
              <w:spacing w:after="0" w:line="240" w:lineRule="auto"/>
              <w:ind w:left="-58"/>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0,04242</w:t>
            </w:r>
          </w:p>
        </w:tc>
      </w:tr>
    </w:tbl>
    <w:p w:rsidR="004E68B3" w:rsidRPr="004E68B3" w:rsidRDefault="004E68B3" w:rsidP="004E68B3">
      <w:pPr>
        <w:autoSpaceDE w:val="0"/>
        <w:autoSpaceDN w:val="0"/>
        <w:adjustRightInd w:val="0"/>
        <w:spacing w:after="0" w:line="240" w:lineRule="auto"/>
        <w:rPr>
          <w:rFonts w:ascii="Times New Roman" w:eastAsia="Times New Roman,Bold"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jc w:val="both"/>
        <w:rPr>
          <w:rFonts w:ascii="Times New Roman" w:eastAsia="Times New Roman,Bold" w:hAnsi="Times New Roman" w:cs="Times New Roman"/>
          <w:sz w:val="28"/>
          <w:szCs w:val="28"/>
          <w:lang w:eastAsia="ru-RU"/>
        </w:rPr>
      </w:pPr>
      <w:r w:rsidRPr="004E68B3">
        <w:rPr>
          <w:rFonts w:ascii="Times New Roman" w:eastAsia="Times New Roman,Bold" w:hAnsi="Times New Roman" w:cs="Times New Roman"/>
          <w:b/>
          <w:bCs/>
          <w:sz w:val="28"/>
          <w:szCs w:val="28"/>
          <w:lang w:eastAsia="ru-RU"/>
        </w:rPr>
        <w:t xml:space="preserve">Таблица 6.5 </w:t>
      </w:r>
      <w:r w:rsidRPr="004E68B3">
        <w:rPr>
          <w:rFonts w:ascii="Times New Roman" w:eastAsia="Times New Roman,Bold" w:hAnsi="Times New Roman" w:cs="Times New Roman"/>
          <w:sz w:val="28"/>
          <w:szCs w:val="28"/>
          <w:lang w:eastAsia="ru-RU"/>
        </w:rPr>
        <w:t>– Расчетный расход топлива (природный газ) при температуре   -31 °С, тыс. м</w:t>
      </w:r>
      <w:r w:rsidRPr="004E68B3">
        <w:rPr>
          <w:rFonts w:ascii="Times New Roman" w:eastAsia="Times New Roman,Bold" w:hAnsi="Times New Roman" w:cs="Times New Roman"/>
          <w:lang w:eastAsia="ru-RU"/>
        </w:rPr>
        <w:t>³</w:t>
      </w:r>
      <w:r w:rsidRPr="004E68B3">
        <w:rPr>
          <w:rFonts w:ascii="Times New Roman" w:eastAsia="Times New Roman,Bold" w:hAnsi="Times New Roman" w:cs="Times New Roman"/>
          <w:sz w:val="28"/>
          <w:szCs w:val="28"/>
          <w:lang w:eastAsia="ru-RU"/>
        </w:rPr>
        <w:t>/час</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891"/>
        <w:gridCol w:w="912"/>
        <w:gridCol w:w="912"/>
        <w:gridCol w:w="912"/>
        <w:gridCol w:w="912"/>
        <w:gridCol w:w="1019"/>
        <w:gridCol w:w="1013"/>
      </w:tblGrid>
      <w:tr w:rsidR="004E68B3" w:rsidRPr="004E68B3" w:rsidTr="004E68B3">
        <w:tc>
          <w:tcPr>
            <w:tcW w:w="1665" w:type="pct"/>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Bold" w:hAnsi="Times New Roman" w:cs="Times New Roman"/>
                <w:b/>
                <w:bCs/>
                <w:sz w:val="24"/>
                <w:szCs w:val="24"/>
                <w:lang w:eastAsia="ru-RU"/>
              </w:rPr>
              <w:t>котельная</w:t>
            </w:r>
          </w:p>
        </w:tc>
        <w:tc>
          <w:tcPr>
            <w:tcW w:w="452"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2014г.</w:t>
            </w:r>
          </w:p>
        </w:tc>
        <w:tc>
          <w:tcPr>
            <w:tcW w:w="463"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2015г.</w:t>
            </w:r>
          </w:p>
        </w:tc>
        <w:tc>
          <w:tcPr>
            <w:tcW w:w="463"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2016г.</w:t>
            </w:r>
          </w:p>
        </w:tc>
        <w:tc>
          <w:tcPr>
            <w:tcW w:w="463"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2017г.</w:t>
            </w:r>
          </w:p>
        </w:tc>
        <w:tc>
          <w:tcPr>
            <w:tcW w:w="463"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2018г.</w:t>
            </w:r>
          </w:p>
        </w:tc>
        <w:tc>
          <w:tcPr>
            <w:tcW w:w="517"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2019-2023гг.</w:t>
            </w:r>
          </w:p>
        </w:tc>
        <w:tc>
          <w:tcPr>
            <w:tcW w:w="514" w:type="pct"/>
          </w:tcPr>
          <w:p w:rsidR="004E68B3" w:rsidRPr="004E68B3" w:rsidRDefault="004E68B3" w:rsidP="004E68B3">
            <w:pPr>
              <w:spacing w:after="0" w:line="240" w:lineRule="auto"/>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2024-2028гг.</w:t>
            </w:r>
          </w:p>
        </w:tc>
      </w:tr>
      <w:tr w:rsidR="004E68B3" w:rsidRPr="004E68B3" w:rsidTr="004E68B3">
        <w:tc>
          <w:tcPr>
            <w:tcW w:w="166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452"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0,0552</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0,05738</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0,05738</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0,05449</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0,05449</w:t>
            </w:r>
          </w:p>
        </w:tc>
        <w:tc>
          <w:tcPr>
            <w:tcW w:w="517"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0,05449</w:t>
            </w:r>
          </w:p>
        </w:tc>
        <w:tc>
          <w:tcPr>
            <w:tcW w:w="514"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0,05449</w:t>
            </w:r>
          </w:p>
        </w:tc>
      </w:tr>
      <w:tr w:rsidR="004E68B3" w:rsidRPr="004E68B3" w:rsidTr="004E68B3">
        <w:tc>
          <w:tcPr>
            <w:tcW w:w="166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452"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0,00291</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0,00291</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0,00265</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0,00265</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0,00265</w:t>
            </w:r>
          </w:p>
        </w:tc>
        <w:tc>
          <w:tcPr>
            <w:tcW w:w="517"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0,00265</w:t>
            </w:r>
          </w:p>
        </w:tc>
        <w:tc>
          <w:tcPr>
            <w:tcW w:w="514"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0,00265</w:t>
            </w:r>
          </w:p>
        </w:tc>
      </w:tr>
      <w:tr w:rsidR="004E68B3" w:rsidRPr="004E68B3" w:rsidTr="004E68B3">
        <w:tc>
          <w:tcPr>
            <w:tcW w:w="166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452"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0,00967</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0,00967</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0,00921</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0,00921</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0,00921</w:t>
            </w:r>
          </w:p>
        </w:tc>
        <w:tc>
          <w:tcPr>
            <w:tcW w:w="517"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0,00921</w:t>
            </w:r>
          </w:p>
        </w:tc>
        <w:tc>
          <w:tcPr>
            <w:tcW w:w="514"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0,00921</w:t>
            </w:r>
          </w:p>
        </w:tc>
      </w:tr>
      <w:tr w:rsidR="004E68B3" w:rsidRPr="004E68B3" w:rsidTr="004E68B3">
        <w:tc>
          <w:tcPr>
            <w:tcW w:w="1665" w:type="pct"/>
          </w:tcPr>
          <w:p w:rsidR="004E68B3" w:rsidRPr="004E68B3" w:rsidRDefault="004E68B3" w:rsidP="004E68B3">
            <w:pPr>
              <w:autoSpaceDE w:val="0"/>
              <w:autoSpaceDN w:val="0"/>
              <w:adjustRightInd w:val="0"/>
              <w:spacing w:after="0" w:line="240" w:lineRule="auto"/>
              <w:ind w:left="-108" w:right="-37"/>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b/>
                <w:sz w:val="24"/>
                <w:szCs w:val="24"/>
                <w:lang w:eastAsia="ru-RU"/>
              </w:rPr>
              <w:t>Итого</w:t>
            </w:r>
          </w:p>
        </w:tc>
        <w:tc>
          <w:tcPr>
            <w:tcW w:w="452"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0,06778</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0,06996</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0,06924</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0,06635</w:t>
            </w:r>
          </w:p>
        </w:tc>
        <w:tc>
          <w:tcPr>
            <w:tcW w:w="463"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0,06635</w:t>
            </w:r>
          </w:p>
        </w:tc>
        <w:tc>
          <w:tcPr>
            <w:tcW w:w="517"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0,06635</w:t>
            </w:r>
          </w:p>
        </w:tc>
        <w:tc>
          <w:tcPr>
            <w:tcW w:w="514" w:type="pct"/>
            <w:vAlign w:val="center"/>
          </w:tcPr>
          <w:p w:rsidR="004E68B3" w:rsidRPr="004E68B3" w:rsidRDefault="004E68B3" w:rsidP="004E68B3">
            <w:pPr>
              <w:autoSpaceDE w:val="0"/>
              <w:autoSpaceDN w:val="0"/>
              <w:adjustRightInd w:val="0"/>
              <w:spacing w:after="0" w:line="240" w:lineRule="auto"/>
              <w:ind w:left="-74" w:right="-57"/>
              <w:jc w:val="center"/>
              <w:rPr>
                <w:rFonts w:ascii="Times New Roman" w:eastAsia="Times New Roman" w:hAnsi="Times New Roman" w:cs="Times New Roman"/>
                <w:color w:val="FF0000"/>
                <w:sz w:val="24"/>
                <w:szCs w:val="24"/>
                <w:lang w:eastAsia="ru-RU"/>
              </w:rPr>
            </w:pPr>
            <w:r w:rsidRPr="004E68B3">
              <w:rPr>
                <w:rFonts w:ascii="Times New Roman" w:eastAsia="Times New Roman" w:hAnsi="Times New Roman" w:cs="Times New Roman"/>
                <w:sz w:val="24"/>
                <w:szCs w:val="24"/>
                <w:lang w:eastAsia="ru-RU"/>
              </w:rPr>
              <w:t>0,06635</w:t>
            </w:r>
          </w:p>
        </w:tc>
      </w:tr>
    </w:tbl>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sz w:val="28"/>
          <w:szCs w:val="28"/>
          <w:lang w:eastAsia="ru-RU"/>
        </w:rPr>
        <w:t>Перспективные топливные балансы для каждого источника тепловой энергии</w:t>
      </w:r>
      <w:r w:rsidRPr="004E68B3">
        <w:rPr>
          <w:rFonts w:ascii="Times New Roman" w:eastAsia="Times New Roman" w:hAnsi="Times New Roman" w:cs="Times New Roman"/>
          <w:b/>
          <w:bCs/>
          <w:sz w:val="28"/>
          <w:szCs w:val="28"/>
          <w:lang w:eastAsia="ru-RU"/>
        </w:rPr>
        <w:t xml:space="preserve">, </w:t>
      </w:r>
      <w:r w:rsidRPr="004E68B3">
        <w:rPr>
          <w:rFonts w:ascii="Times New Roman" w:eastAsia="Times New Roman" w:hAnsi="Times New Roman" w:cs="Times New Roman"/>
          <w:sz w:val="28"/>
          <w:szCs w:val="28"/>
          <w:lang w:eastAsia="ru-RU"/>
        </w:rPr>
        <w:t>расположенного в границах поселения</w:t>
      </w:r>
      <w:r w:rsidRPr="004E68B3">
        <w:rPr>
          <w:rFonts w:ascii="Times New Roman" w:eastAsia="Times New Roman" w:hAnsi="Times New Roman" w:cs="Times New Roman"/>
          <w:b/>
          <w:bCs/>
          <w:sz w:val="28"/>
          <w:szCs w:val="28"/>
          <w:lang w:eastAsia="ru-RU"/>
        </w:rPr>
        <w:t xml:space="preserve">, </w:t>
      </w:r>
      <w:r w:rsidRPr="004E68B3">
        <w:rPr>
          <w:rFonts w:ascii="Times New Roman" w:eastAsia="Times New Roman" w:hAnsi="Times New Roman" w:cs="Times New Roman"/>
          <w:sz w:val="28"/>
          <w:szCs w:val="28"/>
          <w:lang w:eastAsia="ru-RU"/>
        </w:rPr>
        <w:t xml:space="preserve">по видам основного и резервного топлива на каждом этапе планируемого периода представлены в таблице </w:t>
      </w:r>
      <w:r w:rsidRPr="004E68B3">
        <w:rPr>
          <w:rFonts w:ascii="Times New Roman" w:eastAsia="Times New Roman" w:hAnsi="Times New Roman" w:cs="Times New Roman"/>
          <w:b/>
          <w:bCs/>
          <w:sz w:val="28"/>
          <w:szCs w:val="28"/>
          <w:lang w:eastAsia="ru-RU"/>
        </w:rPr>
        <w:t>6.6.</w:t>
      </w: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bCs/>
          <w:sz w:val="28"/>
          <w:szCs w:val="28"/>
          <w:lang w:eastAsia="ru-RU"/>
        </w:rPr>
      </w:pPr>
      <w:r w:rsidRPr="004E68B3">
        <w:rPr>
          <w:rFonts w:ascii="Times New Roman" w:eastAsia="Times New Roman" w:hAnsi="Times New Roman" w:cs="Times New Roman"/>
          <w:b/>
          <w:bCs/>
          <w:sz w:val="28"/>
          <w:szCs w:val="28"/>
          <w:lang w:eastAsia="ru-RU"/>
        </w:rPr>
        <w:t xml:space="preserve">Таблица 6.6 - </w:t>
      </w:r>
      <w:r w:rsidRPr="004E68B3">
        <w:rPr>
          <w:rFonts w:ascii="Times New Roman" w:eastAsia="Times New Roman" w:hAnsi="Times New Roman" w:cs="Times New Roman"/>
          <w:bCs/>
          <w:sz w:val="28"/>
          <w:szCs w:val="28"/>
          <w:lang w:eastAsia="ru-RU"/>
        </w:rPr>
        <w:t>Перспективные топливные балансы для каждого источника тепловой энергии</w:t>
      </w:r>
    </w:p>
    <w:p w:rsidR="004E68B3" w:rsidRPr="004E68B3" w:rsidRDefault="004E68B3" w:rsidP="004E68B3">
      <w:pPr>
        <w:autoSpaceDE w:val="0"/>
        <w:autoSpaceDN w:val="0"/>
        <w:adjustRightInd w:val="0"/>
        <w:spacing w:after="0" w:line="240" w:lineRule="auto"/>
        <w:ind w:firstLine="851"/>
        <w:rPr>
          <w:rFonts w:ascii="Times New Roman" w:eastAsia="Times New Roman" w:hAnsi="Times New Roman" w:cs="Times New Roman"/>
          <w:sz w:val="20"/>
          <w:szCs w:val="2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gridCol w:w="1289"/>
        <w:gridCol w:w="1135"/>
        <w:gridCol w:w="1036"/>
        <w:gridCol w:w="1327"/>
        <w:gridCol w:w="874"/>
        <w:gridCol w:w="1013"/>
        <w:gridCol w:w="924"/>
        <w:gridCol w:w="779"/>
      </w:tblGrid>
      <w:tr w:rsidR="004E68B3" w:rsidRPr="004E68B3" w:rsidTr="004E68B3">
        <w:tc>
          <w:tcPr>
            <w:tcW w:w="748" w:type="pct"/>
            <w:vMerge w:val="restar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Наименование</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источника</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теплоснабжения</w:t>
            </w:r>
          </w:p>
        </w:tc>
        <w:tc>
          <w:tcPr>
            <w:tcW w:w="654" w:type="pct"/>
            <w:vMerge w:val="restart"/>
            <w:vAlign w:val="center"/>
          </w:tcPr>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Наименование</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основного</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оборудования</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котельной</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p>
        </w:tc>
        <w:tc>
          <w:tcPr>
            <w:tcW w:w="576" w:type="pct"/>
            <w:vMerge w:val="restart"/>
            <w:vAlign w:val="center"/>
          </w:tcPr>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Нагрузка потребителей (с учётом фактических потерь мощности в тепловых сетях),</w:t>
            </w:r>
          </w:p>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Гкал/ч</w:t>
            </w:r>
          </w:p>
        </w:tc>
        <w:tc>
          <w:tcPr>
            <w:tcW w:w="526" w:type="pct"/>
            <w:vMerge w:val="restart"/>
            <w:vAlign w:val="center"/>
          </w:tcPr>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Отпуск тепловой энергии от источника,</w:t>
            </w:r>
          </w:p>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Гкал/год</w:t>
            </w:r>
          </w:p>
        </w:tc>
        <w:tc>
          <w:tcPr>
            <w:tcW w:w="672" w:type="pct"/>
            <w:vMerge w:val="restar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Нормативный удельный расход условного топлива на отпуск тепловой энергии,</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 у.т./Гкал</w:t>
            </w:r>
          </w:p>
        </w:tc>
        <w:tc>
          <w:tcPr>
            <w:tcW w:w="959" w:type="pct"/>
            <w:gridSpan w:val="2"/>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Расчётный годовой</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расход основного</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топлива</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866" w:type="pct"/>
            <w:gridSpan w:val="2"/>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Расчётный годовой</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запас резервного</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топлива</w:t>
            </w:r>
          </w:p>
        </w:tc>
      </w:tr>
      <w:tr w:rsidR="004E68B3" w:rsidRPr="004E68B3" w:rsidTr="004E68B3">
        <w:tc>
          <w:tcPr>
            <w:tcW w:w="748" w:type="pct"/>
            <w:vMerge/>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654" w:type="pct"/>
            <w:vMerge/>
            <w:vAlign w:val="center"/>
          </w:tcPr>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b/>
                <w:sz w:val="20"/>
                <w:szCs w:val="20"/>
                <w:lang w:eastAsia="ru-RU"/>
              </w:rPr>
            </w:pPr>
          </w:p>
        </w:tc>
        <w:tc>
          <w:tcPr>
            <w:tcW w:w="576" w:type="pct"/>
            <w:vMerge/>
            <w:vAlign w:val="center"/>
          </w:tcPr>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b/>
                <w:sz w:val="20"/>
                <w:szCs w:val="20"/>
                <w:lang w:eastAsia="ru-RU"/>
              </w:rPr>
            </w:pPr>
          </w:p>
        </w:tc>
        <w:tc>
          <w:tcPr>
            <w:tcW w:w="526" w:type="pct"/>
            <w:vMerge/>
            <w:vAlign w:val="center"/>
          </w:tcPr>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b/>
                <w:sz w:val="20"/>
                <w:szCs w:val="20"/>
                <w:lang w:eastAsia="ru-RU"/>
              </w:rPr>
            </w:pPr>
          </w:p>
        </w:tc>
        <w:tc>
          <w:tcPr>
            <w:tcW w:w="672" w:type="pct"/>
            <w:vMerge/>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c>
          <w:tcPr>
            <w:tcW w:w="444" w:type="pct"/>
            <w:vAlign w:val="center"/>
          </w:tcPr>
          <w:p w:rsidR="004E68B3" w:rsidRPr="004E68B3" w:rsidRDefault="004E68B3" w:rsidP="004E68B3">
            <w:pPr>
              <w:autoSpaceDE w:val="0"/>
              <w:autoSpaceDN w:val="0"/>
              <w:adjustRightInd w:val="0"/>
              <w:spacing w:after="0" w:line="240" w:lineRule="auto"/>
              <w:ind w:left="-96" w:right="-89"/>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Условного топлива,</w:t>
            </w:r>
          </w:p>
          <w:p w:rsidR="004E68B3" w:rsidRPr="004E68B3" w:rsidRDefault="004E68B3" w:rsidP="004E68B3">
            <w:pPr>
              <w:autoSpaceDE w:val="0"/>
              <w:autoSpaceDN w:val="0"/>
              <w:adjustRightInd w:val="0"/>
              <w:spacing w:after="0" w:line="240" w:lineRule="auto"/>
              <w:ind w:left="-96" w:right="-89"/>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 у.т.</w:t>
            </w:r>
          </w:p>
        </w:tc>
        <w:tc>
          <w:tcPr>
            <w:tcW w:w="515" w:type="pct"/>
            <w:vAlign w:val="center"/>
          </w:tcPr>
          <w:p w:rsidR="004E68B3" w:rsidRPr="004E68B3" w:rsidRDefault="004E68B3" w:rsidP="004E68B3">
            <w:pPr>
              <w:autoSpaceDE w:val="0"/>
              <w:autoSpaceDN w:val="0"/>
              <w:adjustRightInd w:val="0"/>
              <w:spacing w:after="0" w:line="240" w:lineRule="auto"/>
              <w:ind w:left="-143" w:right="-16"/>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 xml:space="preserve"> Природного газа,</w:t>
            </w:r>
          </w:p>
          <w:p w:rsidR="004E68B3" w:rsidRPr="004E68B3" w:rsidRDefault="004E68B3" w:rsidP="004E68B3">
            <w:pPr>
              <w:autoSpaceDE w:val="0"/>
              <w:autoSpaceDN w:val="0"/>
              <w:adjustRightInd w:val="0"/>
              <w:spacing w:after="0" w:line="240" w:lineRule="auto"/>
              <w:ind w:left="-143" w:right="-16"/>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тыс. м3</w:t>
            </w:r>
          </w:p>
        </w:tc>
        <w:tc>
          <w:tcPr>
            <w:tcW w:w="469" w:type="pct"/>
            <w:vAlign w:val="center"/>
          </w:tcPr>
          <w:p w:rsidR="004E68B3" w:rsidRPr="004E68B3" w:rsidRDefault="004E68B3" w:rsidP="004E68B3">
            <w:pPr>
              <w:autoSpaceDE w:val="0"/>
              <w:autoSpaceDN w:val="0"/>
              <w:adjustRightInd w:val="0"/>
              <w:spacing w:after="0" w:line="240" w:lineRule="auto"/>
              <w:ind w:left="-58" w:right="-6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Условного топлива,</w:t>
            </w:r>
          </w:p>
          <w:p w:rsidR="004E68B3" w:rsidRPr="004E68B3" w:rsidRDefault="004E68B3" w:rsidP="004E68B3">
            <w:pPr>
              <w:autoSpaceDE w:val="0"/>
              <w:autoSpaceDN w:val="0"/>
              <w:adjustRightInd w:val="0"/>
              <w:spacing w:after="0" w:line="240" w:lineRule="auto"/>
              <w:ind w:left="-58" w:right="-68"/>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 у.т.</w:t>
            </w:r>
          </w:p>
        </w:tc>
        <w:tc>
          <w:tcPr>
            <w:tcW w:w="397"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мазута,</w:t>
            </w:r>
          </w:p>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b/>
                <w:sz w:val="20"/>
                <w:szCs w:val="20"/>
                <w:lang w:eastAsia="ru-RU"/>
              </w:rPr>
              <w:t>тонн</w:t>
            </w:r>
          </w:p>
        </w:tc>
      </w:tr>
      <w:tr w:rsidR="004E68B3" w:rsidRPr="004E68B3" w:rsidTr="004E68B3">
        <w:tc>
          <w:tcPr>
            <w:tcW w:w="748"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Калинина, 22г, природный газ</w:t>
            </w:r>
          </w:p>
        </w:tc>
        <w:tc>
          <w:tcPr>
            <w:tcW w:w="654" w:type="pct"/>
            <w:vAlign w:val="center"/>
          </w:tcPr>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 «Братск 1Г» - 2 шт.</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color w:val="FF0000"/>
                <w:sz w:val="20"/>
                <w:szCs w:val="20"/>
                <w:lang w:eastAsia="ru-RU"/>
              </w:rPr>
            </w:pPr>
          </w:p>
        </w:tc>
        <w:tc>
          <w:tcPr>
            <w:tcW w:w="576" w:type="pct"/>
            <w:vAlign w:val="center"/>
          </w:tcPr>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sz w:val="20"/>
                <w:szCs w:val="20"/>
                <w:lang w:val="en-US" w:eastAsia="ru-RU"/>
              </w:rPr>
            </w:pPr>
            <w:r w:rsidRPr="004E68B3">
              <w:rPr>
                <w:rFonts w:ascii="Times New Roman" w:eastAsia="Times New Roman" w:hAnsi="Times New Roman" w:cs="Times New Roman"/>
                <w:bCs/>
                <w:sz w:val="20"/>
                <w:szCs w:val="20"/>
                <w:lang w:eastAsia="ru-RU"/>
              </w:rPr>
              <w:t>0,40403</w:t>
            </w:r>
          </w:p>
        </w:tc>
        <w:tc>
          <w:tcPr>
            <w:tcW w:w="526" w:type="pct"/>
            <w:vAlign w:val="center"/>
          </w:tcPr>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877,57</w:t>
            </w:r>
          </w:p>
        </w:tc>
        <w:tc>
          <w:tcPr>
            <w:tcW w:w="672"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0,1557</w:t>
            </w:r>
          </w:p>
        </w:tc>
        <w:tc>
          <w:tcPr>
            <w:tcW w:w="444" w:type="pct"/>
            <w:vAlign w:val="center"/>
          </w:tcPr>
          <w:p w:rsidR="004E68B3" w:rsidRPr="004E68B3" w:rsidRDefault="004E68B3" w:rsidP="004E68B3">
            <w:pPr>
              <w:autoSpaceDE w:val="0"/>
              <w:autoSpaceDN w:val="0"/>
              <w:adjustRightInd w:val="0"/>
              <w:spacing w:after="0" w:line="240" w:lineRule="auto"/>
              <w:ind w:left="-96" w:right="-89"/>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136,671</w:t>
            </w:r>
          </w:p>
        </w:tc>
        <w:tc>
          <w:tcPr>
            <w:tcW w:w="51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119, 887</w:t>
            </w:r>
          </w:p>
        </w:tc>
        <w:tc>
          <w:tcPr>
            <w:tcW w:w="469" w:type="pct"/>
            <w:vAlign w:val="center"/>
          </w:tcPr>
          <w:p w:rsidR="004E68B3" w:rsidRPr="004E68B3" w:rsidRDefault="004E68B3" w:rsidP="004E68B3">
            <w:pPr>
              <w:autoSpaceDE w:val="0"/>
              <w:autoSpaceDN w:val="0"/>
              <w:adjustRightInd w:val="0"/>
              <w:spacing w:after="0" w:line="240" w:lineRule="auto"/>
              <w:ind w:left="-58" w:right="-6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c>
          <w:tcPr>
            <w:tcW w:w="397"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r>
      <w:tr w:rsidR="004E68B3" w:rsidRPr="004E68B3" w:rsidTr="004E68B3">
        <w:tc>
          <w:tcPr>
            <w:tcW w:w="748"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Верхняя Вязовка, ул. 50 лет Октября, 28а (встроенная), природный газ</w:t>
            </w:r>
          </w:p>
        </w:tc>
        <w:tc>
          <w:tcPr>
            <w:tcW w:w="654" w:type="pct"/>
            <w:vAlign w:val="center"/>
          </w:tcPr>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 «ДОН-16» - 1 шт.</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color w:val="FF0000"/>
                <w:sz w:val="20"/>
                <w:szCs w:val="20"/>
                <w:lang w:eastAsia="ru-RU"/>
              </w:rPr>
            </w:pPr>
          </w:p>
        </w:tc>
        <w:tc>
          <w:tcPr>
            <w:tcW w:w="576" w:type="pct"/>
            <w:vAlign w:val="center"/>
          </w:tcPr>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sz w:val="20"/>
                <w:szCs w:val="20"/>
                <w:lang w:val="en-US" w:eastAsia="ru-RU"/>
              </w:rPr>
            </w:pPr>
            <w:r w:rsidRPr="004E68B3">
              <w:rPr>
                <w:rFonts w:ascii="Times New Roman" w:eastAsia="Times New Roman" w:hAnsi="Times New Roman" w:cs="Times New Roman"/>
                <w:bCs/>
                <w:sz w:val="20"/>
                <w:szCs w:val="20"/>
                <w:lang w:eastAsia="ru-RU"/>
              </w:rPr>
              <w:t>0,01906</w:t>
            </w:r>
          </w:p>
        </w:tc>
        <w:tc>
          <w:tcPr>
            <w:tcW w:w="526" w:type="pct"/>
            <w:vAlign w:val="center"/>
          </w:tcPr>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40,94</w:t>
            </w:r>
          </w:p>
        </w:tc>
        <w:tc>
          <w:tcPr>
            <w:tcW w:w="672"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0,1738</w:t>
            </w:r>
          </w:p>
        </w:tc>
        <w:tc>
          <w:tcPr>
            <w:tcW w:w="444" w:type="pct"/>
            <w:vAlign w:val="center"/>
          </w:tcPr>
          <w:p w:rsidR="004E68B3" w:rsidRPr="004E68B3" w:rsidRDefault="004E68B3" w:rsidP="004E68B3">
            <w:pPr>
              <w:autoSpaceDE w:val="0"/>
              <w:autoSpaceDN w:val="0"/>
              <w:adjustRightInd w:val="0"/>
              <w:spacing w:after="0" w:line="240" w:lineRule="auto"/>
              <w:ind w:left="-96" w:right="-89"/>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7,115</w:t>
            </w:r>
          </w:p>
        </w:tc>
        <w:tc>
          <w:tcPr>
            <w:tcW w:w="51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6, 241</w:t>
            </w:r>
          </w:p>
        </w:tc>
        <w:tc>
          <w:tcPr>
            <w:tcW w:w="469" w:type="pct"/>
            <w:vAlign w:val="center"/>
          </w:tcPr>
          <w:p w:rsidR="004E68B3" w:rsidRPr="004E68B3" w:rsidRDefault="004E68B3" w:rsidP="004E68B3">
            <w:pPr>
              <w:autoSpaceDE w:val="0"/>
              <w:autoSpaceDN w:val="0"/>
              <w:adjustRightInd w:val="0"/>
              <w:spacing w:after="0" w:line="240" w:lineRule="auto"/>
              <w:ind w:left="-58" w:right="-6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c>
          <w:tcPr>
            <w:tcW w:w="397"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r>
      <w:tr w:rsidR="004E68B3" w:rsidRPr="004E68B3" w:rsidTr="004E68B3">
        <w:tc>
          <w:tcPr>
            <w:tcW w:w="748"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Котельная с. Нижняя Вязовка, ул. Центральная ¼, природный газ</w:t>
            </w:r>
          </w:p>
        </w:tc>
        <w:tc>
          <w:tcPr>
            <w:tcW w:w="654" w:type="pct"/>
            <w:vAlign w:val="center"/>
          </w:tcPr>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Котел «ЯИК-80»-1шт.</w:t>
            </w: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sz w:val="20"/>
                <w:szCs w:val="20"/>
                <w:lang w:eastAsia="ru-RU"/>
              </w:rPr>
            </w:pPr>
          </w:p>
          <w:p w:rsidR="004E68B3" w:rsidRPr="004E68B3" w:rsidRDefault="004E68B3" w:rsidP="004E68B3">
            <w:pPr>
              <w:autoSpaceDE w:val="0"/>
              <w:autoSpaceDN w:val="0"/>
              <w:adjustRightInd w:val="0"/>
              <w:spacing w:after="0" w:line="240" w:lineRule="auto"/>
              <w:ind w:left="-48" w:right="-23" w:firstLine="48"/>
              <w:jc w:val="center"/>
              <w:rPr>
                <w:rFonts w:ascii="Times New Roman" w:eastAsia="Times New Roman" w:hAnsi="Times New Roman" w:cs="Times New Roman"/>
                <w:color w:val="FF0000"/>
                <w:sz w:val="20"/>
                <w:szCs w:val="20"/>
                <w:lang w:eastAsia="ru-RU"/>
              </w:rPr>
            </w:pPr>
            <w:r w:rsidRPr="004E68B3">
              <w:rPr>
                <w:rFonts w:ascii="Times New Roman" w:eastAsia="Times New Roman" w:hAnsi="Times New Roman" w:cs="Times New Roman"/>
                <w:sz w:val="20"/>
                <w:szCs w:val="20"/>
                <w:lang w:eastAsia="ru-RU"/>
              </w:rPr>
              <w:t>Котел «КЧМ-5» - 1шт.</w:t>
            </w:r>
          </w:p>
        </w:tc>
        <w:tc>
          <w:tcPr>
            <w:tcW w:w="576" w:type="pct"/>
            <w:vAlign w:val="center"/>
          </w:tcPr>
          <w:p w:rsidR="004E68B3" w:rsidRPr="004E68B3" w:rsidRDefault="004E68B3" w:rsidP="004E68B3">
            <w:pPr>
              <w:autoSpaceDE w:val="0"/>
              <w:autoSpaceDN w:val="0"/>
              <w:adjustRightInd w:val="0"/>
              <w:spacing w:after="0" w:line="240" w:lineRule="auto"/>
              <w:ind w:left="-122" w:right="-25"/>
              <w:jc w:val="center"/>
              <w:rPr>
                <w:rFonts w:ascii="Times New Roman" w:eastAsia="Times New Roman" w:hAnsi="Times New Roman" w:cs="Times New Roman"/>
                <w:bCs/>
                <w:sz w:val="20"/>
                <w:szCs w:val="20"/>
                <w:lang w:eastAsia="ru-RU"/>
              </w:rPr>
            </w:pPr>
            <w:r w:rsidRPr="004E68B3">
              <w:rPr>
                <w:rFonts w:ascii="Times New Roman" w:eastAsia="Times New Roman" w:hAnsi="Times New Roman" w:cs="Times New Roman"/>
                <w:bCs/>
                <w:sz w:val="20"/>
                <w:szCs w:val="20"/>
                <w:lang w:eastAsia="ru-RU"/>
              </w:rPr>
              <w:t>0,06963</w:t>
            </w:r>
          </w:p>
        </w:tc>
        <w:tc>
          <w:tcPr>
            <w:tcW w:w="526" w:type="pct"/>
            <w:vAlign w:val="center"/>
          </w:tcPr>
          <w:p w:rsidR="004E68B3" w:rsidRPr="004E68B3" w:rsidRDefault="004E68B3" w:rsidP="004E68B3">
            <w:pPr>
              <w:autoSpaceDE w:val="0"/>
              <w:autoSpaceDN w:val="0"/>
              <w:adjustRightInd w:val="0"/>
              <w:spacing w:after="0" w:line="240" w:lineRule="auto"/>
              <w:ind w:left="-25" w:right="-17"/>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145,98</w:t>
            </w:r>
          </w:p>
        </w:tc>
        <w:tc>
          <w:tcPr>
            <w:tcW w:w="672"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0,1583</w:t>
            </w:r>
          </w:p>
        </w:tc>
        <w:tc>
          <w:tcPr>
            <w:tcW w:w="444" w:type="pct"/>
            <w:vAlign w:val="center"/>
          </w:tcPr>
          <w:p w:rsidR="004E68B3" w:rsidRPr="004E68B3" w:rsidRDefault="004E68B3" w:rsidP="004E68B3">
            <w:pPr>
              <w:autoSpaceDE w:val="0"/>
              <w:autoSpaceDN w:val="0"/>
              <w:adjustRightInd w:val="0"/>
              <w:spacing w:after="0" w:line="240" w:lineRule="auto"/>
              <w:ind w:left="-96" w:right="-89"/>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23,114</w:t>
            </w:r>
          </w:p>
        </w:tc>
        <w:tc>
          <w:tcPr>
            <w:tcW w:w="515" w:type="pct"/>
            <w:vAlign w:val="center"/>
          </w:tcPr>
          <w:p w:rsidR="004E68B3" w:rsidRPr="004E68B3" w:rsidRDefault="004E68B3" w:rsidP="004E68B3">
            <w:pPr>
              <w:spacing w:after="0" w:line="240" w:lineRule="auto"/>
              <w:ind w:right="-21"/>
              <w:jc w:val="center"/>
              <w:rPr>
                <w:rFonts w:ascii="Times New Roman" w:eastAsia="Times New Roman" w:hAnsi="Times New Roman" w:cs="Times New Roman"/>
                <w:lang w:eastAsia="ru-RU"/>
              </w:rPr>
            </w:pPr>
            <w:r w:rsidRPr="004E68B3">
              <w:rPr>
                <w:rFonts w:ascii="Times New Roman" w:eastAsia="Times New Roman" w:hAnsi="Times New Roman" w:cs="Times New Roman"/>
                <w:lang w:eastAsia="ru-RU"/>
              </w:rPr>
              <w:t>20, 275</w:t>
            </w:r>
          </w:p>
        </w:tc>
        <w:tc>
          <w:tcPr>
            <w:tcW w:w="469" w:type="pct"/>
            <w:vAlign w:val="center"/>
          </w:tcPr>
          <w:p w:rsidR="004E68B3" w:rsidRPr="004E68B3" w:rsidRDefault="004E68B3" w:rsidP="004E68B3">
            <w:pPr>
              <w:autoSpaceDE w:val="0"/>
              <w:autoSpaceDN w:val="0"/>
              <w:adjustRightInd w:val="0"/>
              <w:spacing w:after="0" w:line="240" w:lineRule="auto"/>
              <w:ind w:left="-58" w:right="-68"/>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c>
          <w:tcPr>
            <w:tcW w:w="397" w:type="pct"/>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E68B3">
              <w:rPr>
                <w:rFonts w:ascii="Times New Roman" w:eastAsia="Times New Roman" w:hAnsi="Times New Roman" w:cs="Times New Roman"/>
                <w:sz w:val="20"/>
                <w:szCs w:val="20"/>
                <w:lang w:eastAsia="ru-RU"/>
              </w:rPr>
              <w:t>нет</w:t>
            </w:r>
          </w:p>
        </w:tc>
      </w:tr>
    </w:tbl>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p>
    <w:p w:rsidR="004E68B3" w:rsidRPr="004E68B3" w:rsidRDefault="004E68B3" w:rsidP="004E68B3">
      <w:pPr>
        <w:autoSpaceDE w:val="0"/>
        <w:autoSpaceDN w:val="0"/>
        <w:adjustRightInd w:val="0"/>
        <w:spacing w:after="0" w:line="240" w:lineRule="auto"/>
        <w:ind w:firstLine="851"/>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Раздел 7. Инвестиции в строительство, реконструкцию и техническое перевооружение</w:t>
      </w:r>
    </w:p>
    <w:p w:rsidR="004E68B3" w:rsidRPr="004E68B3" w:rsidRDefault="004E68B3" w:rsidP="004E68B3">
      <w:pPr>
        <w:autoSpaceDE w:val="0"/>
        <w:autoSpaceDN w:val="0"/>
        <w:adjustRightInd w:val="0"/>
        <w:spacing w:after="0" w:line="240" w:lineRule="auto"/>
        <w:ind w:firstLine="708"/>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i/>
          <w:sz w:val="28"/>
          <w:szCs w:val="28"/>
          <w:lang w:eastAsia="ru-RU"/>
        </w:rPr>
      </w:pPr>
      <w:r w:rsidRPr="004E68B3">
        <w:rPr>
          <w:rFonts w:ascii="Times New Roman" w:eastAsia="Times New Roman" w:hAnsi="Times New Roman" w:cs="Times New Roman"/>
          <w:i/>
          <w:sz w:val="28"/>
          <w:szCs w:val="28"/>
          <w:lang w:eastAsia="ru-RU"/>
        </w:rPr>
        <w:t>Предложения по величине необходимых инвестиций в строительство, реконструкцию и техническое перевооружение котельных, тепловых сетей, насосных станций и тепловых пунктов на каждом этапе.</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Насосные станции и тепловые пункты для передачи тепла в системе теплоснабжения поселения не используются.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Размер необходимых инвестиций в новое строительство, реконструкцию и техническое перевооружение котельных и тепловых сетей  Верхневязовского сельского поселения, на каждом этапе рассматриваемого периода представлен в таблице 7.1.</w:t>
      </w:r>
    </w:p>
    <w:p w:rsidR="004E68B3" w:rsidRPr="004E68B3" w:rsidRDefault="004E68B3" w:rsidP="004E68B3">
      <w:pPr>
        <w:spacing w:after="0" w:line="240" w:lineRule="auto"/>
        <w:ind w:firstLine="851"/>
        <w:jc w:val="both"/>
        <w:rPr>
          <w:rFonts w:ascii="Times New Roman" w:eastAsia="Times New Roman" w:hAnsi="Times New Roman" w:cs="Times New Roman"/>
          <w:i/>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b/>
          <w:sz w:val="28"/>
          <w:szCs w:val="28"/>
          <w:lang w:eastAsia="ru-RU"/>
        </w:rPr>
        <w:t>Таблица 7.1</w:t>
      </w:r>
      <w:r w:rsidRPr="004E68B3">
        <w:rPr>
          <w:rFonts w:ascii="Times New Roman" w:eastAsia="Times New Roman" w:hAnsi="Times New Roman" w:cs="Times New Roman"/>
          <w:sz w:val="28"/>
          <w:szCs w:val="28"/>
          <w:lang w:eastAsia="ru-RU"/>
        </w:rPr>
        <w:t xml:space="preserve"> Инвестиции в строительство, реконструкцию и техническое перевооружение котельных и тепловых сетей, тыс. руб.*</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999"/>
        <w:gridCol w:w="1051"/>
        <w:gridCol w:w="980"/>
        <w:gridCol w:w="984"/>
        <w:gridCol w:w="980"/>
        <w:gridCol w:w="1019"/>
        <w:gridCol w:w="1032"/>
        <w:gridCol w:w="995"/>
      </w:tblGrid>
      <w:tr w:rsidR="004E68B3" w:rsidRPr="004E68B3" w:rsidTr="004E68B3">
        <w:tc>
          <w:tcPr>
            <w:tcW w:w="153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Котельная</w:t>
            </w:r>
          </w:p>
        </w:tc>
        <w:tc>
          <w:tcPr>
            <w:tcW w:w="9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2014 г.</w:t>
            </w:r>
          </w:p>
        </w:tc>
        <w:tc>
          <w:tcPr>
            <w:tcW w:w="105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2015 г.</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2016 г.</w:t>
            </w:r>
          </w:p>
        </w:tc>
        <w:tc>
          <w:tcPr>
            <w:tcW w:w="9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2015г.</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2018 г.</w:t>
            </w:r>
          </w:p>
        </w:tc>
        <w:tc>
          <w:tcPr>
            <w:tcW w:w="10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2019-2023 гг.</w:t>
            </w:r>
          </w:p>
        </w:tc>
        <w:tc>
          <w:tcPr>
            <w:tcW w:w="10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bCs/>
                <w:sz w:val="24"/>
                <w:szCs w:val="24"/>
                <w:lang w:eastAsia="ru-RU"/>
              </w:rPr>
              <w:t>2024-2028 гг.</w:t>
            </w:r>
          </w:p>
        </w:tc>
        <w:tc>
          <w:tcPr>
            <w:tcW w:w="99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E68B3">
              <w:rPr>
                <w:rFonts w:ascii="Times New Roman" w:eastAsia="Times New Roman" w:hAnsi="Times New Roman" w:cs="Times New Roman"/>
                <w:bCs/>
                <w:sz w:val="24"/>
                <w:szCs w:val="24"/>
                <w:lang w:eastAsia="ru-RU"/>
              </w:rPr>
              <w:t>Общий итог</w:t>
            </w:r>
          </w:p>
        </w:tc>
      </w:tr>
      <w:tr w:rsidR="004E68B3" w:rsidRPr="004E68B3" w:rsidTr="004E68B3">
        <w:tc>
          <w:tcPr>
            <w:tcW w:w="15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b/>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Калинина, 22г, природный газ</w:t>
            </w:r>
          </w:p>
        </w:tc>
        <w:tc>
          <w:tcPr>
            <w:tcW w:w="9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5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8000</w:t>
            </w:r>
          </w:p>
        </w:tc>
        <w:tc>
          <w:tcPr>
            <w:tcW w:w="9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8000</w:t>
            </w:r>
          </w:p>
        </w:tc>
      </w:tr>
      <w:tr w:rsidR="004E68B3" w:rsidRPr="004E68B3" w:rsidTr="004E68B3">
        <w:tc>
          <w:tcPr>
            <w:tcW w:w="15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Верхняя Вязовка, ул. 50 лет Октября, 28а (встроенная), природный газ</w:t>
            </w:r>
          </w:p>
        </w:tc>
        <w:tc>
          <w:tcPr>
            <w:tcW w:w="9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5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50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50</w:t>
            </w:r>
          </w:p>
        </w:tc>
      </w:tr>
      <w:tr w:rsidR="004E68B3" w:rsidRPr="004E68B3" w:rsidTr="004E68B3">
        <w:tc>
          <w:tcPr>
            <w:tcW w:w="1531" w:type="dxa"/>
            <w:vAlign w:val="center"/>
          </w:tcPr>
          <w:p w:rsidR="004E68B3" w:rsidRPr="004E68B3" w:rsidRDefault="004E68B3" w:rsidP="004E68B3">
            <w:pPr>
              <w:spacing w:after="0" w:line="240" w:lineRule="auto"/>
              <w:ind w:right="-21"/>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Котельная с. Нижняя Вязовка, ул. Центральная ¼, природный газ</w:t>
            </w:r>
          </w:p>
        </w:tc>
        <w:tc>
          <w:tcPr>
            <w:tcW w:w="9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5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1300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99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1300</w:t>
            </w:r>
          </w:p>
        </w:tc>
      </w:tr>
      <w:tr w:rsidR="004E68B3" w:rsidRPr="004E68B3" w:rsidTr="004E68B3">
        <w:tc>
          <w:tcPr>
            <w:tcW w:w="1531" w:type="dxa"/>
            <w:vAlign w:val="center"/>
          </w:tcPr>
          <w:p w:rsidR="004E68B3" w:rsidRPr="004E68B3" w:rsidRDefault="004E68B3" w:rsidP="004E68B3">
            <w:pPr>
              <w:spacing w:after="0" w:line="240" w:lineRule="auto"/>
              <w:jc w:val="center"/>
              <w:rPr>
                <w:rFonts w:ascii="Times New Roman" w:eastAsia="Times New Roman" w:hAnsi="Times New Roman" w:cs="Times New Roman"/>
                <w:bCs/>
                <w:sz w:val="24"/>
                <w:szCs w:val="24"/>
                <w:lang w:eastAsia="ru-RU"/>
              </w:rPr>
            </w:pPr>
            <w:r w:rsidRPr="004E68B3">
              <w:rPr>
                <w:rFonts w:ascii="Times New Roman" w:eastAsia="Times New Roman" w:hAnsi="Times New Roman" w:cs="Times New Roman"/>
                <w:bCs/>
                <w:sz w:val="24"/>
                <w:szCs w:val="24"/>
                <w:lang w:eastAsia="ru-RU"/>
              </w:rPr>
              <w:t>Общий итог</w:t>
            </w:r>
          </w:p>
        </w:tc>
        <w:tc>
          <w:tcPr>
            <w:tcW w:w="99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0</w:t>
            </w:r>
          </w:p>
        </w:tc>
        <w:tc>
          <w:tcPr>
            <w:tcW w:w="1051"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1350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8000</w:t>
            </w:r>
          </w:p>
        </w:tc>
        <w:tc>
          <w:tcPr>
            <w:tcW w:w="984"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w:t>
            </w:r>
          </w:p>
        </w:tc>
        <w:tc>
          <w:tcPr>
            <w:tcW w:w="980"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w:t>
            </w:r>
          </w:p>
        </w:tc>
        <w:tc>
          <w:tcPr>
            <w:tcW w:w="1019"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w:t>
            </w:r>
          </w:p>
        </w:tc>
        <w:tc>
          <w:tcPr>
            <w:tcW w:w="1032"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Bold" w:hAnsi="Times New Roman" w:cs="Times New Roman"/>
                <w:bCs/>
                <w:sz w:val="24"/>
                <w:szCs w:val="24"/>
                <w:lang w:eastAsia="ru-RU"/>
              </w:rPr>
            </w:pPr>
            <w:r w:rsidRPr="004E68B3">
              <w:rPr>
                <w:rFonts w:ascii="Times New Roman" w:eastAsia="Times New Roman,Bold" w:hAnsi="Times New Roman" w:cs="Times New Roman"/>
                <w:bCs/>
                <w:sz w:val="24"/>
                <w:szCs w:val="24"/>
                <w:lang w:eastAsia="ru-RU"/>
              </w:rPr>
              <w:t>0</w:t>
            </w:r>
          </w:p>
        </w:tc>
        <w:tc>
          <w:tcPr>
            <w:tcW w:w="995" w:type="dxa"/>
            <w:vAlign w:val="center"/>
          </w:tcPr>
          <w:p w:rsidR="004E68B3" w:rsidRPr="004E68B3" w:rsidRDefault="004E68B3" w:rsidP="004E68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E68B3">
              <w:rPr>
                <w:rFonts w:ascii="Times New Roman" w:eastAsia="Times New Roman" w:hAnsi="Times New Roman" w:cs="Times New Roman"/>
                <w:sz w:val="24"/>
                <w:szCs w:val="24"/>
                <w:lang w:eastAsia="ru-RU"/>
              </w:rPr>
              <w:t>9 350</w:t>
            </w:r>
          </w:p>
        </w:tc>
      </w:tr>
    </w:tbl>
    <w:p w:rsidR="004E68B3" w:rsidRPr="004E68B3" w:rsidRDefault="004E68B3" w:rsidP="004E68B3">
      <w:pPr>
        <w:spacing w:after="0" w:line="240" w:lineRule="auto"/>
        <w:ind w:firstLine="720"/>
        <w:rPr>
          <w:rFonts w:ascii="Times New Roman" w:eastAsia="Times New Roman" w:hAnsi="Times New Roman" w:cs="Times New Roman"/>
          <w:color w:val="FF0000"/>
          <w:sz w:val="28"/>
          <w:szCs w:val="28"/>
          <w:lang w:eastAsia="ru-RU"/>
        </w:rPr>
      </w:pPr>
    </w:p>
    <w:p w:rsidR="004E68B3" w:rsidRDefault="004E68B3" w:rsidP="00DB31C2">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Ориентировочный объем инвестиций определен в ценах 2014 года по укрупненным показателям и должен быть уточнен при разработке</w:t>
      </w:r>
      <w:r w:rsidR="00DB31C2">
        <w:rPr>
          <w:rFonts w:ascii="Times New Roman" w:eastAsia="Times New Roman" w:hAnsi="Times New Roman" w:cs="Times New Roman"/>
          <w:sz w:val="28"/>
          <w:szCs w:val="28"/>
          <w:lang w:eastAsia="ru-RU"/>
        </w:rPr>
        <w:t xml:space="preserve"> проектно-сметной документации.</w:t>
      </w:r>
    </w:p>
    <w:p w:rsidR="00DB31C2" w:rsidRPr="00DB31C2" w:rsidRDefault="00DB31C2" w:rsidP="00DB31C2">
      <w:pPr>
        <w:spacing w:after="0" w:line="240" w:lineRule="auto"/>
        <w:ind w:firstLine="851"/>
        <w:jc w:val="both"/>
        <w:rPr>
          <w:rFonts w:ascii="Times New Roman" w:eastAsia="Times New Roman" w:hAnsi="Times New Roman" w:cs="Times New Roman"/>
          <w:sz w:val="28"/>
          <w:szCs w:val="28"/>
          <w:lang w:eastAsia="ru-RU"/>
        </w:rPr>
      </w:pPr>
    </w:p>
    <w:p w:rsidR="004E68B3" w:rsidRPr="004E68B3" w:rsidRDefault="004E68B3" w:rsidP="004E68B3">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E68B3" w:rsidRPr="004E68B3" w:rsidRDefault="004E68B3" w:rsidP="004E68B3">
      <w:pPr>
        <w:spacing w:after="0" w:line="240" w:lineRule="auto"/>
        <w:ind w:firstLine="720"/>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firstLine="720"/>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Раздел 8. Решение об определении единой теплоснабжающей</w:t>
      </w:r>
    </w:p>
    <w:p w:rsidR="004E68B3" w:rsidRPr="004E68B3" w:rsidRDefault="004E68B3" w:rsidP="004E68B3">
      <w:pPr>
        <w:spacing w:after="0" w:line="240" w:lineRule="auto"/>
        <w:ind w:firstLine="720"/>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организации</w:t>
      </w:r>
    </w:p>
    <w:p w:rsidR="004E68B3" w:rsidRPr="004E68B3" w:rsidRDefault="004E68B3" w:rsidP="004E68B3">
      <w:pPr>
        <w:spacing w:after="0" w:line="240" w:lineRule="auto"/>
        <w:ind w:firstLine="720"/>
        <w:jc w:val="both"/>
        <w:rPr>
          <w:rFonts w:ascii="Times New Roman" w:eastAsia="Times New Roman" w:hAnsi="Times New Roman" w:cs="Times New Roman"/>
          <w:b/>
          <w:bCs/>
          <w:color w:val="FF0000"/>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со статьей 2 п. 28 Федерального закона от 27 июля 2010 года №190-ФЗ «О теплоснабжении»: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 пунктом 22 «Требований к порядку разработки и утверждения схем теплоснабжения», утвержденных Постановлением Правительства Российской Федерации от 22.02.2012 №154:</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Определение в схеме теплоснабжения единой теплоснабжающей организации (организаций)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Критерии и порядок определения единой теплоснабжающей организации установлены Постановлением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 требованиями документа: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населением 500 тысяч человек и более) или органа местного самоуправления (далее – уполномоченные органы) при утверждении схемы теплоснабжения.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w:t>
      </w:r>
      <w:r w:rsidRPr="004E68B3">
        <w:rPr>
          <w:rFonts w:ascii="Times New Roman" w:eastAsia="Times New Roman" w:hAnsi="Times New Roman" w:cs="Times New Roman"/>
          <w:sz w:val="28"/>
          <w:szCs w:val="28"/>
          <w:lang w:eastAsia="ru-RU"/>
        </w:rPr>
        <w:lastRenderedPageBreak/>
        <w:t>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указанного в пункте 17 настоящих Правил,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Уполномоченные органы обязаны в течение 3 рабочих дней с даты окончания срока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«Интернет» (далее – официальный сайт).</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случае если на территории поселения, городского округа существуют несколько систем теплоснабжения, уполномоченные органы вправе:</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орган местного самоуправления присваивает статус единой теплоснабжающей организации в соответствии с критериями определения единой теплоснабжающей организации.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Критерии определения единой теплоснабжающей организации: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владение на праве собственности или ином законном основании источниками тепловой энергии с наибольшей рабочей тепловой мощностью и </w:t>
      </w:r>
      <w:r w:rsidRPr="004E68B3">
        <w:rPr>
          <w:rFonts w:ascii="Times New Roman" w:eastAsia="Times New Roman" w:hAnsi="Times New Roman" w:cs="Times New Roman"/>
          <w:sz w:val="28"/>
          <w:szCs w:val="28"/>
          <w:lang w:eastAsia="ru-RU"/>
        </w:rPr>
        <w:lastRenderedPageBreak/>
        <w:t>(или) тепловыми сетями с наибольшей емкостью в границах зоны деятельности единой теплоснабжающей организации;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размер собственного капитала;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способность в лучшей мере обеспечить надежность теплоснабжения в соответствующей системе теплоснабжения.</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статуса единой теплоснабжающей организации с отметкой налогового органа о ее принятии;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Единая теплоснабжающая организация обязана:</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заключать и надлежаще исполнять договоры теплоснабжения со всеми обратившимися к ней потребителями тепловой энергии в своей зоне деятельности;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надлежащим образом исполнять обязательства перед иными теплоснабжающими и теплосетевыми организациями в зоне своей деятельности;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осуществлять контроль режимов потребления тепловой энергии в зоне своей деятельности.</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Рассмотрев и проанализировав, при разработке Схемы теплоснабжения, информацию по организациям осуществляющим выработку тепла в населенных пунктах Верхневязовского  сельсовета, и проведя оценку их деятельности на соответствие критериям, установленным для единой теплоснабжающей организации, предлагаем Администрации Верхневязовского  сельсовета рассмотреть и утвердить в качестве единой теплоснабжающей организации на территории Верхневязовского сельского поселения  -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в полном объеме отвечает критериям, установленным для организации, претендующей на статус единой теплоснабжающей организации, а именно:</w:t>
      </w:r>
    </w:p>
    <w:p w:rsidR="004E68B3" w:rsidRPr="004E68B3" w:rsidRDefault="004E68B3" w:rsidP="004E68B3">
      <w:pPr>
        <w:spacing w:after="0" w:line="240" w:lineRule="auto"/>
        <w:ind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владеет на законном основании источниками тепла с наибольшей рабочей тепловой мощностью и тепловыми сетями с наибольшей емкостью в границах Верхневязовского сельсовета;</w:t>
      </w:r>
    </w:p>
    <w:p w:rsidR="004E68B3" w:rsidRPr="004E68B3" w:rsidRDefault="004E68B3" w:rsidP="004E68B3">
      <w:pPr>
        <w:spacing w:after="0" w:line="240" w:lineRule="auto"/>
        <w:ind w:firstLine="851"/>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sz w:val="28"/>
          <w:szCs w:val="28"/>
          <w:lang w:eastAsia="ru-RU"/>
        </w:rPr>
        <w:t xml:space="preserve">-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имеет способность в лучшей мере обеспечить надежность теплоснабжения в системе теплоснабжения Верхневязовского сельского поселения. У данной организации имеется квалифицированный персонал для ремонта и обслуживания котельного оборудования и тепловых сетей, техника необходимая для проведения ремонтно-строительных работ на источниках тепла и теплосетевых объектах.</w:t>
      </w:r>
      <w:r w:rsidRPr="004E68B3">
        <w:rPr>
          <w:rFonts w:ascii="Times New Roman" w:eastAsia="Times New Roman" w:hAnsi="Times New Roman" w:cs="Times New Roman" w:hint="eastAsia"/>
          <w:b/>
          <w:bCs/>
          <w:sz w:val="28"/>
          <w:szCs w:val="28"/>
          <w:lang w:eastAsia="ru-RU"/>
        </w:rPr>
        <w:t xml:space="preserve"> </w:t>
      </w:r>
    </w:p>
    <w:p w:rsidR="004E68B3" w:rsidRPr="004E68B3" w:rsidRDefault="004E68B3" w:rsidP="004E68B3">
      <w:pPr>
        <w:spacing w:after="0" w:line="240" w:lineRule="auto"/>
        <w:ind w:firstLine="851"/>
        <w:jc w:val="both"/>
        <w:rPr>
          <w:rFonts w:ascii="Times New Roman" w:eastAsia="Times New Roman" w:hAnsi="Times New Roman" w:cs="Times New Roman"/>
          <w:color w:val="FF0000"/>
          <w:sz w:val="28"/>
          <w:szCs w:val="28"/>
          <w:lang w:eastAsia="ru-RU"/>
        </w:rPr>
      </w:pPr>
    </w:p>
    <w:p w:rsidR="00D01F5F" w:rsidRDefault="00D01F5F" w:rsidP="00D01F5F">
      <w:pPr>
        <w:spacing w:after="0" w:line="235" w:lineRule="auto"/>
        <w:ind w:right="-284"/>
        <w:jc w:val="both"/>
        <w:rPr>
          <w:rFonts w:ascii="Times New Roman" w:eastAsia="Times New Roman" w:hAnsi="Times New Roman" w:cs="Times New Roman"/>
          <w:b/>
          <w:bCs/>
          <w:color w:val="FF0000"/>
          <w:sz w:val="28"/>
          <w:szCs w:val="28"/>
          <w:lang w:eastAsia="ru-RU"/>
        </w:rPr>
      </w:pPr>
    </w:p>
    <w:p w:rsidR="004E68B3" w:rsidRPr="004E68B3" w:rsidRDefault="004E68B3" w:rsidP="00D01F5F">
      <w:pPr>
        <w:spacing w:after="0" w:line="235" w:lineRule="auto"/>
        <w:ind w:right="-284"/>
        <w:jc w:val="both"/>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Раздел 9.   Решения по бесхозяйным тепловым сетям</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соответствии с информацией предоставленной Администрацией Верхневязовского сельсовета бесхозяйные тепловые сети, на территории Верхневязовского сельского поселения, отсутствуют.</w:t>
      </w:r>
    </w:p>
    <w:p w:rsidR="004E68B3" w:rsidRPr="004E68B3" w:rsidRDefault="004E68B3" w:rsidP="00F90B7F">
      <w:pPr>
        <w:spacing w:after="0" w:line="235" w:lineRule="auto"/>
        <w:ind w:left="-284" w:right="-284" w:firstLine="1135"/>
        <w:rPr>
          <w:rFonts w:ascii="Times New Roman" w:eastAsia="Times New Roman" w:hAnsi="Times New Roman" w:cs="Times New Roman"/>
          <w:sz w:val="28"/>
          <w:szCs w:val="28"/>
          <w:lang w:eastAsia="ru-RU"/>
        </w:rPr>
      </w:pPr>
    </w:p>
    <w:p w:rsidR="004E68B3" w:rsidRPr="004E68B3" w:rsidRDefault="004E68B3" w:rsidP="00F90B7F">
      <w:pPr>
        <w:spacing w:after="0" w:line="235" w:lineRule="auto"/>
        <w:ind w:left="-284" w:right="-284" w:firstLine="1135"/>
        <w:jc w:val="center"/>
        <w:rPr>
          <w:rFonts w:ascii="Times New Roman" w:eastAsia="Times New Roman" w:hAnsi="Times New Roman" w:cs="Times New Roman"/>
          <w:b/>
          <w:bCs/>
          <w:sz w:val="28"/>
          <w:szCs w:val="28"/>
          <w:lang w:eastAsia="ru-RU"/>
        </w:rPr>
      </w:pPr>
      <w:r w:rsidRPr="004E68B3">
        <w:rPr>
          <w:rFonts w:ascii="Times New Roman" w:eastAsia="Times New Roman" w:hAnsi="Times New Roman" w:cs="Times New Roman"/>
          <w:b/>
          <w:bCs/>
          <w:sz w:val="28"/>
          <w:szCs w:val="28"/>
          <w:lang w:eastAsia="ru-RU"/>
        </w:rPr>
        <w:t>Заключение</w:t>
      </w:r>
    </w:p>
    <w:p w:rsidR="004E68B3" w:rsidRPr="004E68B3" w:rsidRDefault="004E68B3" w:rsidP="00F90B7F">
      <w:pPr>
        <w:spacing w:after="0" w:line="235" w:lineRule="auto"/>
        <w:ind w:left="-284" w:right="-284" w:firstLine="1135"/>
        <w:rPr>
          <w:rFonts w:ascii="Times New Roman" w:eastAsia="Times New Roman" w:hAnsi="Times New Roman" w:cs="Times New Roman"/>
          <w:b/>
          <w:bCs/>
          <w:color w:val="FF0000"/>
          <w:sz w:val="28"/>
          <w:szCs w:val="28"/>
          <w:lang w:eastAsia="ru-RU"/>
        </w:rPr>
      </w:pP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государственной стратегии Российской Федерации развитию систем теплоснабжения поселений, городских округов определено, что в городах с высокой плотностью застройки следует модернизировать и развивать системы централизованного теплоснабжения от крупных котельных и теплоцентралей.</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Требования п.8 статьи 23 Федерального закона от 27.07.2010 №190-ФЗ «О теплоснабжении» обязательными критериями принятия решений в отношении развития систем теплоснабжения являются:</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обеспечение надежности теплоснабжения потребителей;</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минимизация затрат на теплоснабжения в расчете на каждого потребителя в долгосрочной перспективе;</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приоритет комбинированной выработки электрической и тепловой энергии с учетом экономической обоснованности;</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учет инвестиционных программ организаций, осуществляющих регулируемые виды деятельности в сфере теплоснабжения,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согласование схем теплоснабжения с иными программами развития сетей инженерно-технического обеспечения, а также программами газификации.</w:t>
      </w:r>
    </w:p>
    <w:p w:rsidR="004E68B3" w:rsidRPr="004E68B3" w:rsidRDefault="004E68B3" w:rsidP="00F90B7F">
      <w:pPr>
        <w:shd w:val="clear" w:color="auto" w:fill="FFFFFF"/>
        <w:spacing w:before="10" w:after="0" w:line="240" w:lineRule="auto"/>
        <w:ind w:left="-284" w:right="-284" w:firstLine="1135"/>
        <w:jc w:val="both"/>
        <w:rPr>
          <w:rFonts w:ascii="Times New Roman" w:eastAsia="Times New Roman" w:hAnsi="Times New Roman" w:cs="Times New Roman"/>
          <w:b/>
          <w:color w:val="FF0000"/>
          <w:sz w:val="32"/>
          <w:szCs w:val="32"/>
          <w:lang w:eastAsia="ru-RU"/>
        </w:rPr>
      </w:pPr>
      <w:r w:rsidRPr="004E68B3">
        <w:rPr>
          <w:rFonts w:ascii="Times New Roman" w:eastAsia="Times New Roman" w:hAnsi="Times New Roman" w:cs="Times New Roman"/>
          <w:sz w:val="28"/>
          <w:szCs w:val="28"/>
          <w:lang w:eastAsia="ru-RU"/>
        </w:rPr>
        <w:t xml:space="preserve">Возможные и оптимальные пути решения этих задач в системе теплоснабжения Верхневязовского сельсовета, а также объем необходимых для реализации данного варианта инвестиций отражены в разработанном документе - «Схема теплоснабжения </w:t>
      </w:r>
      <w:r w:rsidRPr="004E68B3">
        <w:rPr>
          <w:rFonts w:ascii="Times New Roman" w:eastAsia="Times New Roman" w:hAnsi="Times New Roman" w:cs="Times New Roman"/>
          <w:sz w:val="28"/>
          <w:szCs w:val="28"/>
          <w:shd w:val="clear" w:color="auto" w:fill="FFFFFF"/>
          <w:lang w:eastAsia="ru-RU"/>
        </w:rPr>
        <w:t>села</w:t>
      </w:r>
      <w:r w:rsidRPr="004E68B3">
        <w:rPr>
          <w:rFonts w:ascii="Times New Roman" w:eastAsia="Times New Roman" w:hAnsi="Times New Roman" w:cs="Times New Roman"/>
          <w:color w:val="FF0000"/>
          <w:sz w:val="28"/>
          <w:szCs w:val="28"/>
          <w:shd w:val="clear" w:color="auto" w:fill="FFFFFF"/>
          <w:lang w:eastAsia="ru-RU"/>
        </w:rPr>
        <w:t xml:space="preserve"> </w:t>
      </w:r>
      <w:r w:rsidRPr="004E68B3">
        <w:rPr>
          <w:rFonts w:ascii="Times New Roman" w:eastAsia="Times New Roman" w:hAnsi="Times New Roman" w:cs="Times New Roman"/>
          <w:sz w:val="28"/>
          <w:szCs w:val="28"/>
          <w:shd w:val="clear" w:color="auto" w:fill="FFFFFF"/>
          <w:lang w:eastAsia="ru-RU"/>
        </w:rPr>
        <w:t>Верхняя Вязовка, села Нижняя Вязовка и села Елшанка Вторая,</w:t>
      </w:r>
      <w:r w:rsidRPr="004E68B3">
        <w:rPr>
          <w:rFonts w:ascii="Times New Roman" w:eastAsia="Times New Roman" w:hAnsi="Times New Roman" w:cs="Times New Roman"/>
          <w:sz w:val="28"/>
          <w:szCs w:val="28"/>
          <w:lang w:eastAsia="ru-RU"/>
        </w:rPr>
        <w:t xml:space="preserve"> Верхневязовского сельсовета».</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color w:val="FF0000"/>
          <w:sz w:val="28"/>
          <w:szCs w:val="28"/>
          <w:lang w:eastAsia="ru-RU"/>
        </w:rPr>
      </w:pPr>
      <w:r w:rsidRPr="004E68B3">
        <w:rPr>
          <w:rFonts w:ascii="Times New Roman" w:eastAsia="Times New Roman" w:hAnsi="Times New Roman" w:cs="Times New Roman"/>
          <w:sz w:val="28"/>
          <w:szCs w:val="28"/>
          <w:lang w:eastAsia="ru-RU"/>
        </w:rPr>
        <w:t>Уровень централизованного теплоснабжения в Верхневязовском сельском поселении не достаточно высок – к тепловым сетям от котельных подключены лишь  общественные здания,</w:t>
      </w:r>
      <w:r w:rsidRPr="004E68B3">
        <w:rPr>
          <w:rFonts w:ascii="Times New Roman" w:eastAsia="Times New Roman" w:hAnsi="Times New Roman" w:cs="Times New Roman"/>
          <w:color w:val="FF0000"/>
          <w:sz w:val="28"/>
          <w:szCs w:val="28"/>
          <w:lang w:eastAsia="ru-RU"/>
        </w:rPr>
        <w:t xml:space="preserve"> </w:t>
      </w:r>
      <w:r w:rsidRPr="004E68B3">
        <w:rPr>
          <w:rFonts w:ascii="Times New Roman" w:eastAsia="Times New Roman" w:hAnsi="Times New Roman" w:cs="Times New Roman"/>
          <w:sz w:val="28"/>
          <w:szCs w:val="28"/>
          <w:lang w:eastAsia="ru-RU"/>
        </w:rPr>
        <w:t>это в с. Верхняя Вязовка: Административное здание, СДК, здание МОБУ «Верхневязовская средняя общеобразовательная школа», МДОБУ «Детский сад «Радуга», здание ДПО, амбулатория; в с. Нижняя Вязовка: сельский клуб, МОБУ «Нижневязовская Основная общеобразовательная школа, магазин.</w:t>
      </w:r>
    </w:p>
    <w:p w:rsidR="004E68B3" w:rsidRPr="004E68B3" w:rsidRDefault="004E68B3" w:rsidP="00F90B7F">
      <w:pPr>
        <w:spacing w:after="0" w:line="235" w:lineRule="auto"/>
        <w:ind w:left="-284" w:right="-284" w:firstLine="1135"/>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Развитие системы теплоснабжения Верхневязовского сельского поселения предлагается базировать на преимущественном использовании существующих муниципальных котельных находящихся в ведении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При этом в схеме теплоснабжения предлагается оптимальный вариант развития системы теплоснабжения на рассматриваемый период. </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 xml:space="preserve">Удовлетворение спроса на теплоснабжение и устойчивую работу </w:t>
      </w:r>
      <w:r w:rsidRPr="004E68B3">
        <w:rPr>
          <w:rFonts w:ascii="Times New Roman" w:eastAsia="Times New Roman,Bold" w:hAnsi="Times New Roman" w:cs="Times New Roman"/>
          <w:sz w:val="28"/>
          <w:szCs w:val="28"/>
          <w:lang w:eastAsia="ru-RU"/>
        </w:rPr>
        <w:t>МУП «ЖКХ Бузулукского района»</w:t>
      </w:r>
      <w:r w:rsidRPr="004E68B3">
        <w:rPr>
          <w:rFonts w:ascii="Times New Roman" w:eastAsia="Times New Roman" w:hAnsi="Times New Roman" w:cs="Times New Roman"/>
          <w:sz w:val="28"/>
          <w:szCs w:val="28"/>
          <w:lang w:eastAsia="ru-RU"/>
        </w:rPr>
        <w:t xml:space="preserve"> определит предлагаемое органам местного самоуправления установление для этой организации статуса единой теплоснабжающей организации.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lastRenderedPageBreak/>
        <w:t>В соответствии с «Требованиями к порядку разработки и утверждения схем теплоснабжения», утвержденными Постановлением Правительства Российской Федерации от 22.02.2012 №154 «О требованиях к схемам теплоснабжения, порядку их разработки и утверждения» схема теплоснабжения подлежит ежегодно актуализации в отношении следующих данных:</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а) распределение тепловой нагрузки между источниками тепловой энергии, на который распределяются нагрузки;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б)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 в период, на который распределяются нагрузки;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в)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г) переключение тепловой нагрузки от котельных на источники с комбинированной выработкой тепловой и электрической энергии в весенне-летний период функционирования системы теплоснабжения;</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д) переключение тепловой нагрузки от котельных на источники с комбинированной выработкой тепловой и электрической энергии, в том числе за счет вывода котельных в пиковый режим в отопительный период работы, холодный резерв, из эксплуатации;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е) мероприятия по переоборудованию котельных в источники комбинированной выработки тепловой и электрической энергии;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ж) ввод в эксплуатацию в результате строительства, реконструкции и технического перевооружения источников тепловой энергии и соответствие их обязательным требованиям, установленным законодательством Российской Федерации, и проектной документации;</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з) строительство и реконструкция тепловых сетей, включая их реконструкцию в связи с исчерпанием установленного и продленного ресурсов;</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и) баланс топливно-энергетических ресурсов для обеспечения теплоснабжения, в том числе расходов аварийных запасов топлива;</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к) финансовые потребности при изменении схемы теплоснабжения и источники их покрытия.</w:t>
      </w:r>
    </w:p>
    <w:p w:rsidR="004E68B3" w:rsidRPr="004E68B3" w:rsidRDefault="004E68B3" w:rsidP="00F90B7F">
      <w:pPr>
        <w:spacing w:after="0" w:line="235" w:lineRule="auto"/>
        <w:ind w:left="-284" w:right="-284" w:firstLine="851"/>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Актуализация схем теплоснабжения осуществляется в соответствии с требованиями к порядку разработки и утверждения схем теплоснабжения.</w:t>
      </w:r>
    </w:p>
    <w:p w:rsidR="00DB31C2" w:rsidRDefault="004E68B3" w:rsidP="00F90B7F">
      <w:pPr>
        <w:ind w:left="-284" w:right="-284"/>
        <w:jc w:val="both"/>
        <w:rPr>
          <w:rFonts w:ascii="Times New Roman" w:eastAsia="Times New Roman" w:hAnsi="Times New Roman" w:cs="Times New Roman"/>
          <w:sz w:val="28"/>
          <w:szCs w:val="28"/>
          <w:lang w:eastAsia="ru-RU"/>
        </w:rPr>
      </w:pPr>
      <w:r w:rsidRPr="004E68B3">
        <w:rPr>
          <w:rFonts w:ascii="Times New Roman" w:eastAsia="Times New Roman" w:hAnsi="Times New Roman" w:cs="Times New Roman"/>
          <w:sz w:val="28"/>
          <w:szCs w:val="28"/>
          <w:lang w:eastAsia="ru-RU"/>
        </w:rPr>
        <w:t>Уведомление о проведении ежегодной актуализации схемы теплоснабжения размещается не позднее 15 января года, предшествующего году, на который актуализируется схема. Актуализация схемы теплоснабжения должна быть осуществлена не позднее 15 апреля года, предшествующего году, на который актуализируется схема. Предложения от теплоснабжающих и теплосетевых организаций и иных лиц по актуализации схемы теплоснабжения принимается до 1 марта.</w:t>
      </w:r>
    </w:p>
    <w:p w:rsidR="00DB31C2" w:rsidRDefault="00DB31C2" w:rsidP="004E68B3">
      <w:pPr>
        <w:jc w:val="both"/>
        <w:rPr>
          <w:rFonts w:ascii="Times New Roman" w:eastAsia="Times New Roman" w:hAnsi="Times New Roman" w:cs="Times New Roman"/>
          <w:sz w:val="28"/>
          <w:szCs w:val="28"/>
          <w:lang w:eastAsia="ru-RU"/>
        </w:rPr>
      </w:pPr>
    </w:p>
    <w:p w:rsidR="00DB31C2" w:rsidRDefault="00DB31C2" w:rsidP="004E68B3">
      <w:pPr>
        <w:jc w:val="both"/>
        <w:rPr>
          <w:rFonts w:ascii="Times New Roman" w:eastAsia="Times New Roman" w:hAnsi="Times New Roman" w:cs="Times New Roman"/>
          <w:sz w:val="28"/>
          <w:szCs w:val="28"/>
          <w:lang w:eastAsia="ru-RU"/>
        </w:rPr>
      </w:pPr>
    </w:p>
    <w:p w:rsidR="00D01F5F" w:rsidRDefault="00D01F5F" w:rsidP="004E68B3">
      <w:pPr>
        <w:jc w:val="both"/>
        <w:rPr>
          <w:rFonts w:ascii="Times New Roman" w:eastAsia="Times New Roman" w:hAnsi="Times New Roman" w:cs="Times New Roman"/>
          <w:sz w:val="28"/>
          <w:szCs w:val="28"/>
          <w:lang w:eastAsia="ru-RU"/>
        </w:rPr>
      </w:pPr>
    </w:p>
    <w:p w:rsidR="00D01F5F" w:rsidRDefault="00D01F5F" w:rsidP="004E68B3">
      <w:pPr>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785"/>
        <w:gridCol w:w="4785"/>
      </w:tblGrid>
      <w:tr w:rsidR="00995263" w:rsidRPr="00995263" w:rsidTr="002D75E5">
        <w:tc>
          <w:tcPr>
            <w:tcW w:w="4785" w:type="dxa"/>
            <w:shd w:val="clear" w:color="auto" w:fill="auto"/>
          </w:tcPr>
          <w:p w:rsidR="00995263" w:rsidRPr="00995263" w:rsidRDefault="00995263" w:rsidP="00995263">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Администрация</w:t>
            </w:r>
          </w:p>
          <w:p w:rsidR="00995263" w:rsidRPr="00995263" w:rsidRDefault="00995263" w:rsidP="00995263">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муниципального образования</w:t>
            </w:r>
          </w:p>
          <w:p w:rsidR="00995263" w:rsidRPr="00995263" w:rsidRDefault="00995263" w:rsidP="00995263">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Верхневязовский сельсовет</w:t>
            </w:r>
          </w:p>
          <w:p w:rsidR="00995263" w:rsidRPr="00995263" w:rsidRDefault="00995263" w:rsidP="00995263">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Бузулукского района</w:t>
            </w:r>
          </w:p>
          <w:p w:rsidR="00995263" w:rsidRPr="00995263" w:rsidRDefault="00995263" w:rsidP="00995263">
            <w:pPr>
              <w:tabs>
                <w:tab w:val="left" w:pos="8306"/>
              </w:tabs>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Оренбургской области</w:t>
            </w:r>
          </w:p>
          <w:p w:rsidR="00995263" w:rsidRPr="00995263" w:rsidRDefault="00995263" w:rsidP="00995263">
            <w:pPr>
              <w:spacing w:after="0" w:line="240" w:lineRule="auto"/>
              <w:ind w:right="68"/>
              <w:jc w:val="center"/>
              <w:rPr>
                <w:rFonts w:ascii="Times New Roman" w:eastAsia="Times New Roman" w:hAnsi="Times New Roman" w:cs="Times New Roman"/>
                <w:sz w:val="28"/>
                <w:szCs w:val="28"/>
                <w:lang w:eastAsia="ru-RU"/>
              </w:rPr>
            </w:pPr>
          </w:p>
          <w:p w:rsidR="00995263" w:rsidRPr="00995263" w:rsidRDefault="00995263" w:rsidP="00995263">
            <w:pPr>
              <w:spacing w:after="0" w:line="240" w:lineRule="auto"/>
              <w:ind w:right="68"/>
              <w:jc w:val="center"/>
              <w:rPr>
                <w:rFonts w:ascii="Times New Roman" w:eastAsia="Times New Roman" w:hAnsi="Times New Roman" w:cs="Times New Roman"/>
                <w:b/>
                <w:sz w:val="28"/>
                <w:szCs w:val="28"/>
                <w:lang w:eastAsia="ru-RU"/>
              </w:rPr>
            </w:pPr>
            <w:r w:rsidRPr="00995263">
              <w:rPr>
                <w:rFonts w:ascii="Times New Roman" w:eastAsia="Times New Roman" w:hAnsi="Times New Roman" w:cs="Times New Roman"/>
                <w:b/>
                <w:sz w:val="28"/>
                <w:szCs w:val="28"/>
                <w:lang w:eastAsia="ru-RU"/>
              </w:rPr>
              <w:t xml:space="preserve">П О С Т А Н О В Л Е Н И Е </w:t>
            </w:r>
          </w:p>
          <w:p w:rsidR="00995263" w:rsidRPr="00995263" w:rsidRDefault="00995263" w:rsidP="00995263">
            <w:pPr>
              <w:spacing w:after="0" w:line="240" w:lineRule="auto"/>
              <w:ind w:right="68"/>
              <w:jc w:val="center"/>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ru-RU"/>
              </w:rPr>
              <w:t>29.03.2024 № 20</w:t>
            </w:r>
          </w:p>
          <w:p w:rsidR="00995263" w:rsidRPr="00995263" w:rsidRDefault="00995263" w:rsidP="00995263">
            <w:pPr>
              <w:spacing w:after="0" w:line="240" w:lineRule="auto"/>
              <w:ind w:right="68"/>
              <w:jc w:val="center"/>
              <w:rPr>
                <w:rFonts w:ascii="Times New Roman" w:eastAsia="Times New Roman" w:hAnsi="Times New Roman" w:cs="Times New Roman"/>
                <w:sz w:val="24"/>
                <w:szCs w:val="24"/>
                <w:lang w:eastAsia="ru-RU"/>
              </w:rPr>
            </w:pPr>
            <w:r w:rsidRPr="00995263">
              <w:rPr>
                <w:rFonts w:ascii="Times New Roman" w:eastAsia="Times New Roman" w:hAnsi="Times New Roman" w:cs="Times New Roman"/>
                <w:sz w:val="24"/>
                <w:szCs w:val="24"/>
                <w:lang w:eastAsia="ru-RU"/>
              </w:rPr>
              <w:t>с. Верхняя Вязовка</w:t>
            </w:r>
          </w:p>
          <w:p w:rsidR="00995263" w:rsidRPr="00995263" w:rsidRDefault="00995263" w:rsidP="00995263">
            <w:pPr>
              <w:spacing w:after="0" w:line="240" w:lineRule="auto"/>
              <w:ind w:right="68"/>
              <w:jc w:val="center"/>
              <w:rPr>
                <w:rFonts w:ascii="Times New Roman" w:eastAsia="Times New Roman" w:hAnsi="Times New Roman" w:cs="Times New Roman"/>
                <w:sz w:val="28"/>
                <w:szCs w:val="28"/>
                <w:lang w:eastAsia="ru-RU"/>
              </w:rPr>
            </w:pPr>
          </w:p>
          <w:p w:rsidR="00995263" w:rsidRPr="00995263" w:rsidRDefault="00995263" w:rsidP="00995263">
            <w:pPr>
              <w:tabs>
                <w:tab w:val="left" w:pos="3540"/>
                <w:tab w:val="left" w:pos="4820"/>
              </w:tabs>
              <w:spacing w:after="0" w:line="240" w:lineRule="auto"/>
              <w:ind w:right="68"/>
              <w:jc w:val="both"/>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ru-RU"/>
              </w:rPr>
              <w:t>Об утверждении актуализированной схемы теплоснабжения муниципального образования Верхневязовский сельсовет</w:t>
            </w:r>
          </w:p>
        </w:tc>
        <w:tc>
          <w:tcPr>
            <w:tcW w:w="4785" w:type="dxa"/>
            <w:shd w:val="clear" w:color="auto" w:fill="auto"/>
            <w:hideMark/>
          </w:tcPr>
          <w:p w:rsidR="00995263" w:rsidRPr="00995263" w:rsidRDefault="00995263" w:rsidP="00995263">
            <w:pPr>
              <w:spacing w:after="0" w:line="240" w:lineRule="auto"/>
              <w:ind w:firstLine="567"/>
              <w:jc w:val="both"/>
              <w:rPr>
                <w:rFonts w:ascii="Times New Roman" w:eastAsia="Times New Roman" w:hAnsi="Times New Roman" w:cs="Times New Roman"/>
                <w:sz w:val="20"/>
                <w:szCs w:val="20"/>
                <w:lang w:eastAsia="ru-RU"/>
              </w:rPr>
            </w:pPr>
          </w:p>
        </w:tc>
      </w:tr>
    </w:tbl>
    <w:p w:rsidR="00995263" w:rsidRPr="00995263" w:rsidRDefault="00995263" w:rsidP="00995263">
      <w:pPr>
        <w:tabs>
          <w:tab w:val="left" w:pos="3540"/>
          <w:tab w:val="left" w:pos="4820"/>
        </w:tabs>
        <w:spacing w:after="0" w:line="240" w:lineRule="auto"/>
        <w:ind w:right="4535"/>
        <w:jc w:val="both"/>
        <w:rPr>
          <w:rFonts w:ascii="Times New Roman" w:eastAsia="Times New Roman" w:hAnsi="Times New Roman" w:cs="Times New Roman"/>
          <w:sz w:val="28"/>
          <w:szCs w:val="28"/>
          <w:lang w:eastAsia="ru-RU"/>
        </w:rPr>
      </w:pPr>
    </w:p>
    <w:p w:rsidR="00995263" w:rsidRPr="00995263" w:rsidRDefault="00995263" w:rsidP="00995263">
      <w:pPr>
        <w:spacing w:after="0" w:line="240" w:lineRule="auto"/>
        <w:ind w:right="-1"/>
        <w:jc w:val="both"/>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ru-RU"/>
        </w:rPr>
        <w:t xml:space="preserve">          В соответствии с Федеральным законом от 27.07.2010 № 190 ФЗ </w:t>
      </w:r>
      <w:r w:rsidRPr="00995263">
        <w:rPr>
          <w:rFonts w:ascii="Times New Roman" w:eastAsia="Times New Roman" w:hAnsi="Times New Roman" w:cs="Times New Roman"/>
          <w:sz w:val="28"/>
          <w:szCs w:val="28"/>
          <w:lang w:eastAsia="ru-RU"/>
        </w:rPr>
        <w:t>«Об</w:t>
      </w:r>
      <w:r w:rsidRPr="00995263">
        <w:rPr>
          <w:rFonts w:ascii="Times New Roman" w:eastAsia="Times New Roman" w:hAnsi="Times New Roman" w:cs="Times New Roman"/>
          <w:sz w:val="28"/>
          <w:szCs w:val="28"/>
          <w:lang w:eastAsia="ru-RU"/>
        </w:rPr>
        <w:t xml:space="preserve"> теплоснабжении», руководствуясь постановлением </w:t>
      </w:r>
      <w:bookmarkStart w:id="0" w:name="_GoBack"/>
      <w:bookmarkEnd w:id="0"/>
      <w:r w:rsidRPr="00995263">
        <w:rPr>
          <w:rFonts w:ascii="Times New Roman" w:eastAsia="Times New Roman" w:hAnsi="Times New Roman" w:cs="Times New Roman"/>
          <w:sz w:val="28"/>
          <w:szCs w:val="28"/>
          <w:lang w:eastAsia="ru-RU"/>
        </w:rPr>
        <w:t>Правительства Российской</w:t>
      </w:r>
      <w:r w:rsidRPr="00995263">
        <w:rPr>
          <w:rFonts w:ascii="Times New Roman" w:eastAsia="Times New Roman" w:hAnsi="Times New Roman" w:cs="Times New Roman"/>
          <w:sz w:val="28"/>
          <w:szCs w:val="28"/>
          <w:lang w:eastAsia="ru-RU"/>
        </w:rPr>
        <w:t xml:space="preserve"> Федерации от 22.02.2012 № 154 «О требованиях к схемам теплоснабжения, порядку их разработки и утверждения», Уставом муниципального образования Верхневязовский сельсовет Бузулукского района Оренбургской области</w:t>
      </w:r>
    </w:p>
    <w:p w:rsidR="00995263" w:rsidRPr="00995263" w:rsidRDefault="00995263" w:rsidP="00995263">
      <w:pPr>
        <w:spacing w:after="0" w:line="240" w:lineRule="auto"/>
        <w:ind w:right="-1"/>
        <w:jc w:val="both"/>
        <w:rPr>
          <w:rFonts w:ascii="Times New Roman" w:eastAsia="Times New Roman" w:hAnsi="Times New Roman" w:cs="Times New Roman"/>
          <w:sz w:val="28"/>
          <w:szCs w:val="28"/>
          <w:lang w:eastAsia="ru-RU"/>
        </w:rPr>
      </w:pPr>
    </w:p>
    <w:p w:rsidR="00995263" w:rsidRPr="00995263" w:rsidRDefault="00995263" w:rsidP="00995263">
      <w:pPr>
        <w:spacing w:after="0" w:line="240" w:lineRule="auto"/>
        <w:ind w:firstLine="900"/>
        <w:jc w:val="center"/>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ru-RU"/>
        </w:rPr>
        <w:t>П О С Т А Н О В Л Я Ю:</w:t>
      </w:r>
    </w:p>
    <w:p w:rsidR="00995263" w:rsidRPr="00995263" w:rsidRDefault="00995263" w:rsidP="00995263">
      <w:pPr>
        <w:spacing w:after="0" w:line="240" w:lineRule="auto"/>
        <w:jc w:val="both"/>
        <w:rPr>
          <w:rFonts w:ascii="Times New Roman" w:eastAsia="Times New Roman" w:hAnsi="Times New Roman" w:cs="Times New Roman"/>
          <w:b/>
          <w:sz w:val="28"/>
          <w:szCs w:val="28"/>
          <w:lang w:eastAsia="ru-RU"/>
        </w:rPr>
      </w:pPr>
    </w:p>
    <w:p w:rsidR="00995263" w:rsidRPr="00995263" w:rsidRDefault="00995263" w:rsidP="00995263">
      <w:pPr>
        <w:spacing w:after="0" w:line="240" w:lineRule="auto"/>
        <w:ind w:firstLine="567"/>
        <w:jc w:val="both"/>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x-none"/>
        </w:rPr>
        <w:t>1. Утвердить</w:t>
      </w:r>
      <w:r w:rsidRPr="00995263">
        <w:rPr>
          <w:rFonts w:ascii="Times New Roman" w:eastAsia="Times New Roman" w:hAnsi="Times New Roman" w:cs="Times New Roman"/>
          <w:sz w:val="28"/>
          <w:szCs w:val="28"/>
          <w:lang w:eastAsia="ru-RU"/>
        </w:rPr>
        <w:t xml:space="preserve"> актуализированную Схему теплоснабжения муниципального образования Верхневязовский сельсовет Бузулукского района Оренбургской области.</w:t>
      </w:r>
    </w:p>
    <w:p w:rsidR="00995263" w:rsidRPr="00995263" w:rsidRDefault="00995263" w:rsidP="00995263">
      <w:pPr>
        <w:spacing w:after="0" w:line="240" w:lineRule="auto"/>
        <w:ind w:firstLine="567"/>
        <w:jc w:val="both"/>
        <w:rPr>
          <w:rFonts w:ascii="Times New Roman" w:eastAsia="Calibri" w:hAnsi="Times New Roman" w:cs="Times New Roman"/>
          <w:sz w:val="28"/>
          <w:szCs w:val="28"/>
        </w:rPr>
      </w:pPr>
      <w:r w:rsidRPr="00995263">
        <w:rPr>
          <w:rFonts w:ascii="Times New Roman" w:eastAsia="Calibri" w:hAnsi="Times New Roman" w:cs="Times New Roman"/>
          <w:sz w:val="28"/>
          <w:szCs w:val="28"/>
        </w:rPr>
        <w:t>2. Настоящее постановление вступает в силу после обнародования и подлежит размещению на официальном сайте муниципального образования Бузулукский район.</w:t>
      </w:r>
    </w:p>
    <w:p w:rsidR="00995263" w:rsidRPr="00995263" w:rsidRDefault="00995263" w:rsidP="00995263">
      <w:pPr>
        <w:spacing w:after="0" w:line="240" w:lineRule="auto"/>
        <w:ind w:firstLine="567"/>
        <w:jc w:val="both"/>
        <w:rPr>
          <w:rFonts w:ascii="Times New Roman" w:eastAsia="Times New Roman" w:hAnsi="Times New Roman" w:cs="Times New Roman"/>
          <w:sz w:val="28"/>
          <w:szCs w:val="28"/>
          <w:lang w:eastAsia="x-none"/>
        </w:rPr>
      </w:pPr>
      <w:r w:rsidRPr="00995263">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995263" w:rsidRPr="00995263" w:rsidRDefault="00995263" w:rsidP="00995263">
      <w:pPr>
        <w:tabs>
          <w:tab w:val="left" w:pos="3540"/>
        </w:tabs>
        <w:spacing w:after="0" w:line="240" w:lineRule="auto"/>
        <w:ind w:left="720"/>
        <w:jc w:val="both"/>
        <w:rPr>
          <w:rFonts w:ascii="Times New Roman" w:eastAsia="Times New Roman" w:hAnsi="Times New Roman" w:cs="Times New Roman"/>
          <w:sz w:val="28"/>
          <w:szCs w:val="28"/>
          <w:lang w:eastAsia="x-none"/>
        </w:rPr>
      </w:pPr>
    </w:p>
    <w:p w:rsidR="00995263" w:rsidRPr="00995263" w:rsidRDefault="00995263" w:rsidP="00995263">
      <w:pPr>
        <w:tabs>
          <w:tab w:val="left" w:pos="8306"/>
        </w:tabs>
        <w:spacing w:after="0" w:line="240" w:lineRule="auto"/>
        <w:ind w:right="-58"/>
        <w:jc w:val="both"/>
        <w:rPr>
          <w:rFonts w:ascii="Times New Roman" w:eastAsia="Times New Roman" w:hAnsi="Times New Roman" w:cs="Times New Roman"/>
          <w:sz w:val="28"/>
          <w:szCs w:val="28"/>
          <w:lang w:eastAsia="ru-RU"/>
        </w:rPr>
      </w:pPr>
    </w:p>
    <w:p w:rsidR="00995263" w:rsidRPr="00995263" w:rsidRDefault="00995263" w:rsidP="00995263">
      <w:pPr>
        <w:tabs>
          <w:tab w:val="left" w:pos="8306"/>
        </w:tabs>
        <w:spacing w:after="0" w:line="240" w:lineRule="auto"/>
        <w:ind w:right="-58"/>
        <w:jc w:val="both"/>
        <w:rPr>
          <w:rFonts w:ascii="Times New Roman" w:eastAsia="Times New Roman" w:hAnsi="Times New Roman" w:cs="Times New Roman"/>
          <w:sz w:val="28"/>
          <w:szCs w:val="28"/>
          <w:lang w:eastAsia="ru-RU"/>
        </w:rPr>
      </w:pPr>
      <w:r w:rsidRPr="00995263">
        <w:rPr>
          <w:rFonts w:ascii="Times New Roman" w:eastAsia="Times New Roman" w:hAnsi="Times New Roman" w:cs="Times New Roman"/>
          <w:sz w:val="28"/>
          <w:szCs w:val="28"/>
          <w:lang w:eastAsia="ru-RU"/>
        </w:rPr>
        <w:t>Глава сельсовета                                                                               В.В. Чернов</w:t>
      </w:r>
    </w:p>
    <w:p w:rsidR="00995263" w:rsidRPr="00995263" w:rsidRDefault="00995263" w:rsidP="00995263">
      <w:pPr>
        <w:tabs>
          <w:tab w:val="left" w:pos="8306"/>
        </w:tabs>
        <w:spacing w:after="0" w:line="240" w:lineRule="auto"/>
        <w:ind w:left="1440" w:right="-58" w:hanging="1440"/>
        <w:jc w:val="both"/>
        <w:rPr>
          <w:rFonts w:ascii="Times New Roman" w:eastAsia="Times New Roman" w:hAnsi="Times New Roman" w:cs="Times New Roman"/>
          <w:sz w:val="28"/>
          <w:szCs w:val="28"/>
          <w:lang w:eastAsia="ru-RU"/>
        </w:rPr>
      </w:pPr>
    </w:p>
    <w:p w:rsidR="00995263" w:rsidRPr="00995263" w:rsidRDefault="00995263" w:rsidP="00995263">
      <w:pPr>
        <w:tabs>
          <w:tab w:val="left" w:pos="8306"/>
        </w:tabs>
        <w:spacing w:after="0" w:line="240" w:lineRule="auto"/>
        <w:ind w:left="1440" w:right="-58" w:hanging="1440"/>
        <w:jc w:val="both"/>
        <w:rPr>
          <w:rFonts w:ascii="Times New Roman" w:eastAsia="Times New Roman" w:hAnsi="Times New Roman" w:cs="Times New Roman"/>
          <w:sz w:val="28"/>
          <w:szCs w:val="28"/>
          <w:lang w:eastAsia="ru-RU"/>
        </w:rPr>
      </w:pPr>
    </w:p>
    <w:p w:rsidR="00995263" w:rsidRPr="00995263" w:rsidRDefault="00995263" w:rsidP="00995263">
      <w:pPr>
        <w:tabs>
          <w:tab w:val="left" w:pos="8306"/>
        </w:tabs>
        <w:spacing w:after="0" w:line="240" w:lineRule="auto"/>
        <w:ind w:left="1440" w:right="-58" w:hanging="1440"/>
        <w:jc w:val="both"/>
        <w:rPr>
          <w:rFonts w:ascii="Times New Roman" w:eastAsia="Times New Roman" w:hAnsi="Times New Roman" w:cs="Times New Roman"/>
          <w:sz w:val="28"/>
          <w:szCs w:val="28"/>
          <w:lang w:eastAsia="ru-RU"/>
        </w:rPr>
      </w:pPr>
    </w:p>
    <w:p w:rsidR="00995263" w:rsidRPr="00995263" w:rsidRDefault="00995263" w:rsidP="00995263">
      <w:pPr>
        <w:tabs>
          <w:tab w:val="left" w:pos="8306"/>
        </w:tabs>
        <w:spacing w:after="0" w:line="240" w:lineRule="auto"/>
        <w:ind w:left="1440" w:right="-58" w:hanging="1440"/>
        <w:jc w:val="both"/>
        <w:rPr>
          <w:rFonts w:ascii="Times New Roman" w:eastAsia="Times New Roman" w:hAnsi="Times New Roman" w:cs="Times New Roman"/>
          <w:sz w:val="26"/>
          <w:szCs w:val="20"/>
          <w:lang w:eastAsia="ru-RU"/>
        </w:rPr>
      </w:pPr>
      <w:r w:rsidRPr="00995263">
        <w:rPr>
          <w:rFonts w:ascii="Times New Roman" w:eastAsia="Times New Roman" w:hAnsi="Times New Roman" w:cs="Times New Roman"/>
          <w:sz w:val="28"/>
          <w:szCs w:val="28"/>
          <w:lang w:eastAsia="ru-RU"/>
        </w:rPr>
        <w:t xml:space="preserve">Разослано: в дело, Бузулукской межрайонной прокуратуре </w:t>
      </w:r>
    </w:p>
    <w:p w:rsidR="00DB31C2" w:rsidRDefault="00DB31C2" w:rsidP="004E68B3">
      <w:pPr>
        <w:jc w:val="both"/>
      </w:pPr>
    </w:p>
    <w:sectPr w:rsidR="00DB31C2" w:rsidSect="004E68B3">
      <w:pgSz w:w="11910" w:h="16840"/>
      <w:pgMar w:top="900" w:right="995"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E70" w:rsidRDefault="008F3E70" w:rsidP="002C2FA6">
      <w:pPr>
        <w:spacing w:after="0" w:line="240" w:lineRule="auto"/>
      </w:pPr>
      <w:r>
        <w:separator/>
      </w:r>
    </w:p>
  </w:endnote>
  <w:endnote w:type="continuationSeparator" w:id="0">
    <w:p w:rsidR="008F3E70" w:rsidRDefault="008F3E70" w:rsidP="002C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imes New Roman,Bold">
    <w:altName w:val="Meiry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99296"/>
      <w:docPartObj>
        <w:docPartGallery w:val="Page Numbers (Bottom of Page)"/>
        <w:docPartUnique/>
      </w:docPartObj>
    </w:sdtPr>
    <w:sdtEndPr/>
    <w:sdtContent>
      <w:p w:rsidR="005201A5" w:rsidRDefault="005201A5">
        <w:pPr>
          <w:pStyle w:val="aa"/>
          <w:jc w:val="right"/>
        </w:pPr>
        <w:r>
          <w:fldChar w:fldCharType="begin"/>
        </w:r>
        <w:r>
          <w:instrText>PAGE   \* MERGEFORMAT</w:instrText>
        </w:r>
        <w:r>
          <w:fldChar w:fldCharType="separate"/>
        </w:r>
        <w:r w:rsidR="00995263">
          <w:rPr>
            <w:noProof/>
          </w:rPr>
          <w:t>41</w:t>
        </w:r>
        <w:r>
          <w:fldChar w:fldCharType="end"/>
        </w:r>
      </w:p>
    </w:sdtContent>
  </w:sdt>
  <w:p w:rsidR="005201A5" w:rsidRDefault="005201A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E70" w:rsidRDefault="008F3E70" w:rsidP="002C2FA6">
      <w:pPr>
        <w:spacing w:after="0" w:line="240" w:lineRule="auto"/>
      </w:pPr>
      <w:r>
        <w:separator/>
      </w:r>
    </w:p>
  </w:footnote>
  <w:footnote w:type="continuationSeparator" w:id="0">
    <w:p w:rsidR="008F3E70" w:rsidRDefault="008F3E70" w:rsidP="002C2F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7A1"/>
    <w:multiLevelType w:val="multilevel"/>
    <w:tmpl w:val="F00A3D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3366BB0"/>
    <w:multiLevelType w:val="multilevel"/>
    <w:tmpl w:val="0C08ECC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6713000"/>
    <w:multiLevelType w:val="hybridMultilevel"/>
    <w:tmpl w:val="75ACD9BE"/>
    <w:lvl w:ilvl="0" w:tplc="D34CB2EA">
      <w:start w:val="1"/>
      <w:numFmt w:val="decimal"/>
      <w:lvlText w:val="%1."/>
      <w:lvlJc w:val="left"/>
      <w:pPr>
        <w:ind w:left="565" w:hanging="281"/>
        <w:jc w:val="right"/>
      </w:pPr>
      <w:rPr>
        <w:rFonts w:hint="default"/>
        <w:b/>
        <w:bCs/>
        <w:spacing w:val="0"/>
        <w:w w:val="100"/>
        <w:lang w:val="ru-RU" w:eastAsia="ru-RU" w:bidi="ru-RU"/>
      </w:rPr>
    </w:lvl>
    <w:lvl w:ilvl="1" w:tplc="5B4032B4">
      <w:numFmt w:val="bullet"/>
      <w:lvlText w:val="•"/>
      <w:lvlJc w:val="left"/>
      <w:pPr>
        <w:ind w:left="1354" w:hanging="281"/>
      </w:pPr>
      <w:rPr>
        <w:rFonts w:hint="default"/>
        <w:lang w:val="ru-RU" w:eastAsia="ru-RU" w:bidi="ru-RU"/>
      </w:rPr>
    </w:lvl>
    <w:lvl w:ilvl="2" w:tplc="79F05880">
      <w:numFmt w:val="bullet"/>
      <w:lvlText w:val="•"/>
      <w:lvlJc w:val="left"/>
      <w:pPr>
        <w:ind w:left="2329" w:hanging="281"/>
      </w:pPr>
      <w:rPr>
        <w:rFonts w:hint="default"/>
        <w:lang w:val="ru-RU" w:eastAsia="ru-RU" w:bidi="ru-RU"/>
      </w:rPr>
    </w:lvl>
    <w:lvl w:ilvl="3" w:tplc="B968419A">
      <w:numFmt w:val="bullet"/>
      <w:lvlText w:val="•"/>
      <w:lvlJc w:val="left"/>
      <w:pPr>
        <w:ind w:left="3304" w:hanging="281"/>
      </w:pPr>
      <w:rPr>
        <w:rFonts w:hint="default"/>
        <w:lang w:val="ru-RU" w:eastAsia="ru-RU" w:bidi="ru-RU"/>
      </w:rPr>
    </w:lvl>
    <w:lvl w:ilvl="4" w:tplc="1B7CE9C6">
      <w:numFmt w:val="bullet"/>
      <w:lvlText w:val="•"/>
      <w:lvlJc w:val="left"/>
      <w:pPr>
        <w:ind w:left="4279" w:hanging="281"/>
      </w:pPr>
      <w:rPr>
        <w:rFonts w:hint="default"/>
        <w:lang w:val="ru-RU" w:eastAsia="ru-RU" w:bidi="ru-RU"/>
      </w:rPr>
    </w:lvl>
    <w:lvl w:ilvl="5" w:tplc="EBFCCB88">
      <w:numFmt w:val="bullet"/>
      <w:lvlText w:val="•"/>
      <w:lvlJc w:val="left"/>
      <w:pPr>
        <w:ind w:left="5254" w:hanging="281"/>
      </w:pPr>
      <w:rPr>
        <w:rFonts w:hint="default"/>
        <w:lang w:val="ru-RU" w:eastAsia="ru-RU" w:bidi="ru-RU"/>
      </w:rPr>
    </w:lvl>
    <w:lvl w:ilvl="6" w:tplc="9724E16C">
      <w:numFmt w:val="bullet"/>
      <w:lvlText w:val="•"/>
      <w:lvlJc w:val="left"/>
      <w:pPr>
        <w:ind w:left="6229" w:hanging="281"/>
      </w:pPr>
      <w:rPr>
        <w:rFonts w:hint="default"/>
        <w:lang w:val="ru-RU" w:eastAsia="ru-RU" w:bidi="ru-RU"/>
      </w:rPr>
    </w:lvl>
    <w:lvl w:ilvl="7" w:tplc="988E1C8A">
      <w:numFmt w:val="bullet"/>
      <w:lvlText w:val="•"/>
      <w:lvlJc w:val="left"/>
      <w:pPr>
        <w:ind w:left="7204" w:hanging="281"/>
      </w:pPr>
      <w:rPr>
        <w:rFonts w:hint="default"/>
        <w:lang w:val="ru-RU" w:eastAsia="ru-RU" w:bidi="ru-RU"/>
      </w:rPr>
    </w:lvl>
    <w:lvl w:ilvl="8" w:tplc="4CB42D3E">
      <w:numFmt w:val="bullet"/>
      <w:lvlText w:val="•"/>
      <w:lvlJc w:val="left"/>
      <w:pPr>
        <w:ind w:left="8179" w:hanging="281"/>
      </w:pPr>
      <w:rPr>
        <w:rFonts w:hint="default"/>
        <w:lang w:val="ru-RU" w:eastAsia="ru-RU" w:bidi="ru-RU"/>
      </w:rPr>
    </w:lvl>
  </w:abstractNum>
  <w:abstractNum w:abstractNumId="3" w15:restartNumberingAfterBreak="0">
    <w:nsid w:val="1B070BAF"/>
    <w:multiLevelType w:val="hybridMultilevel"/>
    <w:tmpl w:val="1DD018FE"/>
    <w:lvl w:ilvl="0" w:tplc="9482DB1A">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BC50A2F"/>
    <w:multiLevelType w:val="hybridMultilevel"/>
    <w:tmpl w:val="60447700"/>
    <w:lvl w:ilvl="0" w:tplc="D34CB2EA">
      <w:start w:val="1"/>
      <w:numFmt w:val="decimal"/>
      <w:lvlText w:val="%1."/>
      <w:lvlJc w:val="left"/>
      <w:pPr>
        <w:ind w:left="565" w:hanging="281"/>
        <w:jc w:val="right"/>
      </w:pPr>
      <w:rPr>
        <w:rFonts w:hint="default"/>
        <w:b/>
        <w:bCs/>
        <w:spacing w:val="0"/>
        <w:w w:val="100"/>
        <w:lang w:val="ru-RU" w:eastAsia="ru-RU" w:bidi="ru-RU"/>
      </w:rPr>
    </w:lvl>
    <w:lvl w:ilvl="1" w:tplc="5B4032B4">
      <w:numFmt w:val="bullet"/>
      <w:lvlText w:val="•"/>
      <w:lvlJc w:val="left"/>
      <w:pPr>
        <w:ind w:left="1354" w:hanging="281"/>
      </w:pPr>
      <w:rPr>
        <w:rFonts w:hint="default"/>
        <w:lang w:val="ru-RU" w:eastAsia="ru-RU" w:bidi="ru-RU"/>
      </w:rPr>
    </w:lvl>
    <w:lvl w:ilvl="2" w:tplc="79F05880">
      <w:numFmt w:val="bullet"/>
      <w:lvlText w:val="•"/>
      <w:lvlJc w:val="left"/>
      <w:pPr>
        <w:ind w:left="2329" w:hanging="281"/>
      </w:pPr>
      <w:rPr>
        <w:rFonts w:hint="default"/>
        <w:lang w:val="ru-RU" w:eastAsia="ru-RU" w:bidi="ru-RU"/>
      </w:rPr>
    </w:lvl>
    <w:lvl w:ilvl="3" w:tplc="B968419A">
      <w:numFmt w:val="bullet"/>
      <w:lvlText w:val="•"/>
      <w:lvlJc w:val="left"/>
      <w:pPr>
        <w:ind w:left="3304" w:hanging="281"/>
      </w:pPr>
      <w:rPr>
        <w:rFonts w:hint="default"/>
        <w:lang w:val="ru-RU" w:eastAsia="ru-RU" w:bidi="ru-RU"/>
      </w:rPr>
    </w:lvl>
    <w:lvl w:ilvl="4" w:tplc="1B7CE9C6">
      <w:numFmt w:val="bullet"/>
      <w:lvlText w:val="•"/>
      <w:lvlJc w:val="left"/>
      <w:pPr>
        <w:ind w:left="4279" w:hanging="281"/>
      </w:pPr>
      <w:rPr>
        <w:rFonts w:hint="default"/>
        <w:lang w:val="ru-RU" w:eastAsia="ru-RU" w:bidi="ru-RU"/>
      </w:rPr>
    </w:lvl>
    <w:lvl w:ilvl="5" w:tplc="EBFCCB88">
      <w:numFmt w:val="bullet"/>
      <w:lvlText w:val="•"/>
      <w:lvlJc w:val="left"/>
      <w:pPr>
        <w:ind w:left="5254" w:hanging="281"/>
      </w:pPr>
      <w:rPr>
        <w:rFonts w:hint="default"/>
        <w:lang w:val="ru-RU" w:eastAsia="ru-RU" w:bidi="ru-RU"/>
      </w:rPr>
    </w:lvl>
    <w:lvl w:ilvl="6" w:tplc="9724E16C">
      <w:numFmt w:val="bullet"/>
      <w:lvlText w:val="•"/>
      <w:lvlJc w:val="left"/>
      <w:pPr>
        <w:ind w:left="6229" w:hanging="281"/>
      </w:pPr>
      <w:rPr>
        <w:rFonts w:hint="default"/>
        <w:lang w:val="ru-RU" w:eastAsia="ru-RU" w:bidi="ru-RU"/>
      </w:rPr>
    </w:lvl>
    <w:lvl w:ilvl="7" w:tplc="988E1C8A">
      <w:numFmt w:val="bullet"/>
      <w:lvlText w:val="•"/>
      <w:lvlJc w:val="left"/>
      <w:pPr>
        <w:ind w:left="7204" w:hanging="281"/>
      </w:pPr>
      <w:rPr>
        <w:rFonts w:hint="default"/>
        <w:lang w:val="ru-RU" w:eastAsia="ru-RU" w:bidi="ru-RU"/>
      </w:rPr>
    </w:lvl>
    <w:lvl w:ilvl="8" w:tplc="4CB42D3E">
      <w:numFmt w:val="bullet"/>
      <w:lvlText w:val="•"/>
      <w:lvlJc w:val="left"/>
      <w:pPr>
        <w:ind w:left="8179" w:hanging="281"/>
      </w:pPr>
      <w:rPr>
        <w:rFonts w:hint="default"/>
        <w:lang w:val="ru-RU" w:eastAsia="ru-RU" w:bidi="ru-RU"/>
      </w:rPr>
    </w:lvl>
  </w:abstractNum>
  <w:abstractNum w:abstractNumId="5" w15:restartNumberingAfterBreak="0">
    <w:nsid w:val="309D4258"/>
    <w:multiLevelType w:val="hybridMultilevel"/>
    <w:tmpl w:val="50566298"/>
    <w:lvl w:ilvl="0" w:tplc="BB3688DE">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30C206A"/>
    <w:multiLevelType w:val="hybridMultilevel"/>
    <w:tmpl w:val="59F68B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593EC0"/>
    <w:multiLevelType w:val="multilevel"/>
    <w:tmpl w:val="EE76D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94E6FDE"/>
    <w:multiLevelType w:val="hybridMultilevel"/>
    <w:tmpl w:val="F342D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1D0142"/>
    <w:multiLevelType w:val="hybridMultilevel"/>
    <w:tmpl w:val="60447700"/>
    <w:lvl w:ilvl="0" w:tplc="D34CB2EA">
      <w:start w:val="1"/>
      <w:numFmt w:val="decimal"/>
      <w:lvlText w:val="%1."/>
      <w:lvlJc w:val="left"/>
      <w:pPr>
        <w:ind w:left="565" w:hanging="281"/>
        <w:jc w:val="right"/>
      </w:pPr>
      <w:rPr>
        <w:rFonts w:hint="default"/>
        <w:b/>
        <w:bCs/>
        <w:spacing w:val="0"/>
        <w:w w:val="100"/>
        <w:lang w:val="ru-RU" w:eastAsia="ru-RU" w:bidi="ru-RU"/>
      </w:rPr>
    </w:lvl>
    <w:lvl w:ilvl="1" w:tplc="5B4032B4">
      <w:numFmt w:val="bullet"/>
      <w:lvlText w:val="•"/>
      <w:lvlJc w:val="left"/>
      <w:pPr>
        <w:ind w:left="1354" w:hanging="281"/>
      </w:pPr>
      <w:rPr>
        <w:rFonts w:hint="default"/>
        <w:lang w:val="ru-RU" w:eastAsia="ru-RU" w:bidi="ru-RU"/>
      </w:rPr>
    </w:lvl>
    <w:lvl w:ilvl="2" w:tplc="79F05880">
      <w:numFmt w:val="bullet"/>
      <w:lvlText w:val="•"/>
      <w:lvlJc w:val="left"/>
      <w:pPr>
        <w:ind w:left="2329" w:hanging="281"/>
      </w:pPr>
      <w:rPr>
        <w:rFonts w:hint="default"/>
        <w:lang w:val="ru-RU" w:eastAsia="ru-RU" w:bidi="ru-RU"/>
      </w:rPr>
    </w:lvl>
    <w:lvl w:ilvl="3" w:tplc="B968419A">
      <w:numFmt w:val="bullet"/>
      <w:lvlText w:val="•"/>
      <w:lvlJc w:val="left"/>
      <w:pPr>
        <w:ind w:left="3304" w:hanging="281"/>
      </w:pPr>
      <w:rPr>
        <w:rFonts w:hint="default"/>
        <w:lang w:val="ru-RU" w:eastAsia="ru-RU" w:bidi="ru-RU"/>
      </w:rPr>
    </w:lvl>
    <w:lvl w:ilvl="4" w:tplc="1B7CE9C6">
      <w:numFmt w:val="bullet"/>
      <w:lvlText w:val="•"/>
      <w:lvlJc w:val="left"/>
      <w:pPr>
        <w:ind w:left="4279" w:hanging="281"/>
      </w:pPr>
      <w:rPr>
        <w:rFonts w:hint="default"/>
        <w:lang w:val="ru-RU" w:eastAsia="ru-RU" w:bidi="ru-RU"/>
      </w:rPr>
    </w:lvl>
    <w:lvl w:ilvl="5" w:tplc="EBFCCB88">
      <w:numFmt w:val="bullet"/>
      <w:lvlText w:val="•"/>
      <w:lvlJc w:val="left"/>
      <w:pPr>
        <w:ind w:left="5254" w:hanging="281"/>
      </w:pPr>
      <w:rPr>
        <w:rFonts w:hint="default"/>
        <w:lang w:val="ru-RU" w:eastAsia="ru-RU" w:bidi="ru-RU"/>
      </w:rPr>
    </w:lvl>
    <w:lvl w:ilvl="6" w:tplc="9724E16C">
      <w:numFmt w:val="bullet"/>
      <w:lvlText w:val="•"/>
      <w:lvlJc w:val="left"/>
      <w:pPr>
        <w:ind w:left="6229" w:hanging="281"/>
      </w:pPr>
      <w:rPr>
        <w:rFonts w:hint="default"/>
        <w:lang w:val="ru-RU" w:eastAsia="ru-RU" w:bidi="ru-RU"/>
      </w:rPr>
    </w:lvl>
    <w:lvl w:ilvl="7" w:tplc="988E1C8A">
      <w:numFmt w:val="bullet"/>
      <w:lvlText w:val="•"/>
      <w:lvlJc w:val="left"/>
      <w:pPr>
        <w:ind w:left="7204" w:hanging="281"/>
      </w:pPr>
      <w:rPr>
        <w:rFonts w:hint="default"/>
        <w:lang w:val="ru-RU" w:eastAsia="ru-RU" w:bidi="ru-RU"/>
      </w:rPr>
    </w:lvl>
    <w:lvl w:ilvl="8" w:tplc="4CB42D3E">
      <w:numFmt w:val="bullet"/>
      <w:lvlText w:val="•"/>
      <w:lvlJc w:val="left"/>
      <w:pPr>
        <w:ind w:left="8179" w:hanging="281"/>
      </w:pPr>
      <w:rPr>
        <w:rFonts w:hint="default"/>
        <w:lang w:val="ru-RU" w:eastAsia="ru-RU" w:bidi="ru-RU"/>
      </w:rPr>
    </w:lvl>
  </w:abstractNum>
  <w:abstractNum w:abstractNumId="10" w15:restartNumberingAfterBreak="0">
    <w:nsid w:val="73537B0C"/>
    <w:multiLevelType w:val="hybridMultilevel"/>
    <w:tmpl w:val="B6624640"/>
    <w:lvl w:ilvl="0" w:tplc="ACE69118">
      <w:start w:val="1"/>
      <w:numFmt w:val="decimal"/>
      <w:lvlText w:val="%1)"/>
      <w:lvlJc w:val="left"/>
      <w:pPr>
        <w:ind w:left="2006" w:hanging="115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9"/>
  </w:num>
  <w:num w:numId="3">
    <w:abstractNumId w:val="4"/>
  </w:num>
  <w:num w:numId="4">
    <w:abstractNumId w:val="7"/>
  </w:num>
  <w:num w:numId="5">
    <w:abstractNumId w:val="1"/>
  </w:num>
  <w:num w:numId="6">
    <w:abstractNumId w:val="6"/>
  </w:num>
  <w:num w:numId="7">
    <w:abstractNumId w:val="8"/>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42"/>
    <w:rsid w:val="00006E1B"/>
    <w:rsid w:val="00011565"/>
    <w:rsid w:val="00076687"/>
    <w:rsid w:val="00084972"/>
    <w:rsid w:val="00103B3B"/>
    <w:rsid w:val="00106421"/>
    <w:rsid w:val="00113546"/>
    <w:rsid w:val="00143B1B"/>
    <w:rsid w:val="00150D3A"/>
    <w:rsid w:val="0015335D"/>
    <w:rsid w:val="001732BA"/>
    <w:rsid w:val="00186594"/>
    <w:rsid w:val="001A58B6"/>
    <w:rsid w:val="001E0604"/>
    <w:rsid w:val="001F2E9A"/>
    <w:rsid w:val="0020065E"/>
    <w:rsid w:val="002134D6"/>
    <w:rsid w:val="00256427"/>
    <w:rsid w:val="002949CB"/>
    <w:rsid w:val="002A0C15"/>
    <w:rsid w:val="002A5437"/>
    <w:rsid w:val="002C2FA6"/>
    <w:rsid w:val="002D6862"/>
    <w:rsid w:val="002E73D3"/>
    <w:rsid w:val="00332EEC"/>
    <w:rsid w:val="00395B18"/>
    <w:rsid w:val="003A2D83"/>
    <w:rsid w:val="003D0684"/>
    <w:rsid w:val="004331B9"/>
    <w:rsid w:val="00442FF5"/>
    <w:rsid w:val="00444012"/>
    <w:rsid w:val="0045016B"/>
    <w:rsid w:val="00483962"/>
    <w:rsid w:val="004B430B"/>
    <w:rsid w:val="004B673A"/>
    <w:rsid w:val="004E68B3"/>
    <w:rsid w:val="004F7C14"/>
    <w:rsid w:val="00513842"/>
    <w:rsid w:val="005201A5"/>
    <w:rsid w:val="00530AA6"/>
    <w:rsid w:val="0053781E"/>
    <w:rsid w:val="0057658D"/>
    <w:rsid w:val="005D43E9"/>
    <w:rsid w:val="005F6DEC"/>
    <w:rsid w:val="00603420"/>
    <w:rsid w:val="00655B38"/>
    <w:rsid w:val="0067583E"/>
    <w:rsid w:val="00694064"/>
    <w:rsid w:val="006A6ED9"/>
    <w:rsid w:val="006C3427"/>
    <w:rsid w:val="006D6C97"/>
    <w:rsid w:val="006F2D98"/>
    <w:rsid w:val="006F4F7D"/>
    <w:rsid w:val="00700F4F"/>
    <w:rsid w:val="007255BB"/>
    <w:rsid w:val="0075015E"/>
    <w:rsid w:val="0077247D"/>
    <w:rsid w:val="00790C7A"/>
    <w:rsid w:val="0079752F"/>
    <w:rsid w:val="007B26D0"/>
    <w:rsid w:val="007B5C89"/>
    <w:rsid w:val="0080790E"/>
    <w:rsid w:val="0082153E"/>
    <w:rsid w:val="008643E5"/>
    <w:rsid w:val="00874C71"/>
    <w:rsid w:val="008E317A"/>
    <w:rsid w:val="008F3E70"/>
    <w:rsid w:val="009561BC"/>
    <w:rsid w:val="00967910"/>
    <w:rsid w:val="00995263"/>
    <w:rsid w:val="009A0757"/>
    <w:rsid w:val="00A07B66"/>
    <w:rsid w:val="00A2010D"/>
    <w:rsid w:val="00A410A1"/>
    <w:rsid w:val="00A449D9"/>
    <w:rsid w:val="00AD718D"/>
    <w:rsid w:val="00AE4A76"/>
    <w:rsid w:val="00B877D8"/>
    <w:rsid w:val="00BC0B8D"/>
    <w:rsid w:val="00BC7CB9"/>
    <w:rsid w:val="00BE6D92"/>
    <w:rsid w:val="00C35ED6"/>
    <w:rsid w:val="00C812BB"/>
    <w:rsid w:val="00C84D1E"/>
    <w:rsid w:val="00C906A4"/>
    <w:rsid w:val="00CC3DA1"/>
    <w:rsid w:val="00D008E1"/>
    <w:rsid w:val="00D01F5F"/>
    <w:rsid w:val="00D07B9F"/>
    <w:rsid w:val="00D7228C"/>
    <w:rsid w:val="00DB31C2"/>
    <w:rsid w:val="00DC7635"/>
    <w:rsid w:val="00E517CB"/>
    <w:rsid w:val="00E57B54"/>
    <w:rsid w:val="00E94F2B"/>
    <w:rsid w:val="00EB583C"/>
    <w:rsid w:val="00EF02D0"/>
    <w:rsid w:val="00EF4F2B"/>
    <w:rsid w:val="00F162F8"/>
    <w:rsid w:val="00F82476"/>
    <w:rsid w:val="00F90B7F"/>
    <w:rsid w:val="00F914BF"/>
    <w:rsid w:val="00FA5CD5"/>
    <w:rsid w:val="00FC5947"/>
    <w:rsid w:val="00FD3FD9"/>
    <w:rsid w:val="00FF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0AEB"/>
  <w15:docId w15:val="{01AC0C28-46E7-402B-8E41-8ED3AA7A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C14"/>
  </w:style>
  <w:style w:type="paragraph" w:styleId="1">
    <w:name w:val="heading 1"/>
    <w:basedOn w:val="a"/>
    <w:next w:val="a"/>
    <w:link w:val="10"/>
    <w:qFormat/>
    <w:rsid w:val="00FA5CD5"/>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
    <w:semiHidden/>
    <w:unhideWhenUsed/>
    <w:qFormat/>
    <w:rsid w:val="004F7C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F7C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F162F8"/>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F162F8"/>
    <w:rPr>
      <w:rFonts w:ascii="Tahoma" w:hAnsi="Tahoma" w:cs="Tahoma"/>
      <w:sz w:val="16"/>
      <w:szCs w:val="16"/>
    </w:rPr>
  </w:style>
  <w:style w:type="character" w:customStyle="1" w:styleId="10">
    <w:name w:val="Заголовок 1 Знак"/>
    <w:basedOn w:val="a0"/>
    <w:link w:val="1"/>
    <w:rsid w:val="00FA5CD5"/>
    <w:rPr>
      <w:rFonts w:ascii="Times New Roman" w:eastAsia="Times New Roman" w:hAnsi="Times New Roman" w:cs="Times New Roman"/>
      <w:b/>
      <w:sz w:val="20"/>
      <w:szCs w:val="20"/>
      <w:lang w:eastAsia="ru-RU"/>
    </w:rPr>
  </w:style>
  <w:style w:type="numbering" w:customStyle="1" w:styleId="11">
    <w:name w:val="Нет списка1"/>
    <w:next w:val="a2"/>
    <w:semiHidden/>
    <w:unhideWhenUsed/>
    <w:rsid w:val="00FA5CD5"/>
  </w:style>
  <w:style w:type="table" w:customStyle="1" w:styleId="12">
    <w:name w:val="Сетка таблицы1"/>
    <w:basedOn w:val="a1"/>
    <w:next w:val="a3"/>
    <w:rsid w:val="00FA5C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FA5CD5"/>
    <w:pPr>
      <w:suppressAutoHyphens/>
      <w:spacing w:after="0" w:line="240" w:lineRule="auto"/>
    </w:pPr>
    <w:rPr>
      <w:rFonts w:ascii="Calibri" w:eastAsia="Arial" w:hAnsi="Calibri" w:cs="Times New Roman"/>
      <w:kern w:val="1"/>
      <w:lang w:eastAsia="ar-SA"/>
    </w:rPr>
  </w:style>
  <w:style w:type="paragraph" w:styleId="a8">
    <w:name w:val="Body Text"/>
    <w:aliases w:val=" Знак, Знак1 Знак,Основной текст1,Знак,Знак1 Знак,Основной текст1 Знак Знак"/>
    <w:basedOn w:val="a"/>
    <w:link w:val="a9"/>
    <w:rsid w:val="00FA5CD5"/>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aliases w:val=" Знак Знак, Знак1 Знак Знак,Основной текст1 Знак,Знак Знак,Знак1 Знак Знак,Основной текст1 Знак Знак Знак"/>
    <w:basedOn w:val="a0"/>
    <w:link w:val="a8"/>
    <w:rsid w:val="00FA5CD5"/>
    <w:rPr>
      <w:rFonts w:ascii="Times New Roman" w:eastAsia="Times New Roman" w:hAnsi="Times New Roman" w:cs="Times New Roman"/>
      <w:sz w:val="28"/>
      <w:szCs w:val="24"/>
      <w:lang w:eastAsia="ru-RU"/>
    </w:rPr>
  </w:style>
  <w:style w:type="paragraph" w:customStyle="1" w:styleId="13">
    <w:name w:val="Заголовок оглавления1"/>
    <w:basedOn w:val="1"/>
    <w:next w:val="a"/>
    <w:qFormat/>
    <w:rsid w:val="00FA5CD5"/>
    <w:pPr>
      <w:keepNext w:val="0"/>
      <w:pBdr>
        <w:bottom w:val="thinThickSmallGap" w:sz="12" w:space="1" w:color="943634"/>
      </w:pBdr>
      <w:spacing w:before="400" w:after="200" w:line="252" w:lineRule="auto"/>
      <w:jc w:val="center"/>
      <w:outlineLvl w:val="9"/>
    </w:pPr>
    <w:rPr>
      <w:rFonts w:ascii="Cambria" w:hAnsi="Cambria"/>
      <w:b w:val="0"/>
      <w:caps/>
      <w:color w:val="632423"/>
      <w:spacing w:val="20"/>
      <w:sz w:val="28"/>
      <w:szCs w:val="28"/>
      <w:lang w:val="en-US" w:eastAsia="en-US"/>
    </w:rPr>
  </w:style>
  <w:style w:type="paragraph" w:styleId="aa">
    <w:name w:val="footer"/>
    <w:basedOn w:val="a"/>
    <w:link w:val="ab"/>
    <w:uiPriority w:val="99"/>
    <w:rsid w:val="00FA5C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FA5CD5"/>
    <w:rPr>
      <w:rFonts w:ascii="Times New Roman" w:eastAsia="Times New Roman" w:hAnsi="Times New Roman" w:cs="Times New Roman"/>
      <w:sz w:val="24"/>
      <w:szCs w:val="24"/>
      <w:lang w:eastAsia="ru-RU"/>
    </w:rPr>
  </w:style>
  <w:style w:type="character" w:styleId="ac">
    <w:name w:val="page number"/>
    <w:basedOn w:val="a0"/>
    <w:rsid w:val="00FA5CD5"/>
  </w:style>
  <w:style w:type="paragraph" w:styleId="ad">
    <w:name w:val="Document Map"/>
    <w:basedOn w:val="a"/>
    <w:link w:val="ae"/>
    <w:semiHidden/>
    <w:rsid w:val="00FA5CD5"/>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FA5CD5"/>
    <w:rPr>
      <w:rFonts w:ascii="Tahoma" w:eastAsia="Times New Roman" w:hAnsi="Tahoma" w:cs="Tahoma"/>
      <w:sz w:val="20"/>
      <w:szCs w:val="20"/>
      <w:shd w:val="clear" w:color="auto" w:fill="000080"/>
      <w:lang w:eastAsia="ru-RU"/>
    </w:rPr>
  </w:style>
  <w:style w:type="paragraph" w:styleId="af">
    <w:name w:val="header"/>
    <w:basedOn w:val="a"/>
    <w:link w:val="af0"/>
    <w:uiPriority w:val="99"/>
    <w:rsid w:val="00FA5CD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FA5CD5"/>
    <w:rPr>
      <w:rFonts w:ascii="Times New Roman" w:eastAsia="Times New Roman" w:hAnsi="Times New Roman" w:cs="Times New Roman"/>
      <w:sz w:val="24"/>
      <w:szCs w:val="24"/>
      <w:lang w:eastAsia="ru-RU"/>
    </w:rPr>
  </w:style>
  <w:style w:type="character" w:customStyle="1" w:styleId="a7">
    <w:name w:val="Без интервала Знак"/>
    <w:link w:val="a6"/>
    <w:rsid w:val="00FA5CD5"/>
    <w:rPr>
      <w:rFonts w:ascii="Calibri" w:eastAsia="Arial" w:hAnsi="Calibri" w:cs="Times New Roman"/>
      <w:kern w:val="1"/>
      <w:lang w:eastAsia="ar-SA"/>
    </w:rPr>
  </w:style>
  <w:style w:type="character" w:styleId="af1">
    <w:name w:val="Emphasis"/>
    <w:qFormat/>
    <w:rsid w:val="00FA5CD5"/>
    <w:rPr>
      <w:i/>
      <w:iCs/>
    </w:rPr>
  </w:style>
  <w:style w:type="character" w:customStyle="1" w:styleId="20">
    <w:name w:val="Заголовок 2 Знак"/>
    <w:basedOn w:val="a0"/>
    <w:link w:val="2"/>
    <w:uiPriority w:val="9"/>
    <w:semiHidden/>
    <w:rsid w:val="004F7C1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F7C14"/>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4F7C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F82476"/>
    <w:pPr>
      <w:ind w:left="720"/>
      <w:contextualSpacing/>
    </w:pPr>
  </w:style>
  <w:style w:type="character" w:styleId="af3">
    <w:name w:val="Strong"/>
    <w:basedOn w:val="a0"/>
    <w:uiPriority w:val="22"/>
    <w:qFormat/>
    <w:rsid w:val="00444012"/>
    <w:rPr>
      <w:b/>
      <w:bCs/>
    </w:rPr>
  </w:style>
  <w:style w:type="numbering" w:customStyle="1" w:styleId="21">
    <w:name w:val="Нет списка2"/>
    <w:next w:val="a2"/>
    <w:uiPriority w:val="99"/>
    <w:semiHidden/>
    <w:unhideWhenUsed/>
    <w:rsid w:val="004E68B3"/>
  </w:style>
  <w:style w:type="character" w:styleId="af4">
    <w:name w:val="Hyperlink"/>
    <w:uiPriority w:val="99"/>
    <w:unhideWhenUsed/>
    <w:rsid w:val="004E68B3"/>
    <w:rPr>
      <w:rFonts w:ascii="Times New Roman" w:hAnsi="Times New Roman" w:cs="Times New Roman"/>
      <w:color w:val="0000FF"/>
      <w:u w:val="single"/>
    </w:rPr>
  </w:style>
  <w:style w:type="paragraph" w:styleId="af5">
    <w:name w:val="Normal (Web)"/>
    <w:basedOn w:val="a"/>
    <w:uiPriority w:val="99"/>
    <w:unhideWhenUsed/>
    <w:rsid w:val="004E6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Indent"/>
    <w:basedOn w:val="a"/>
    <w:link w:val="af7"/>
    <w:uiPriority w:val="99"/>
    <w:semiHidden/>
    <w:unhideWhenUsed/>
    <w:rsid w:val="004E68B3"/>
    <w:pPr>
      <w:widowControl w:val="0"/>
      <w:autoSpaceDE w:val="0"/>
      <w:autoSpaceDN w:val="0"/>
      <w:adjustRightInd w:val="0"/>
      <w:spacing w:after="0" w:line="240" w:lineRule="auto"/>
      <w:ind w:firstLine="567"/>
    </w:pPr>
    <w:rPr>
      <w:rFonts w:ascii="Arial" w:eastAsia="Times New Roman" w:hAnsi="Arial" w:cs="Times New Roman"/>
      <w:sz w:val="24"/>
      <w:szCs w:val="24"/>
      <w:lang w:val="x-none" w:eastAsia="ru-RU"/>
    </w:rPr>
  </w:style>
  <w:style w:type="character" w:customStyle="1" w:styleId="af7">
    <w:name w:val="Основной текст с отступом Знак"/>
    <w:basedOn w:val="a0"/>
    <w:link w:val="af6"/>
    <w:uiPriority w:val="99"/>
    <w:semiHidden/>
    <w:rsid w:val="004E68B3"/>
    <w:rPr>
      <w:rFonts w:ascii="Arial" w:eastAsia="Times New Roman" w:hAnsi="Arial" w:cs="Times New Roman"/>
      <w:sz w:val="24"/>
      <w:szCs w:val="24"/>
      <w:lang w:val="x-none" w:eastAsia="ru-RU"/>
    </w:rPr>
  </w:style>
  <w:style w:type="table" w:customStyle="1" w:styleId="22">
    <w:name w:val="Сетка таблицы2"/>
    <w:basedOn w:val="a1"/>
    <w:next w:val="a3"/>
    <w:uiPriority w:val="59"/>
    <w:rsid w:val="004E68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E6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0">
    <w:name w:val="Style10"/>
    <w:basedOn w:val="a"/>
    <w:uiPriority w:val="99"/>
    <w:rsid w:val="004E68B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19">
    <w:name w:val="Font Style219"/>
    <w:uiPriority w:val="99"/>
    <w:rsid w:val="004E68B3"/>
    <w:rPr>
      <w:rFonts w:ascii="Times New Roman" w:hAnsi="Times New Roman" w:cs="Times New Roman"/>
      <w:b/>
      <w:bCs/>
      <w:sz w:val="26"/>
      <w:szCs w:val="26"/>
    </w:rPr>
  </w:style>
  <w:style w:type="character" w:customStyle="1" w:styleId="FontStyle223">
    <w:name w:val="Font Style223"/>
    <w:uiPriority w:val="99"/>
    <w:rsid w:val="004E68B3"/>
    <w:rPr>
      <w:rFonts w:ascii="Times New Roman" w:hAnsi="Times New Roman" w:cs="Times New Roman"/>
      <w:sz w:val="26"/>
      <w:szCs w:val="26"/>
    </w:rPr>
  </w:style>
  <w:style w:type="paragraph" w:customStyle="1" w:styleId="Style93">
    <w:name w:val="Style93"/>
    <w:basedOn w:val="a"/>
    <w:uiPriority w:val="99"/>
    <w:rsid w:val="004E68B3"/>
    <w:pPr>
      <w:widowControl w:val="0"/>
      <w:autoSpaceDE w:val="0"/>
      <w:autoSpaceDN w:val="0"/>
      <w:adjustRightInd w:val="0"/>
      <w:spacing w:after="0" w:line="144" w:lineRule="exact"/>
      <w:jc w:val="both"/>
    </w:pPr>
    <w:rPr>
      <w:rFonts w:ascii="Times New Roman" w:eastAsia="Times New Roman" w:hAnsi="Times New Roman" w:cs="Times New Roman"/>
      <w:sz w:val="24"/>
      <w:szCs w:val="24"/>
      <w:lang w:eastAsia="ru-RU"/>
    </w:rPr>
  </w:style>
  <w:style w:type="character" w:customStyle="1" w:styleId="FontStyle216">
    <w:name w:val="Font Style216"/>
    <w:uiPriority w:val="99"/>
    <w:rsid w:val="004E68B3"/>
    <w:rPr>
      <w:rFonts w:ascii="Times New Roman" w:hAnsi="Times New Roman" w:cs="Times New Roman"/>
      <w:b/>
      <w:bCs/>
      <w:sz w:val="20"/>
      <w:szCs w:val="20"/>
    </w:rPr>
  </w:style>
  <w:style w:type="paragraph" w:customStyle="1" w:styleId="Style20">
    <w:name w:val="Style20"/>
    <w:basedOn w:val="a"/>
    <w:uiPriority w:val="99"/>
    <w:rsid w:val="004E68B3"/>
    <w:pPr>
      <w:widowControl w:val="0"/>
      <w:autoSpaceDE w:val="0"/>
      <w:autoSpaceDN w:val="0"/>
      <w:adjustRightInd w:val="0"/>
      <w:spacing w:after="0" w:line="482" w:lineRule="exact"/>
      <w:ind w:firstLine="566"/>
      <w:jc w:val="both"/>
    </w:pPr>
    <w:rPr>
      <w:rFonts w:ascii="Times New Roman" w:eastAsia="Times New Roman" w:hAnsi="Times New Roman" w:cs="Times New Roman"/>
      <w:sz w:val="24"/>
      <w:szCs w:val="24"/>
      <w:lang w:eastAsia="ru-RU"/>
    </w:rPr>
  </w:style>
  <w:style w:type="paragraph" w:customStyle="1" w:styleId="Style75">
    <w:name w:val="Style75"/>
    <w:basedOn w:val="a"/>
    <w:uiPriority w:val="99"/>
    <w:rsid w:val="004E68B3"/>
    <w:pPr>
      <w:widowControl w:val="0"/>
      <w:autoSpaceDE w:val="0"/>
      <w:autoSpaceDN w:val="0"/>
      <w:adjustRightInd w:val="0"/>
      <w:spacing w:after="0" w:line="106" w:lineRule="exact"/>
      <w:jc w:val="both"/>
    </w:pPr>
    <w:rPr>
      <w:rFonts w:ascii="Times New Roman" w:eastAsia="Times New Roman" w:hAnsi="Times New Roman" w:cs="Times New Roman"/>
      <w:sz w:val="24"/>
      <w:szCs w:val="24"/>
      <w:lang w:eastAsia="ru-RU"/>
    </w:rPr>
  </w:style>
  <w:style w:type="character" w:customStyle="1" w:styleId="FontStyle210">
    <w:name w:val="Font Style210"/>
    <w:uiPriority w:val="99"/>
    <w:rsid w:val="004E68B3"/>
    <w:rPr>
      <w:rFonts w:ascii="Franklin Gothic Medium" w:hAnsi="Franklin Gothic Medium" w:cs="Franklin Gothic Medium"/>
      <w:b/>
      <w:bCs/>
      <w:sz w:val="18"/>
      <w:szCs w:val="18"/>
    </w:rPr>
  </w:style>
  <w:style w:type="paragraph" w:customStyle="1" w:styleId="af8">
    <w:name w:val="Знак Знак Знак Знак"/>
    <w:basedOn w:val="a"/>
    <w:rsid w:val="004E68B3"/>
    <w:pPr>
      <w:widowControl w:val="0"/>
      <w:adjustRightInd w:val="0"/>
      <w:spacing w:after="160"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3580-D2C6-490B-B6C0-74A86323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41</Pages>
  <Words>10016</Words>
  <Characters>57092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жкх1</dc:creator>
  <cp:lastModifiedBy>МФЦ</cp:lastModifiedBy>
  <cp:revision>13</cp:revision>
  <cp:lastPrinted>2022-03-02T06:39:00Z</cp:lastPrinted>
  <dcterms:created xsi:type="dcterms:W3CDTF">2018-05-14T10:52:00Z</dcterms:created>
  <dcterms:modified xsi:type="dcterms:W3CDTF">2024-03-29T05:37:00Z</dcterms:modified>
</cp:coreProperties>
</file>