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50" w:rsidRDefault="009D5350" w:rsidP="009D535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Style w:val="a5"/>
          <w:rFonts w:ascii="Times New Roman" w:hAnsi="Times New Roman" w:cs="Times New Roman"/>
          <w:sz w:val="28"/>
          <w:szCs w:val="28"/>
        </w:rPr>
        <w:t>Упрощен порядок заключения договоров водопользования</w:t>
      </w:r>
      <w:r w:rsidRPr="002E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50" w:rsidRPr="002E6D9B" w:rsidRDefault="009D5350" w:rsidP="009D535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350" w:rsidRPr="002E6D9B" w:rsidRDefault="009D5350" w:rsidP="009D535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С 1 сентября 2023 года вступило в силу постановление Правительства Российской Федерации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 силу некоторых актов и отдельных положений некоторых актов Правительства Российской Федерации». </w:t>
      </w:r>
    </w:p>
    <w:p w:rsidR="009D5350" w:rsidRPr="002E6D9B" w:rsidRDefault="009D5350" w:rsidP="009D535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Так, граждане, индивидуальные предприниматели, организации, осуществляющие деятельность в сфере судоремонта, детского отдыха и санаторно-курортного лечения, а также реализующие проекты в сфере гидроэнергетики смогут быстрее заключить договоры водопользования, для которых не нужно проведение аукциона, сроки предоставления этой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 xml:space="preserve"> сокращены с 30 календарных дней до 15 рабочих дней. Новыми правилами также предусмотрена возможность согласования условий водопользования и подготовки разрешительных документов в электронном виде, сокращен перечень документов, предоставляемых заявителем для оказания государственной услуги, если заявление о предоставлении водного объекта в пользование направляется в форме электронного документа с использованием единого или регионального портала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>, а также ведомственных информационных систем.</w:t>
      </w:r>
    </w:p>
    <w:p w:rsidR="009D5350" w:rsidRPr="002E6D9B" w:rsidRDefault="009D5350" w:rsidP="009D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2C" w:rsidRDefault="009D5350">
      <w:bookmarkStart w:id="0" w:name="_GoBack"/>
      <w:bookmarkEnd w:id="0"/>
    </w:p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C2"/>
    <w:rsid w:val="003173C2"/>
    <w:rsid w:val="00844762"/>
    <w:rsid w:val="009D5350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01F2-3FD0-49DB-8730-9DFBD00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50"/>
    <w:pPr>
      <w:suppressAutoHyphens/>
      <w:spacing w:after="200" w:line="276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D5350"/>
  </w:style>
  <w:style w:type="character" w:customStyle="1" w:styleId="a5">
    <w:name w:val="Выделение жирным"/>
    <w:qFormat/>
    <w:rsid w:val="009D5350"/>
    <w:rPr>
      <w:b/>
      <w:bCs/>
    </w:rPr>
  </w:style>
  <w:style w:type="paragraph" w:styleId="a4">
    <w:name w:val="Body Text"/>
    <w:basedOn w:val="a"/>
    <w:link w:val="a3"/>
    <w:rsid w:val="009D5350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D5350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2023-11-17T05:00:00Z</dcterms:created>
  <dcterms:modified xsi:type="dcterms:W3CDTF">2023-11-17T05:00:00Z</dcterms:modified>
</cp:coreProperties>
</file>