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8B" w:rsidRDefault="003946BD" w:rsidP="00E535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792"/>
      </w:tblGrid>
      <w:tr w:rsidR="00B02F91" w:rsidRPr="00B02F91" w:rsidTr="00BA5368">
        <w:tc>
          <w:tcPr>
            <w:tcW w:w="4786" w:type="dxa"/>
          </w:tcPr>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BA5368" w:rsidP="00B02F9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Твердиловский</w:t>
            </w:r>
            <w:proofErr w:type="spellEnd"/>
            <w:r w:rsidR="00B02F91" w:rsidRPr="00B02F91">
              <w:rPr>
                <w:rFonts w:ascii="Times New Roman" w:hAnsi="Times New Roman" w:cs="Times New Roman"/>
                <w:b/>
                <w:sz w:val="28"/>
                <w:szCs w:val="28"/>
              </w:rPr>
              <w:t xml:space="preserve"> сельсовет</w:t>
            </w:r>
          </w:p>
          <w:p w:rsidR="00B02F91" w:rsidRPr="00B02F91" w:rsidRDefault="00416055" w:rsidP="00B02F91">
            <w:pPr>
              <w:spacing w:after="0" w:line="240" w:lineRule="auto"/>
              <w:jc w:val="center"/>
              <w:rPr>
                <w:rFonts w:ascii="Times New Roman" w:hAnsi="Times New Roman" w:cs="Times New Roman"/>
                <w:b/>
                <w:sz w:val="28"/>
                <w:szCs w:val="28"/>
              </w:rPr>
            </w:pPr>
            <w:proofErr w:type="spellStart"/>
            <w:r w:rsidRPr="00871F95">
              <w:rPr>
                <w:rFonts w:ascii="Times New Roman" w:hAnsi="Times New Roman" w:cs="Times New Roman"/>
                <w:b/>
                <w:sz w:val="28"/>
                <w:szCs w:val="28"/>
              </w:rPr>
              <w:t>Бузулукского</w:t>
            </w:r>
            <w:proofErr w:type="spellEnd"/>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П</w:t>
            </w:r>
            <w:proofErr w:type="gramEnd"/>
            <w:r w:rsidRPr="00B02F91">
              <w:rPr>
                <w:rFonts w:ascii="Times New Roman" w:hAnsi="Times New Roman" w:cs="Times New Roman"/>
                <w:b/>
                <w:sz w:val="28"/>
                <w:szCs w:val="28"/>
              </w:rPr>
              <w:t xml:space="preserve"> О С Т А Н О В Л Е Н И Е</w:t>
            </w:r>
          </w:p>
          <w:p w:rsidR="00B02F91" w:rsidRPr="00B02F91" w:rsidRDefault="00B02F91" w:rsidP="00B02F91">
            <w:pPr>
              <w:spacing w:after="0" w:line="240" w:lineRule="auto"/>
              <w:jc w:val="center"/>
              <w:rPr>
                <w:rFonts w:ascii="Times New Roman" w:hAnsi="Times New Roman" w:cs="Times New Roman"/>
                <w:b/>
                <w:sz w:val="16"/>
                <w:szCs w:val="16"/>
              </w:rPr>
            </w:pPr>
          </w:p>
          <w:p w:rsidR="00D114C1" w:rsidRDefault="00D114C1" w:rsidP="00B02F91">
            <w:pPr>
              <w:spacing w:after="0" w:line="240" w:lineRule="auto"/>
              <w:jc w:val="center"/>
              <w:rPr>
                <w:rFonts w:ascii="Times New Roman" w:hAnsi="Times New Roman" w:cs="Times New Roman"/>
                <w:sz w:val="28"/>
                <w:szCs w:val="28"/>
              </w:rPr>
            </w:pPr>
            <w:r w:rsidRPr="00D114C1">
              <w:rPr>
                <w:rFonts w:ascii="Times New Roman" w:hAnsi="Times New Roman" w:cs="Times New Roman"/>
                <w:sz w:val="28"/>
                <w:szCs w:val="28"/>
              </w:rPr>
              <w:t>_________ № _____</w:t>
            </w:r>
          </w:p>
          <w:p w:rsidR="00B02F91" w:rsidRPr="00B02F91" w:rsidRDefault="00B02F91" w:rsidP="00B02F91">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r w:rsidR="00BA5368">
              <w:rPr>
                <w:rFonts w:ascii="Times New Roman" w:hAnsi="Times New Roman" w:cs="Times New Roman"/>
                <w:sz w:val="28"/>
                <w:szCs w:val="28"/>
              </w:rPr>
              <w:t>Твердилово</w:t>
            </w:r>
          </w:p>
          <w:p w:rsidR="00B02F91" w:rsidRPr="00B02F91" w:rsidRDefault="00B02F91" w:rsidP="00B02F91">
            <w:pPr>
              <w:spacing w:after="0" w:line="240" w:lineRule="auto"/>
              <w:jc w:val="both"/>
              <w:rPr>
                <w:rFonts w:ascii="Times New Roman" w:hAnsi="Times New Roman" w:cs="Times New Roman"/>
                <w:sz w:val="16"/>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proofErr w:type="spellStart"/>
            <w:r w:rsidR="00BA5368">
              <w:rPr>
                <w:rFonts w:ascii="Times New Roman" w:hAnsi="Times New Roman" w:cs="Times New Roman"/>
                <w:color w:val="000000"/>
                <w:sz w:val="28"/>
                <w:szCs w:val="28"/>
                <w:shd w:val="clear" w:color="auto" w:fill="FFFFFF"/>
              </w:rPr>
              <w:t>Твердиловского</w:t>
            </w:r>
            <w:proofErr w:type="spellEnd"/>
            <w:r w:rsidRPr="00B02F91">
              <w:rPr>
                <w:rFonts w:ascii="Times New Roman" w:hAnsi="Times New Roman" w:cs="Times New Roman"/>
                <w:color w:val="000000"/>
                <w:sz w:val="28"/>
                <w:szCs w:val="28"/>
                <w:shd w:val="clear" w:color="auto" w:fill="FFFFFF"/>
              </w:rPr>
              <w:t xml:space="preserve"> сельсовета </w:t>
            </w:r>
            <w:proofErr w:type="spellStart"/>
            <w:r w:rsidR="00416055" w:rsidRPr="00871F95">
              <w:rPr>
                <w:rFonts w:ascii="Times New Roman" w:hAnsi="Times New Roman" w:cs="Times New Roman"/>
                <w:color w:val="000000"/>
                <w:sz w:val="28"/>
                <w:szCs w:val="28"/>
                <w:shd w:val="clear" w:color="auto" w:fill="FFFFFF"/>
              </w:rPr>
              <w:t>Бузулукского</w:t>
            </w:r>
            <w:proofErr w:type="spellEnd"/>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Pr="00B02F91">
              <w:rPr>
                <w:rFonts w:ascii="Times New Roman" w:hAnsi="Times New Roman" w:cs="Times New Roman"/>
                <w:sz w:val="28"/>
                <w:szCs w:val="28"/>
                <w:shd w:val="clear" w:color="auto" w:fill="FFFFFF"/>
              </w:rPr>
              <w:t xml:space="preserve"> на 202</w:t>
            </w:r>
            <w:r w:rsidR="00D928EF">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widowControl w:val="0"/>
              <w:spacing w:after="0" w:line="240" w:lineRule="auto"/>
              <w:jc w:val="both"/>
              <w:rPr>
                <w:rFonts w:ascii="Times New Roman" w:hAnsi="Times New Roman" w:cs="Times New Roman"/>
                <w:color w:val="00000A"/>
                <w:sz w:val="28"/>
                <w:szCs w:val="28"/>
                <w:lang w:eastAsia="ar-SA" w:bidi="hi-IN"/>
              </w:rPr>
            </w:pPr>
          </w:p>
          <w:p w:rsidR="00B02F91" w:rsidRPr="00B02F91" w:rsidRDefault="00B02F91" w:rsidP="00B02F91">
            <w:pPr>
              <w:spacing w:after="0" w:line="240" w:lineRule="auto"/>
              <w:jc w:val="both"/>
              <w:rPr>
                <w:rFonts w:ascii="Times New Roman" w:hAnsi="Times New Roman" w:cs="Times New Roman"/>
                <w:sz w:val="28"/>
                <w:szCs w:val="28"/>
              </w:rPr>
            </w:pPr>
          </w:p>
        </w:tc>
        <w:tc>
          <w:tcPr>
            <w:tcW w:w="3792" w:type="dxa"/>
          </w:tcPr>
          <w:p w:rsidR="00B02F91" w:rsidRPr="00B02F91" w:rsidRDefault="00B02F91" w:rsidP="00B02F91">
            <w:pPr>
              <w:autoSpaceDE w:val="0"/>
              <w:autoSpaceDN w:val="0"/>
              <w:spacing w:after="0" w:line="240" w:lineRule="auto"/>
              <w:rPr>
                <w:rFonts w:ascii="Times New Roman" w:eastAsia="Times New Roman" w:hAnsi="Times New Roman" w:cs="Times New Roman"/>
                <w:color w:val="0070C0"/>
                <w:sz w:val="28"/>
                <w:szCs w:val="28"/>
                <w:lang w:eastAsia="ru-RU"/>
              </w:rPr>
            </w:pP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65757A" w:rsidRDefault="00E5358B" w:rsidP="00537D52">
      <w:pPr>
        <w:spacing w:after="0" w:line="240" w:lineRule="auto"/>
        <w:ind w:firstLine="851"/>
        <w:jc w:val="both"/>
        <w:rPr>
          <w:rFonts w:ascii="Times New Roman" w:hAnsi="Times New Roman" w:cs="Times New Roman"/>
          <w:sz w:val="28"/>
          <w:szCs w:val="28"/>
        </w:rPr>
      </w:pPr>
      <w:proofErr w:type="gramStart"/>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E5358B">
        <w:rPr>
          <w:rFonts w:ascii="Times New Roman" w:hAnsi="Times New Roman" w:cs="Times New Roman"/>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p>
    <w:p w:rsidR="00537D52" w:rsidRDefault="00BA5368" w:rsidP="0065757A">
      <w:pPr>
        <w:spacing w:after="0" w:line="240" w:lineRule="auto"/>
        <w:ind w:firstLine="85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537D52">
        <w:rPr>
          <w:rFonts w:ascii="Times New Roman" w:hAnsi="Times New Roman" w:cs="Times New Roman"/>
          <w:sz w:val="28"/>
          <w:szCs w:val="28"/>
        </w:rPr>
        <w:t>о</w:t>
      </w:r>
      <w:r>
        <w:rPr>
          <w:rFonts w:ascii="Times New Roman" w:hAnsi="Times New Roman" w:cs="Times New Roman"/>
          <w:sz w:val="28"/>
          <w:szCs w:val="28"/>
        </w:rPr>
        <w:t xml:space="preserve"> </w:t>
      </w:r>
      <w:r w:rsidRPr="00537D52">
        <w:rPr>
          <w:rFonts w:ascii="Times New Roman" w:hAnsi="Times New Roman" w:cs="Times New Roman"/>
          <w:sz w:val="28"/>
          <w:szCs w:val="28"/>
        </w:rPr>
        <w:t>с</w:t>
      </w:r>
      <w:r>
        <w:rPr>
          <w:rFonts w:ascii="Times New Roman" w:hAnsi="Times New Roman" w:cs="Times New Roman"/>
          <w:sz w:val="28"/>
          <w:szCs w:val="28"/>
        </w:rPr>
        <w:t xml:space="preserve"> </w:t>
      </w:r>
      <w:r w:rsidRPr="00537D52">
        <w:rPr>
          <w:rFonts w:ascii="Times New Roman" w:hAnsi="Times New Roman" w:cs="Times New Roman"/>
          <w:sz w:val="28"/>
          <w:szCs w:val="28"/>
        </w:rPr>
        <w:t>т</w:t>
      </w:r>
      <w:r>
        <w:rPr>
          <w:rFonts w:ascii="Times New Roman" w:hAnsi="Times New Roman" w:cs="Times New Roman"/>
          <w:sz w:val="28"/>
          <w:szCs w:val="28"/>
        </w:rPr>
        <w:t xml:space="preserve"> </w:t>
      </w:r>
      <w:r w:rsidRPr="00537D52">
        <w:rPr>
          <w:rFonts w:ascii="Times New Roman" w:hAnsi="Times New Roman" w:cs="Times New Roman"/>
          <w:sz w:val="28"/>
          <w:szCs w:val="28"/>
        </w:rPr>
        <w:t>а</w:t>
      </w:r>
      <w:r>
        <w:rPr>
          <w:rFonts w:ascii="Times New Roman" w:hAnsi="Times New Roman" w:cs="Times New Roman"/>
          <w:sz w:val="28"/>
          <w:szCs w:val="28"/>
        </w:rPr>
        <w:t xml:space="preserve"> </w:t>
      </w:r>
      <w:r w:rsidRPr="00537D52">
        <w:rPr>
          <w:rFonts w:ascii="Times New Roman" w:hAnsi="Times New Roman" w:cs="Times New Roman"/>
          <w:sz w:val="28"/>
          <w:szCs w:val="28"/>
        </w:rPr>
        <w:t>н</w:t>
      </w:r>
      <w:r>
        <w:rPr>
          <w:rFonts w:ascii="Times New Roman" w:hAnsi="Times New Roman" w:cs="Times New Roman"/>
          <w:sz w:val="28"/>
          <w:szCs w:val="28"/>
        </w:rPr>
        <w:t xml:space="preserve"> </w:t>
      </w:r>
      <w:r w:rsidRPr="00537D52">
        <w:rPr>
          <w:rFonts w:ascii="Times New Roman" w:hAnsi="Times New Roman" w:cs="Times New Roman"/>
          <w:sz w:val="28"/>
          <w:szCs w:val="28"/>
        </w:rPr>
        <w:t>о</w:t>
      </w:r>
      <w:r>
        <w:rPr>
          <w:rFonts w:ascii="Times New Roman" w:hAnsi="Times New Roman" w:cs="Times New Roman"/>
          <w:sz w:val="28"/>
          <w:szCs w:val="28"/>
        </w:rPr>
        <w:t xml:space="preserve"> </w:t>
      </w:r>
      <w:r w:rsidRPr="00537D52">
        <w:rPr>
          <w:rFonts w:ascii="Times New Roman" w:hAnsi="Times New Roman" w:cs="Times New Roman"/>
          <w:sz w:val="28"/>
          <w:szCs w:val="28"/>
        </w:rPr>
        <w:t>в</w:t>
      </w:r>
      <w:r>
        <w:rPr>
          <w:rFonts w:ascii="Times New Roman" w:hAnsi="Times New Roman" w:cs="Times New Roman"/>
          <w:sz w:val="28"/>
          <w:szCs w:val="28"/>
        </w:rPr>
        <w:t xml:space="preserve"> </w:t>
      </w:r>
      <w:r w:rsidRPr="00537D52">
        <w:rPr>
          <w:rFonts w:ascii="Times New Roman" w:hAnsi="Times New Roman" w:cs="Times New Roman"/>
          <w:sz w:val="28"/>
          <w:szCs w:val="28"/>
        </w:rPr>
        <w:t>л</w:t>
      </w:r>
      <w:r>
        <w:rPr>
          <w:rFonts w:ascii="Times New Roman" w:hAnsi="Times New Roman" w:cs="Times New Roman"/>
          <w:sz w:val="28"/>
          <w:szCs w:val="28"/>
        </w:rPr>
        <w:t xml:space="preserve"> </w:t>
      </w:r>
      <w:r w:rsidRPr="00537D52">
        <w:rPr>
          <w:rFonts w:ascii="Times New Roman" w:hAnsi="Times New Roman" w:cs="Times New Roman"/>
          <w:sz w:val="28"/>
          <w:szCs w:val="28"/>
        </w:rPr>
        <w:t>я</w:t>
      </w:r>
      <w:r>
        <w:rPr>
          <w:rFonts w:ascii="Times New Roman" w:hAnsi="Times New Roman" w:cs="Times New Roman"/>
          <w:sz w:val="28"/>
          <w:szCs w:val="28"/>
        </w:rPr>
        <w:t xml:space="preserve"> </w:t>
      </w:r>
      <w:r w:rsidRPr="00537D52">
        <w:rPr>
          <w:rFonts w:ascii="Times New Roman" w:hAnsi="Times New Roman" w:cs="Times New Roman"/>
          <w:sz w:val="28"/>
          <w:szCs w:val="28"/>
        </w:rPr>
        <w:t>ю</w:t>
      </w:r>
      <w:r w:rsidR="00537D52" w:rsidRPr="00537D52">
        <w:rPr>
          <w:rFonts w:ascii="Times New Roman" w:hAnsi="Times New Roman" w:cs="Times New Roman"/>
          <w:sz w:val="28"/>
          <w:szCs w:val="28"/>
        </w:rPr>
        <w:t>:</w:t>
      </w:r>
    </w:p>
    <w:p w:rsidR="00BA5368" w:rsidRDefault="00BA5368" w:rsidP="0065757A">
      <w:pPr>
        <w:spacing w:after="0" w:line="240" w:lineRule="auto"/>
        <w:ind w:firstLine="851"/>
        <w:jc w:val="center"/>
        <w:rPr>
          <w:rFonts w:ascii="Times New Roman" w:hAnsi="Times New Roman" w:cs="Times New Roman"/>
          <w:sz w:val="28"/>
          <w:szCs w:val="28"/>
        </w:rPr>
      </w:pPr>
    </w:p>
    <w:p w:rsidR="00E5358B" w:rsidRPr="00E5358B"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BA5368" w:rsidRPr="00BA5368">
        <w:rPr>
          <w:rFonts w:ascii="Times New Roman" w:hAnsi="Times New Roman" w:cs="Times New Roman"/>
          <w:color w:val="000000"/>
          <w:sz w:val="28"/>
          <w:szCs w:val="28"/>
        </w:rPr>
        <w:t>Твердиловского</w:t>
      </w:r>
      <w:proofErr w:type="spellEnd"/>
      <w:r w:rsidR="00BA5368" w:rsidRPr="00BA5368">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proofErr w:type="spellStart"/>
      <w:r w:rsidR="00B02F91">
        <w:rPr>
          <w:rFonts w:ascii="Times New Roman" w:hAnsi="Times New Roman" w:cs="Times New Roman"/>
          <w:color w:val="000000"/>
          <w:sz w:val="28"/>
          <w:szCs w:val="28"/>
        </w:rPr>
        <w:t>Бузулукского</w:t>
      </w:r>
      <w:proofErr w:type="spellEnd"/>
      <w:r w:rsidRPr="00E5358B">
        <w:rPr>
          <w:rFonts w:ascii="Times New Roman" w:hAnsi="Times New Roman" w:cs="Times New Roman"/>
          <w:color w:val="000000"/>
          <w:sz w:val="28"/>
          <w:szCs w:val="28"/>
        </w:rPr>
        <w:t xml:space="preserve"> района</w:t>
      </w:r>
      <w:r w:rsidRPr="00E5358B">
        <w:rPr>
          <w:rFonts w:ascii="Times New Roman" w:hAnsi="Times New Roman" w:cs="Times New Roman"/>
          <w:sz w:val="28"/>
          <w:szCs w:val="28"/>
          <w:shd w:val="clear" w:color="auto" w:fill="FFFFFF"/>
        </w:rPr>
        <w:t xml:space="preserve"> на 202</w:t>
      </w:r>
      <w:r w:rsidR="00D928EF">
        <w:rPr>
          <w:rFonts w:ascii="Times New Roman" w:hAnsi="Times New Roman" w:cs="Times New Roman"/>
          <w:sz w:val="28"/>
          <w:szCs w:val="28"/>
          <w:shd w:val="clear" w:color="auto" w:fill="FFFFFF"/>
        </w:rPr>
        <w:t>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2. Настоящее постановление вступает в силу со дня его </w:t>
      </w:r>
      <w:r w:rsidR="0065757A">
        <w:rPr>
          <w:rFonts w:ascii="Times New Roman" w:hAnsi="Times New Roman" w:cs="Times New Roman"/>
          <w:sz w:val="28"/>
          <w:szCs w:val="28"/>
        </w:rPr>
        <w:t xml:space="preserve">обнародования, </w:t>
      </w:r>
      <w:r w:rsidRPr="00E5358B">
        <w:rPr>
          <w:rFonts w:ascii="Times New Roman" w:hAnsi="Times New Roman" w:cs="Times New Roman"/>
          <w:sz w:val="28"/>
          <w:szCs w:val="28"/>
        </w:rPr>
        <w:t xml:space="preserve"> подлежит размещению </w:t>
      </w:r>
      <w:r w:rsidR="00416055" w:rsidRPr="00416055">
        <w:rPr>
          <w:rFonts w:ascii="Times New Roman" w:hAnsi="Times New Roman" w:cs="Times New Roman"/>
          <w:sz w:val="28"/>
          <w:szCs w:val="28"/>
        </w:rPr>
        <w:t xml:space="preserve">на официальном сайте муниципального образования  </w:t>
      </w:r>
      <w:proofErr w:type="spellStart"/>
      <w:r w:rsidR="00416055" w:rsidRPr="00416055">
        <w:rPr>
          <w:rFonts w:ascii="Times New Roman" w:hAnsi="Times New Roman" w:cs="Times New Roman"/>
          <w:sz w:val="28"/>
          <w:szCs w:val="28"/>
        </w:rPr>
        <w:t>Бузулукский</w:t>
      </w:r>
      <w:proofErr w:type="spellEnd"/>
      <w:r w:rsidR="00416055" w:rsidRPr="00416055">
        <w:rPr>
          <w:rFonts w:ascii="Times New Roman" w:hAnsi="Times New Roman" w:cs="Times New Roman"/>
          <w:sz w:val="28"/>
          <w:szCs w:val="28"/>
        </w:rPr>
        <w:t xml:space="preserve"> район</w:t>
      </w:r>
      <w:r w:rsidRPr="00E5358B">
        <w:rPr>
          <w:rFonts w:ascii="Times New Roman" w:hAnsi="Times New Roman" w:cs="Times New Roman"/>
          <w:sz w:val="28"/>
          <w:szCs w:val="28"/>
        </w:rPr>
        <w:t xml:space="preserve"> и распространяется на правоотношения, возникшие с 01.01.202</w:t>
      </w:r>
      <w:r w:rsidR="00D928EF">
        <w:rPr>
          <w:rFonts w:ascii="Times New Roman" w:hAnsi="Times New Roman" w:cs="Times New Roman"/>
          <w:sz w:val="28"/>
          <w:szCs w:val="28"/>
        </w:rPr>
        <w:t>4</w:t>
      </w:r>
      <w:r w:rsidR="00416055">
        <w:rPr>
          <w:rFonts w:ascii="Times New Roman" w:hAnsi="Times New Roman" w:cs="Times New Roman"/>
          <w:sz w:val="28"/>
          <w:szCs w:val="28"/>
        </w:rPr>
        <w:t xml:space="preserve"> г.</w:t>
      </w:r>
    </w:p>
    <w:p w:rsidR="00AC4A3C" w:rsidRDefault="00E5358B" w:rsidP="00B02F91">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lastRenderedPageBreak/>
        <w:t xml:space="preserve">3. </w:t>
      </w:r>
      <w:proofErr w:type="gramStart"/>
      <w:r w:rsidRPr="00E5358B">
        <w:rPr>
          <w:rFonts w:ascii="Times New Roman" w:hAnsi="Times New Roman" w:cs="Times New Roman"/>
          <w:sz w:val="28"/>
          <w:szCs w:val="28"/>
        </w:rPr>
        <w:t>Контроль за</w:t>
      </w:r>
      <w:proofErr w:type="gramEnd"/>
      <w:r w:rsidRPr="00E5358B">
        <w:rPr>
          <w:rFonts w:ascii="Times New Roman" w:hAnsi="Times New Roman" w:cs="Times New Roman"/>
          <w:sz w:val="28"/>
          <w:szCs w:val="28"/>
        </w:rPr>
        <w:t xml:space="preserve"> исполнением настоящего постановления оставляю за собой.</w:t>
      </w:r>
    </w:p>
    <w:p w:rsidR="00AC4A3C" w:rsidRPr="00E5358B" w:rsidRDefault="00AC4A3C" w:rsidP="00E5358B">
      <w:pPr>
        <w:spacing w:after="0" w:line="240" w:lineRule="auto"/>
        <w:ind w:firstLine="708"/>
        <w:jc w:val="both"/>
        <w:rPr>
          <w:rFonts w:ascii="Times New Roman" w:hAnsi="Times New Roman" w:cs="Times New Roman"/>
          <w:sz w:val="28"/>
          <w:szCs w:val="28"/>
        </w:rPr>
      </w:pPr>
    </w:p>
    <w:p w:rsidR="00871F95" w:rsidRPr="00871F95" w:rsidRDefault="00871F95" w:rsidP="00871F95">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65757A">
        <w:rPr>
          <w:rFonts w:ascii="Times New Roman" w:hAnsi="Times New Roman" w:cs="Times New Roman"/>
          <w:sz w:val="28"/>
          <w:szCs w:val="28"/>
        </w:rPr>
        <w:t xml:space="preserve">                       </w:t>
      </w:r>
      <w:r w:rsidR="00BA5368">
        <w:rPr>
          <w:rFonts w:ascii="Times New Roman" w:hAnsi="Times New Roman" w:cs="Times New Roman"/>
          <w:sz w:val="28"/>
          <w:szCs w:val="28"/>
        </w:rPr>
        <w:t>Г.А. Полякова</w:t>
      </w:r>
    </w:p>
    <w:p w:rsidR="00AC4A3C" w:rsidRDefault="00AC4A3C" w:rsidP="00E5358B">
      <w:pPr>
        <w:tabs>
          <w:tab w:val="left" w:pos="9135"/>
        </w:tabs>
        <w:spacing w:after="0" w:line="240" w:lineRule="auto"/>
        <w:jc w:val="both"/>
        <w:rPr>
          <w:rFonts w:ascii="Times New Roman" w:hAnsi="Times New Roman" w:cs="Times New Roman"/>
          <w:sz w:val="28"/>
          <w:szCs w:val="28"/>
        </w:rPr>
      </w:pPr>
    </w:p>
    <w:p w:rsidR="00D773C5" w:rsidRPr="006D2760" w:rsidRDefault="00D773C5" w:rsidP="00D773C5">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 xml:space="preserve">отделам и организациям </w:t>
      </w:r>
      <w:proofErr w:type="spellStart"/>
      <w:r w:rsidR="00B02F91">
        <w:rPr>
          <w:rFonts w:ascii="Times New Roman" w:hAnsi="Times New Roman" w:cs="Times New Roman"/>
          <w:bCs/>
          <w:sz w:val="28"/>
          <w:szCs w:val="28"/>
        </w:rPr>
        <w:t>Бузулукского</w:t>
      </w:r>
      <w:proofErr w:type="spellEnd"/>
      <w:r w:rsidRPr="006D2760">
        <w:rPr>
          <w:rFonts w:ascii="Times New Roman" w:hAnsi="Times New Roman" w:cs="Times New Roman"/>
          <w:bCs/>
          <w:sz w:val="28"/>
          <w:szCs w:val="28"/>
        </w:rPr>
        <w:t xml:space="preserve"> района, на сайт, прокурору, в дело</w:t>
      </w: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r w:rsidR="00871F95">
        <w:rPr>
          <w:rFonts w:ascii="Times New Roman" w:hAnsi="Times New Roman" w:cs="Times New Roman"/>
          <w:lang w:eastAsia="ar-SA"/>
        </w:rPr>
        <w:t xml:space="preserve"> </w:t>
      </w:r>
      <w:proofErr w:type="spellStart"/>
      <w:r w:rsidR="00BA5368" w:rsidRPr="00BA5368">
        <w:rPr>
          <w:rFonts w:ascii="Times New Roman" w:hAnsi="Times New Roman" w:cs="Times New Roman"/>
          <w:lang w:eastAsia="ar-SA"/>
        </w:rPr>
        <w:t>Твердиловского</w:t>
      </w:r>
      <w:proofErr w:type="spellEnd"/>
      <w:r w:rsidR="00BA5368" w:rsidRPr="00BA5368">
        <w:rPr>
          <w:rFonts w:ascii="Times New Roman" w:hAnsi="Times New Roman" w:cs="Times New Roman"/>
          <w:lang w:eastAsia="ar-SA"/>
        </w:rPr>
        <w:t xml:space="preserve"> </w:t>
      </w:r>
      <w:r w:rsidR="00871F95">
        <w:rPr>
          <w:rFonts w:ascii="Times New Roman" w:hAnsi="Times New Roman" w:cs="Times New Roman"/>
          <w:lang w:eastAsia="ar-SA"/>
        </w:rPr>
        <w:t xml:space="preserve">сельсовета </w:t>
      </w: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 xml:space="preserve">от </w:t>
      </w:r>
      <w:r w:rsidR="00D114C1" w:rsidRPr="00D114C1">
        <w:rPr>
          <w:rFonts w:ascii="Times New Roman" w:hAnsi="Times New Roman" w:cs="Times New Roman"/>
          <w:lang w:eastAsia="ar-SA"/>
        </w:rPr>
        <w:t>_________ № _____</w:t>
      </w:r>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E5358B">
      <w:pPr>
        <w:widowControl w:val="0"/>
        <w:spacing w:after="0" w:line="240" w:lineRule="auto"/>
        <w:ind w:right="-1"/>
        <w:jc w:val="both"/>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BA5368" w:rsidRPr="00BA5368">
        <w:rPr>
          <w:rFonts w:ascii="Times New Roman" w:hAnsi="Times New Roman" w:cs="Times New Roman"/>
          <w:color w:val="000000"/>
          <w:sz w:val="28"/>
          <w:szCs w:val="28"/>
        </w:rPr>
        <w:t>Твердиловского</w:t>
      </w:r>
      <w:proofErr w:type="spellEnd"/>
      <w:r w:rsidR="00BA5368" w:rsidRPr="00BA5368">
        <w:rPr>
          <w:rFonts w:ascii="Times New Roman" w:hAnsi="Times New Roman" w:cs="Times New Roman"/>
          <w:color w:val="000000"/>
          <w:sz w:val="28"/>
          <w:szCs w:val="28"/>
        </w:rPr>
        <w:t xml:space="preserve"> </w:t>
      </w:r>
      <w:r w:rsidRPr="000951C0">
        <w:rPr>
          <w:rFonts w:ascii="Times New Roman" w:hAnsi="Times New Roman" w:cs="Times New Roman"/>
          <w:color w:val="000000"/>
          <w:sz w:val="28"/>
          <w:szCs w:val="28"/>
        </w:rPr>
        <w:t xml:space="preserve">сельсовета </w:t>
      </w:r>
      <w:proofErr w:type="spellStart"/>
      <w:r w:rsidR="00B02F91" w:rsidRPr="000951C0">
        <w:rPr>
          <w:rFonts w:ascii="Times New Roman" w:hAnsi="Times New Roman" w:cs="Times New Roman"/>
          <w:color w:val="000000"/>
          <w:sz w:val="28"/>
          <w:szCs w:val="28"/>
        </w:rPr>
        <w:t>Бузулукского</w:t>
      </w:r>
      <w:proofErr w:type="spellEnd"/>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w:t>
      </w:r>
      <w:r w:rsidR="00615B44">
        <w:rPr>
          <w:rFonts w:ascii="Times New Roman" w:hAnsi="Times New Roman" w:cs="Times New Roman"/>
          <w:sz w:val="28"/>
          <w:szCs w:val="28"/>
          <w:shd w:val="clear" w:color="auto" w:fill="FFFFFF"/>
        </w:rPr>
        <w:t>2023</w:t>
      </w:r>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proofErr w:type="spellStart"/>
      <w:r w:rsidR="00BA5368">
        <w:rPr>
          <w:sz w:val="28"/>
          <w:szCs w:val="28"/>
        </w:rPr>
        <w:t>Твердиловский</w:t>
      </w:r>
      <w:proofErr w:type="spellEnd"/>
      <w:r>
        <w:rPr>
          <w:sz w:val="28"/>
          <w:szCs w:val="28"/>
        </w:rPr>
        <w:t xml:space="preserve"> </w:t>
      </w:r>
      <w:r w:rsidRPr="00E5358B">
        <w:rPr>
          <w:sz w:val="28"/>
          <w:szCs w:val="28"/>
        </w:rPr>
        <w:t xml:space="preserve">сельсовет </w:t>
      </w:r>
      <w:proofErr w:type="spellStart"/>
      <w:r w:rsidR="00B02F91">
        <w:rPr>
          <w:sz w:val="28"/>
          <w:szCs w:val="28"/>
        </w:rPr>
        <w:t>Бузулукского</w:t>
      </w:r>
      <w:proofErr w:type="spellEnd"/>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proofErr w:type="gramStart"/>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w:t>
      </w:r>
      <w:proofErr w:type="gramEnd"/>
      <w:r w:rsidRPr="00E5358B">
        <w:rPr>
          <w:rFonts w:ascii="Times New Roman" w:hAnsi="Times New Roman" w:cs="Times New Roman"/>
          <w:sz w:val="28"/>
          <w:szCs w:val="28"/>
        </w:rPr>
        <w:t xml:space="preserve"> </w:t>
      </w:r>
      <w:proofErr w:type="gramStart"/>
      <w:r w:rsidRPr="00E5358B">
        <w:rPr>
          <w:rFonts w:ascii="Times New Roman" w:hAnsi="Times New Roman" w:cs="Times New Roman"/>
          <w:sz w:val="28"/>
          <w:szCs w:val="28"/>
        </w:rPr>
        <w:t>хозяйстве</w:t>
      </w:r>
      <w:proofErr w:type="gramEnd"/>
      <w:r w:rsidRPr="00E5358B">
        <w:rPr>
          <w:rFonts w:ascii="Times New Roman" w:hAnsi="Times New Roman" w:cs="Times New Roman"/>
          <w:sz w:val="28"/>
          <w:szCs w:val="28"/>
        </w:rPr>
        <w:t xml:space="preserve">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E5358B" w:rsidP="00E5358B">
      <w:pPr>
        <w:pStyle w:val="ConsPlusNormal"/>
        <w:ind w:firstLine="709"/>
        <w:jc w:val="both"/>
        <w:rPr>
          <w:b w:val="0"/>
          <w:sz w:val="28"/>
          <w:szCs w:val="28"/>
        </w:rPr>
      </w:pPr>
      <w:r w:rsidRPr="00E5358B">
        <w:rPr>
          <w:b w:val="0"/>
          <w:sz w:val="28"/>
          <w:szCs w:val="28"/>
          <w:lang w:eastAsia="ar-SA"/>
        </w:rPr>
        <w:t>Администрацией в 202</w:t>
      </w:r>
      <w:r w:rsidR="00D928EF">
        <w:rPr>
          <w:b w:val="0"/>
          <w:sz w:val="28"/>
          <w:szCs w:val="28"/>
          <w:lang w:eastAsia="ar-SA"/>
        </w:rPr>
        <w:t>3</w:t>
      </w:r>
      <w:r w:rsidRPr="00E5358B">
        <w:rPr>
          <w:b w:val="0"/>
          <w:sz w:val="28"/>
          <w:szCs w:val="28"/>
          <w:lang w:eastAsia="ar-SA"/>
        </w:rPr>
        <w:t xml:space="preserve"> год</w:t>
      </w:r>
      <w:r w:rsidR="00E4191C">
        <w:rPr>
          <w:b w:val="0"/>
          <w:sz w:val="28"/>
          <w:szCs w:val="28"/>
          <w:lang w:eastAsia="ar-SA"/>
        </w:rPr>
        <w:t>у</w:t>
      </w:r>
      <w:r w:rsidRPr="00E5358B">
        <w:rPr>
          <w:b w:val="0"/>
          <w:sz w:val="28"/>
          <w:szCs w:val="28"/>
          <w:lang w:eastAsia="ar-SA"/>
        </w:rPr>
        <w:t xml:space="preserve">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w:t>
            </w:r>
            <w:proofErr w:type="gramStart"/>
            <w:r w:rsidRPr="00E5358B">
              <w:rPr>
                <w:rFonts w:ascii="Times New Roman" w:hAnsi="Times New Roman" w:cs="Times New Roman"/>
                <w:sz w:val="28"/>
                <w:szCs w:val="28"/>
              </w:rPr>
              <w:t>п</w:t>
            </w:r>
            <w:proofErr w:type="gramEnd"/>
            <w:r w:rsidRPr="00E5358B">
              <w:rPr>
                <w:rFonts w:ascii="Times New Roman" w:hAnsi="Times New Roman" w:cs="Times New Roman"/>
                <w:sz w:val="28"/>
                <w:szCs w:val="28"/>
              </w:rPr>
              <w:t>/п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p w:rsidR="00E5358B" w:rsidRPr="00E5358B" w:rsidRDefault="00E5358B" w:rsidP="00E5358B">
      <w:pPr>
        <w:pStyle w:val="32"/>
        <w:ind w:firstLine="0"/>
        <w:rPr>
          <w:sz w:val="28"/>
          <w:szCs w:val="28"/>
        </w:rPr>
      </w:pPr>
    </w:p>
    <w:p w:rsidR="00E5358B" w:rsidRPr="00E5358B" w:rsidRDefault="00E5358B" w:rsidP="00E5358B">
      <w:pPr>
        <w:tabs>
          <w:tab w:val="left" w:pos="9135"/>
        </w:tabs>
        <w:spacing w:after="0" w:line="240" w:lineRule="auto"/>
        <w:jc w:val="both"/>
        <w:rPr>
          <w:rFonts w:ascii="Times New Roman" w:hAnsi="Times New Roman" w:cs="Times New Roman"/>
          <w:sz w:val="28"/>
          <w:szCs w:val="28"/>
        </w:rPr>
      </w:pPr>
    </w:p>
    <w:p w:rsidR="00E5358B" w:rsidRPr="00E5358B" w:rsidRDefault="00E5358B" w:rsidP="00E5358B">
      <w:pPr>
        <w:tabs>
          <w:tab w:val="left" w:pos="9135"/>
        </w:tabs>
        <w:spacing w:after="0" w:line="240" w:lineRule="auto"/>
        <w:jc w:val="center"/>
        <w:rPr>
          <w:rFonts w:ascii="Times New Roman" w:hAnsi="Times New Roman" w:cs="Times New Roman"/>
          <w:sz w:val="28"/>
          <w:szCs w:val="28"/>
        </w:rPr>
      </w:pPr>
      <w:r w:rsidRPr="00E5358B">
        <w:rPr>
          <w:rFonts w:ascii="Times New Roman" w:hAnsi="Times New Roman" w:cs="Times New Roman"/>
          <w:sz w:val="28"/>
          <w:szCs w:val="28"/>
        </w:rPr>
        <w:t>___________________________</w:t>
      </w:r>
    </w:p>
    <w:sectPr w:rsidR="00E5358B" w:rsidRPr="00E5358B" w:rsidSect="00AC4A3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B"/>
    <w:rsid w:val="000951C0"/>
    <w:rsid w:val="0017570F"/>
    <w:rsid w:val="002B1D31"/>
    <w:rsid w:val="00315C72"/>
    <w:rsid w:val="00365670"/>
    <w:rsid w:val="003946BD"/>
    <w:rsid w:val="003F5DBA"/>
    <w:rsid w:val="00416055"/>
    <w:rsid w:val="00537D52"/>
    <w:rsid w:val="005855C3"/>
    <w:rsid w:val="00615B44"/>
    <w:rsid w:val="00630096"/>
    <w:rsid w:val="00636150"/>
    <w:rsid w:val="0065757A"/>
    <w:rsid w:val="006F0A7A"/>
    <w:rsid w:val="00734BFA"/>
    <w:rsid w:val="007376CF"/>
    <w:rsid w:val="00776D75"/>
    <w:rsid w:val="00871F95"/>
    <w:rsid w:val="008A6792"/>
    <w:rsid w:val="00AA79D7"/>
    <w:rsid w:val="00AC4A3C"/>
    <w:rsid w:val="00B02F91"/>
    <w:rsid w:val="00BA5368"/>
    <w:rsid w:val="00D114C1"/>
    <w:rsid w:val="00D63A04"/>
    <w:rsid w:val="00D773C5"/>
    <w:rsid w:val="00D928EF"/>
    <w:rsid w:val="00E4191C"/>
    <w:rsid w:val="00E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1452</Words>
  <Characters>8277</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Программа</vt:lpstr>
      <vt:lpstr>    профилактики рисков причинения вреда (ущерба) охраняемым законом ценностям при о</vt:lpstr>
      <vt:lpstr>    </vt:lpstr>
      <vt:lpstr>    Анализ текущего состояния осуществления вида контроля, описание текущего развити</vt:lpstr>
      <vt:lpstr>    </vt:lpstr>
    </vt:vector>
  </TitlesOfParts>
  <Company>Microsoft</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4</cp:revision>
  <cp:lastPrinted>2022-03-18T11:46:00Z</cp:lastPrinted>
  <dcterms:created xsi:type="dcterms:W3CDTF">2024-02-01T05:02:00Z</dcterms:created>
  <dcterms:modified xsi:type="dcterms:W3CDTF">2024-02-28T10:50:00Z</dcterms:modified>
</cp:coreProperties>
</file>