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1" w:type="dxa"/>
        <w:tblLayout w:type="fixed"/>
        <w:tblLook w:val="04A0" w:firstRow="1" w:lastRow="0" w:firstColumn="1" w:lastColumn="0" w:noHBand="0" w:noVBand="1"/>
      </w:tblPr>
      <w:tblGrid>
        <w:gridCol w:w="5548"/>
        <w:gridCol w:w="5323"/>
      </w:tblGrid>
      <w:tr w:rsidR="005B050D" w:rsidRPr="0086270F" w:rsidTr="006A2497">
        <w:tc>
          <w:tcPr>
            <w:tcW w:w="5548" w:type="dxa"/>
          </w:tcPr>
          <w:p w:rsidR="006A2497" w:rsidRPr="00195528" w:rsidRDefault="006A2497" w:rsidP="006A2497">
            <w:pPr>
              <w:spacing w:after="0" w:line="240" w:lineRule="auto"/>
              <w:jc w:val="center"/>
              <w:rPr>
                <w:rFonts w:ascii="Times New Roman" w:eastAsia="Times New Roman" w:hAnsi="Times New Roman" w:cs="Times New Roman"/>
                <w:b/>
                <w:sz w:val="24"/>
                <w:szCs w:val="24"/>
                <w:lang w:eastAsia="ru-RU"/>
              </w:rPr>
            </w:pPr>
            <w:r w:rsidRPr="00195528">
              <w:rPr>
                <w:rFonts w:ascii="Times New Roman" w:eastAsia="Times New Roman" w:hAnsi="Times New Roman" w:cs="Times New Roman"/>
                <w:noProof/>
                <w:sz w:val="24"/>
                <w:szCs w:val="24"/>
                <w:lang w:eastAsia="ru-RU"/>
              </w:rPr>
              <w:drawing>
                <wp:inline distT="0" distB="0" distL="0" distR="0" wp14:anchorId="59270958" wp14:editId="499E546D">
                  <wp:extent cx="568800" cy="658800"/>
                  <wp:effectExtent l="0" t="0" r="3175"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568800" cy="658800"/>
                          </a:xfrm>
                          <a:prstGeom prst="rect">
                            <a:avLst/>
                          </a:prstGeom>
                          <a:noFill/>
                          <a:ln>
                            <a:noFill/>
                          </a:ln>
                        </pic:spPr>
                      </pic:pic>
                    </a:graphicData>
                  </a:graphic>
                </wp:inline>
              </w:drawing>
            </w:r>
          </w:p>
          <w:p w:rsidR="005B050D" w:rsidRPr="00195528" w:rsidRDefault="005B050D" w:rsidP="00B16B1D">
            <w:pPr>
              <w:spacing w:after="0" w:line="240" w:lineRule="auto"/>
              <w:jc w:val="center"/>
              <w:rPr>
                <w:rFonts w:ascii="Times New Roman" w:eastAsia="Times New Roman" w:hAnsi="Times New Roman" w:cs="Times New Roman"/>
                <w:b/>
                <w:sz w:val="24"/>
                <w:szCs w:val="24"/>
                <w:lang w:eastAsia="ru-RU"/>
              </w:rPr>
            </w:pPr>
            <w:r w:rsidRPr="00195528">
              <w:rPr>
                <w:rFonts w:ascii="Times New Roman" w:eastAsia="Times New Roman" w:hAnsi="Times New Roman" w:cs="Times New Roman"/>
                <w:b/>
                <w:sz w:val="24"/>
                <w:szCs w:val="24"/>
                <w:lang w:eastAsia="ru-RU"/>
              </w:rPr>
              <w:t>АДМИНИСТРАЦИЯ</w:t>
            </w:r>
          </w:p>
          <w:p w:rsidR="005B050D" w:rsidRPr="00195528" w:rsidRDefault="005B050D" w:rsidP="00B16B1D">
            <w:pPr>
              <w:spacing w:after="0" w:line="240" w:lineRule="auto"/>
              <w:jc w:val="center"/>
              <w:rPr>
                <w:rFonts w:ascii="Times New Roman" w:eastAsia="Times New Roman" w:hAnsi="Times New Roman" w:cs="Times New Roman"/>
                <w:b/>
                <w:sz w:val="24"/>
                <w:szCs w:val="24"/>
                <w:lang w:eastAsia="ru-RU"/>
              </w:rPr>
            </w:pPr>
            <w:r w:rsidRPr="00195528">
              <w:rPr>
                <w:rFonts w:ascii="Times New Roman" w:eastAsia="Times New Roman" w:hAnsi="Times New Roman" w:cs="Times New Roman"/>
                <w:b/>
                <w:sz w:val="24"/>
                <w:szCs w:val="24"/>
                <w:lang w:eastAsia="ru-RU"/>
              </w:rPr>
              <w:t>МУНИЦИПАЛЬНОГО ОБРАЗОВАНИЯ</w:t>
            </w:r>
          </w:p>
          <w:p w:rsidR="005B050D" w:rsidRPr="00195528" w:rsidRDefault="005B050D" w:rsidP="00B16B1D">
            <w:pPr>
              <w:spacing w:after="0" w:line="240" w:lineRule="auto"/>
              <w:jc w:val="center"/>
              <w:rPr>
                <w:rFonts w:ascii="Times New Roman" w:eastAsia="Times New Roman" w:hAnsi="Times New Roman" w:cs="Times New Roman"/>
                <w:b/>
                <w:sz w:val="24"/>
                <w:szCs w:val="24"/>
                <w:lang w:eastAsia="ru-RU"/>
              </w:rPr>
            </w:pPr>
            <w:r w:rsidRPr="00195528">
              <w:rPr>
                <w:rFonts w:ascii="Times New Roman" w:eastAsia="Times New Roman" w:hAnsi="Times New Roman" w:cs="Times New Roman"/>
                <w:b/>
                <w:sz w:val="24"/>
                <w:szCs w:val="24"/>
                <w:lang w:eastAsia="ru-RU"/>
              </w:rPr>
              <w:t>БУЗУЛУКСКИЙ  РАЙОН</w:t>
            </w:r>
          </w:p>
          <w:p w:rsidR="005B050D" w:rsidRPr="00195528" w:rsidRDefault="005B050D" w:rsidP="00B16B1D">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95528">
              <w:rPr>
                <w:rFonts w:ascii="Times New Roman" w:eastAsia="Times New Roman" w:hAnsi="Times New Roman" w:cs="Times New Roman"/>
                <w:b/>
                <w:sz w:val="24"/>
                <w:szCs w:val="24"/>
                <w:lang w:eastAsia="ru-RU"/>
              </w:rPr>
              <w:t>ОРЕНБУРГСКОЙ ОБЛАСТИ</w:t>
            </w:r>
          </w:p>
          <w:p w:rsidR="005B050D" w:rsidRPr="00195528" w:rsidRDefault="005B050D" w:rsidP="00B16B1D">
            <w:pPr>
              <w:spacing w:after="0" w:line="240" w:lineRule="auto"/>
              <w:jc w:val="center"/>
              <w:rPr>
                <w:rFonts w:ascii="Times New Roman" w:eastAsia="Times New Roman" w:hAnsi="Times New Roman" w:cs="Times New Roman"/>
                <w:sz w:val="24"/>
                <w:szCs w:val="24"/>
                <w:lang w:eastAsia="ru-RU"/>
              </w:rPr>
            </w:pPr>
          </w:p>
          <w:p w:rsidR="007D70F6" w:rsidRPr="007D70F6" w:rsidRDefault="005B050D" w:rsidP="007D70F6">
            <w:pPr>
              <w:spacing w:after="0" w:line="240" w:lineRule="auto"/>
              <w:jc w:val="center"/>
              <w:rPr>
                <w:rFonts w:ascii="Tahoma" w:eastAsia="Calibri" w:hAnsi="Tahoma" w:cs="Tahoma"/>
                <w:color w:val="D9D9D9" w:themeColor="background1" w:themeShade="D9"/>
                <w:sz w:val="24"/>
                <w:szCs w:val="24"/>
              </w:rPr>
            </w:pPr>
            <w:r w:rsidRPr="00195528">
              <w:rPr>
                <w:rFonts w:ascii="Times New Roman" w:eastAsia="Times New Roman" w:hAnsi="Times New Roman" w:cs="Times New Roman"/>
                <w:b/>
                <w:sz w:val="24"/>
                <w:szCs w:val="24"/>
                <w:lang w:eastAsia="ru-RU"/>
              </w:rPr>
              <w:t>ПОСТАНОВЛЕНИЕ</w:t>
            </w:r>
            <w:r w:rsidRPr="00195528">
              <w:rPr>
                <w:rFonts w:ascii="Times New Roman" w:eastAsia="Times New Roman" w:hAnsi="Times New Roman" w:cs="Times New Roman"/>
                <w:b/>
                <w:sz w:val="24"/>
                <w:szCs w:val="24"/>
                <w:lang w:eastAsia="ru-RU"/>
              </w:rPr>
              <w:br/>
            </w:r>
            <w:r w:rsidR="006A2497" w:rsidRPr="00195528">
              <w:rPr>
                <w:rFonts w:ascii="Tahoma" w:eastAsia="Calibri" w:hAnsi="Tahoma" w:cs="Tahoma"/>
                <w:color w:val="D9D9D9" w:themeColor="background1" w:themeShade="D9"/>
                <w:sz w:val="24"/>
                <w:szCs w:val="24"/>
              </w:rPr>
              <w:t>[МЕСТО ДЛЯ ШТАМПА]</w:t>
            </w:r>
          </w:p>
          <w:p w:rsidR="007D70F6" w:rsidRPr="007D70F6" w:rsidRDefault="007D70F6" w:rsidP="00195528">
            <w:pPr>
              <w:spacing w:after="0" w:line="240" w:lineRule="auto"/>
              <w:jc w:val="center"/>
              <w:rPr>
                <w:rFonts w:ascii="Times New Roman" w:eastAsia="Times New Roman" w:hAnsi="Times New Roman" w:cs="Times New Roman"/>
                <w:sz w:val="24"/>
                <w:szCs w:val="24"/>
                <w:u w:val="single"/>
                <w:lang w:eastAsia="ru-RU"/>
              </w:rPr>
            </w:pPr>
            <w:r w:rsidRPr="007D70F6">
              <w:rPr>
                <w:rFonts w:ascii="Times New Roman" w:eastAsia="Times New Roman" w:hAnsi="Times New Roman" w:cs="Times New Roman"/>
                <w:sz w:val="24"/>
                <w:szCs w:val="24"/>
                <w:u w:val="single"/>
                <w:lang w:eastAsia="ru-RU"/>
              </w:rPr>
              <w:t>28.11.2023  № 1144-п</w:t>
            </w:r>
          </w:p>
          <w:p w:rsidR="005B050D" w:rsidRDefault="005B050D" w:rsidP="00195528">
            <w:pPr>
              <w:spacing w:after="0" w:line="240" w:lineRule="auto"/>
              <w:jc w:val="center"/>
              <w:rPr>
                <w:rFonts w:ascii="Times New Roman" w:eastAsia="Times New Roman" w:hAnsi="Times New Roman" w:cs="Times New Roman"/>
                <w:sz w:val="24"/>
                <w:szCs w:val="24"/>
                <w:lang w:eastAsia="ru-RU"/>
              </w:rPr>
            </w:pPr>
            <w:r w:rsidRPr="00195528">
              <w:rPr>
                <w:rFonts w:ascii="Times New Roman" w:eastAsia="Times New Roman" w:hAnsi="Times New Roman" w:cs="Times New Roman"/>
                <w:sz w:val="24"/>
                <w:szCs w:val="24"/>
                <w:lang w:eastAsia="ru-RU"/>
              </w:rPr>
              <w:t>г.  Бузулук</w:t>
            </w:r>
            <w:r w:rsidR="00D760E9" w:rsidRPr="00195528">
              <w:rPr>
                <w:rFonts w:ascii="Times New Roman" w:eastAsia="Times New Roman" w:hAnsi="Times New Roman" w:cs="Times New Roman"/>
                <w:sz w:val="24"/>
                <w:szCs w:val="24"/>
                <w:lang w:eastAsia="ru-RU"/>
              </w:rPr>
              <w:t xml:space="preserve"> </w:t>
            </w:r>
          </w:p>
          <w:p w:rsidR="00195528" w:rsidRPr="00195528" w:rsidRDefault="00195528" w:rsidP="00195528">
            <w:pPr>
              <w:spacing w:after="0" w:line="240" w:lineRule="auto"/>
              <w:jc w:val="center"/>
              <w:rPr>
                <w:rFonts w:ascii="Times New Roman" w:eastAsia="Times New Roman" w:hAnsi="Times New Roman" w:cs="Times New Roman"/>
                <w:sz w:val="24"/>
                <w:szCs w:val="24"/>
                <w:lang w:eastAsia="ru-RU"/>
              </w:rPr>
            </w:pPr>
          </w:p>
        </w:tc>
        <w:tc>
          <w:tcPr>
            <w:tcW w:w="5323" w:type="dxa"/>
          </w:tcPr>
          <w:p w:rsidR="005B050D" w:rsidRPr="0086270F" w:rsidRDefault="005B050D" w:rsidP="00B16B1D">
            <w:pPr>
              <w:spacing w:after="0" w:line="240" w:lineRule="auto"/>
              <w:rPr>
                <w:rFonts w:ascii="Times New Roman" w:eastAsia="Times New Roman" w:hAnsi="Times New Roman" w:cs="Times New Roman"/>
                <w:sz w:val="26"/>
                <w:szCs w:val="26"/>
                <w:lang w:eastAsia="ru-RU"/>
              </w:rPr>
            </w:pPr>
          </w:p>
        </w:tc>
      </w:tr>
    </w:tbl>
    <w:tbl>
      <w:tblPr>
        <w:tblStyle w:val="a3"/>
        <w:tblW w:w="0" w:type="auto"/>
        <w:tblLook w:val="04A0" w:firstRow="1" w:lastRow="0" w:firstColumn="1" w:lastColumn="0" w:noHBand="0" w:noVBand="1"/>
      </w:tblPr>
      <w:tblGrid>
        <w:gridCol w:w="5495"/>
      </w:tblGrid>
      <w:tr w:rsidR="005B050D" w:rsidRPr="0086270F" w:rsidTr="00B16B1D">
        <w:tc>
          <w:tcPr>
            <w:tcW w:w="5495" w:type="dxa"/>
            <w:tcBorders>
              <w:top w:val="nil"/>
              <w:left w:val="nil"/>
              <w:bottom w:val="nil"/>
              <w:right w:val="nil"/>
            </w:tcBorders>
          </w:tcPr>
          <w:p w:rsidR="00BD5480" w:rsidRPr="0086270F" w:rsidRDefault="00C45E84" w:rsidP="00FE0FBD">
            <w:pPr>
              <w:ind w:right="34"/>
              <w:jc w:val="both"/>
              <w:rPr>
                <w:rFonts w:ascii="Times New Roman" w:hAnsi="Times New Roman" w:cs="Times New Roman"/>
                <w:bCs/>
                <w:sz w:val="26"/>
                <w:szCs w:val="26"/>
              </w:rPr>
            </w:pPr>
            <w:r w:rsidRPr="0086270F">
              <w:rPr>
                <w:rFonts w:ascii="Times New Roman" w:hAnsi="Times New Roman" w:cs="Times New Roman"/>
                <w:bCs/>
                <w:sz w:val="26"/>
                <w:szCs w:val="26"/>
              </w:rPr>
              <w:t>О</w:t>
            </w:r>
            <w:r w:rsidR="008E0D58">
              <w:rPr>
                <w:rFonts w:ascii="Times New Roman" w:hAnsi="Times New Roman" w:cs="Times New Roman"/>
                <w:bCs/>
                <w:sz w:val="26"/>
                <w:szCs w:val="26"/>
              </w:rPr>
              <w:t>б утверждении Шкалы оценки и сопоставлении заявок на участие в открытом конкурсе на право получения</w:t>
            </w:r>
            <w:r w:rsidR="00FE0FBD" w:rsidRPr="0086270F">
              <w:rPr>
                <w:rFonts w:ascii="Times New Roman" w:hAnsi="Times New Roman" w:cs="Times New Roman"/>
                <w:bCs/>
                <w:sz w:val="26"/>
                <w:szCs w:val="26"/>
              </w:rPr>
              <w:t xml:space="preserve">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Бузулукский район</w:t>
            </w:r>
            <w:r w:rsidRPr="0086270F">
              <w:rPr>
                <w:rFonts w:ascii="Times New Roman" w:hAnsi="Times New Roman" w:cs="Times New Roman"/>
                <w:bCs/>
                <w:sz w:val="26"/>
                <w:szCs w:val="26"/>
              </w:rPr>
              <w:t xml:space="preserve"> </w:t>
            </w:r>
            <w:r w:rsidR="00195528">
              <w:rPr>
                <w:rFonts w:ascii="Times New Roman" w:hAnsi="Times New Roman" w:cs="Times New Roman"/>
                <w:bCs/>
                <w:sz w:val="26"/>
                <w:szCs w:val="26"/>
              </w:rPr>
              <w:t>Оренбургской области</w:t>
            </w:r>
          </w:p>
        </w:tc>
      </w:tr>
      <w:tr w:rsidR="005B050D" w:rsidRPr="0086270F" w:rsidTr="00B16B1D">
        <w:tc>
          <w:tcPr>
            <w:tcW w:w="5495" w:type="dxa"/>
            <w:tcBorders>
              <w:top w:val="nil"/>
              <w:left w:val="nil"/>
              <w:bottom w:val="nil"/>
              <w:right w:val="nil"/>
            </w:tcBorders>
          </w:tcPr>
          <w:p w:rsidR="005B050D" w:rsidRPr="0086270F" w:rsidRDefault="005B050D" w:rsidP="00B16B1D">
            <w:pPr>
              <w:tabs>
                <w:tab w:val="left" w:pos="4253"/>
              </w:tabs>
              <w:rPr>
                <w:rFonts w:ascii="Times New Roman" w:eastAsia="Times New Roman" w:hAnsi="Times New Roman" w:cs="Times New Roman"/>
                <w:sz w:val="26"/>
                <w:szCs w:val="26"/>
                <w:lang w:eastAsia="ru-RU"/>
              </w:rPr>
            </w:pPr>
          </w:p>
        </w:tc>
      </w:tr>
    </w:tbl>
    <w:p w:rsidR="00D72B5D" w:rsidRPr="0086270F" w:rsidRDefault="00C45E84" w:rsidP="00D72B5D">
      <w:pPr>
        <w:pStyle w:val="ConsPlusNormal"/>
        <w:ind w:firstLine="709"/>
        <w:jc w:val="both"/>
        <w:rPr>
          <w:rFonts w:ascii="Times New Roman" w:hAnsi="Times New Roman" w:cs="Times New Roman"/>
          <w:sz w:val="26"/>
          <w:szCs w:val="26"/>
        </w:rPr>
      </w:pPr>
      <w:r w:rsidRPr="0086270F">
        <w:rPr>
          <w:rFonts w:ascii="Times New Roman" w:hAnsi="Times New Roman" w:cs="Times New Roman"/>
          <w:sz w:val="26"/>
          <w:szCs w:val="26"/>
        </w:rPr>
        <w:t>В соответствии с</w:t>
      </w:r>
      <w:r w:rsidR="00FE0FBD" w:rsidRPr="0086270F">
        <w:rPr>
          <w:rFonts w:ascii="Times New Roman" w:hAnsi="Times New Roman" w:cs="Times New Roman"/>
          <w:sz w:val="26"/>
          <w:szCs w:val="26"/>
        </w:rPr>
        <w:t xml:space="preserve"> пунктом 6 части 1 статьи 15 Федерального закона от 06.10.2023 № 131-ФЗ «Об общих принципах организации местного самоуправления в Российской Федерации», статьей 20 Федерального закона от 10.12.1995 № 196-ФЗ «О безопасности дорожного движения», статьями 21, 23,24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8 Закона Оренбургской области от 09.03.2016 №3801/1039-</w:t>
      </w:r>
      <w:r w:rsidR="00FE0FBD" w:rsidRPr="0086270F">
        <w:rPr>
          <w:rFonts w:ascii="Times New Roman" w:hAnsi="Times New Roman" w:cs="Times New Roman"/>
          <w:sz w:val="26"/>
          <w:szCs w:val="26"/>
          <w:lang w:val="en-US"/>
        </w:rPr>
        <w:t>V</w:t>
      </w:r>
      <w:r w:rsidR="00FE0FBD" w:rsidRPr="0086270F">
        <w:rPr>
          <w:rFonts w:ascii="Times New Roman" w:hAnsi="Times New Roman" w:cs="Times New Roman"/>
          <w:sz w:val="26"/>
          <w:szCs w:val="26"/>
        </w:rPr>
        <w:t>-ОЗ «Об организации регулярных перевозок пассажиров и багажа автомобильным транспортном в О</w:t>
      </w:r>
      <w:r w:rsidR="00195528">
        <w:rPr>
          <w:rFonts w:ascii="Times New Roman" w:hAnsi="Times New Roman" w:cs="Times New Roman"/>
          <w:sz w:val="26"/>
          <w:szCs w:val="26"/>
        </w:rPr>
        <w:t xml:space="preserve">ренбургской области», статьями 9, 24 </w:t>
      </w:r>
      <w:r w:rsidR="00FE0FBD" w:rsidRPr="0086270F">
        <w:rPr>
          <w:rFonts w:ascii="Times New Roman" w:hAnsi="Times New Roman" w:cs="Times New Roman"/>
          <w:sz w:val="26"/>
          <w:szCs w:val="26"/>
        </w:rPr>
        <w:t>Устава муниципального образования Бузулукский район Оренбургской области</w:t>
      </w:r>
      <w:r w:rsidR="00D72B5D" w:rsidRPr="0086270F">
        <w:rPr>
          <w:rFonts w:ascii="Times New Roman" w:hAnsi="Times New Roman" w:cs="Times New Roman"/>
          <w:sz w:val="26"/>
          <w:szCs w:val="26"/>
        </w:rPr>
        <w:t>:</w:t>
      </w:r>
    </w:p>
    <w:p w:rsidR="00BD5480" w:rsidRPr="0086270F" w:rsidRDefault="00BD5480" w:rsidP="00B824F6">
      <w:pPr>
        <w:spacing w:after="0" w:line="240" w:lineRule="auto"/>
        <w:rPr>
          <w:rFonts w:ascii="Times New Roman" w:hAnsi="Times New Roman" w:cs="Times New Roman"/>
          <w:sz w:val="26"/>
          <w:szCs w:val="26"/>
        </w:rPr>
      </w:pPr>
    </w:p>
    <w:p w:rsidR="00FE0FBD" w:rsidRPr="0086270F" w:rsidRDefault="00B824F6" w:rsidP="00195528">
      <w:pPr>
        <w:spacing w:after="0" w:line="240" w:lineRule="auto"/>
        <w:ind w:firstLine="708"/>
        <w:jc w:val="center"/>
        <w:rPr>
          <w:rFonts w:ascii="Times New Roman" w:hAnsi="Times New Roman" w:cs="Times New Roman"/>
          <w:sz w:val="26"/>
          <w:szCs w:val="26"/>
        </w:rPr>
      </w:pPr>
      <w:r w:rsidRPr="0086270F">
        <w:rPr>
          <w:rFonts w:ascii="Times New Roman" w:hAnsi="Times New Roman" w:cs="Times New Roman"/>
          <w:sz w:val="26"/>
          <w:szCs w:val="26"/>
        </w:rPr>
        <w:t>п о с т а н о в л я ю:</w:t>
      </w:r>
    </w:p>
    <w:p w:rsidR="0086270F" w:rsidRPr="0086270F" w:rsidRDefault="0086270F" w:rsidP="0094324C">
      <w:pPr>
        <w:spacing w:after="0" w:line="0" w:lineRule="atLeast"/>
        <w:ind w:firstLine="709"/>
        <w:jc w:val="both"/>
        <w:rPr>
          <w:rFonts w:ascii="Times New Roman" w:hAnsi="Times New Roman" w:cs="Times New Roman"/>
          <w:sz w:val="26"/>
          <w:szCs w:val="26"/>
        </w:rPr>
      </w:pPr>
      <w:r w:rsidRPr="0086270F">
        <w:rPr>
          <w:rFonts w:ascii="Times New Roman" w:hAnsi="Times New Roman" w:cs="Times New Roman"/>
          <w:sz w:val="26"/>
          <w:szCs w:val="26"/>
        </w:rPr>
        <w:t>1</w:t>
      </w:r>
      <w:r w:rsidR="00244DF2" w:rsidRPr="0086270F">
        <w:rPr>
          <w:rFonts w:ascii="Times New Roman" w:hAnsi="Times New Roman" w:cs="Times New Roman"/>
          <w:sz w:val="26"/>
          <w:szCs w:val="26"/>
        </w:rPr>
        <w:t xml:space="preserve">. </w:t>
      </w:r>
      <w:r w:rsidRPr="0086270F">
        <w:rPr>
          <w:rFonts w:ascii="Times New Roman" w:hAnsi="Times New Roman" w:cs="Times New Roman"/>
          <w:sz w:val="26"/>
          <w:szCs w:val="26"/>
        </w:rPr>
        <w:t xml:space="preserve">Утвердить </w:t>
      </w:r>
      <w:r w:rsidR="008E0D58">
        <w:rPr>
          <w:rFonts w:ascii="Times New Roman" w:hAnsi="Times New Roman" w:cs="Times New Roman"/>
          <w:sz w:val="26"/>
          <w:szCs w:val="26"/>
        </w:rPr>
        <w:t xml:space="preserve">Шкалу критериев оценки и сопоставления заявок на участие в открытом конкурсе </w:t>
      </w:r>
      <w:r w:rsidRPr="0086270F">
        <w:rPr>
          <w:rFonts w:ascii="Times New Roman" w:hAnsi="Times New Roman" w:cs="Times New Roman"/>
          <w:sz w:val="26"/>
          <w:szCs w:val="26"/>
        </w:rPr>
        <w:t>на право получения свидетельств об осуществлении перевозок по муниципальным маршрутам регулярных перевозок по нерегулируемым тарифам на территории муниципальног</w:t>
      </w:r>
      <w:r w:rsidR="00195528">
        <w:rPr>
          <w:rFonts w:ascii="Times New Roman" w:hAnsi="Times New Roman" w:cs="Times New Roman"/>
          <w:sz w:val="26"/>
          <w:szCs w:val="26"/>
        </w:rPr>
        <w:t>о образования Бузулукский район Оренбургской области согласно приложению</w:t>
      </w:r>
      <w:r w:rsidRPr="0086270F">
        <w:rPr>
          <w:rFonts w:ascii="Times New Roman" w:hAnsi="Times New Roman" w:cs="Times New Roman"/>
          <w:sz w:val="26"/>
          <w:szCs w:val="26"/>
        </w:rPr>
        <w:t>.</w:t>
      </w:r>
    </w:p>
    <w:p w:rsidR="00195528" w:rsidRPr="00195528" w:rsidRDefault="0086270F" w:rsidP="00195528">
      <w:pPr>
        <w:spacing w:after="0" w:line="240" w:lineRule="auto"/>
        <w:ind w:right="-2" w:firstLine="709"/>
        <w:jc w:val="both"/>
        <w:rPr>
          <w:rFonts w:ascii="Times New Roman" w:hAnsi="Times New Roman" w:cs="Times New Roman"/>
          <w:sz w:val="26"/>
          <w:szCs w:val="26"/>
        </w:rPr>
      </w:pPr>
      <w:r w:rsidRPr="0086270F">
        <w:rPr>
          <w:rFonts w:ascii="Times New Roman" w:hAnsi="Times New Roman" w:cs="Times New Roman"/>
          <w:sz w:val="26"/>
          <w:szCs w:val="26"/>
        </w:rPr>
        <w:t>2</w:t>
      </w:r>
      <w:r w:rsidR="00195528">
        <w:rPr>
          <w:rFonts w:ascii="Times New Roman" w:hAnsi="Times New Roman" w:cs="Times New Roman"/>
          <w:sz w:val="26"/>
          <w:szCs w:val="26"/>
        </w:rPr>
        <w:t>. 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Бузулукского района  (</w:t>
      </w:r>
      <w:r w:rsidR="00195528">
        <w:rPr>
          <w:rFonts w:ascii="Times New Roman" w:hAnsi="Times New Roman" w:cs="Times New Roman"/>
          <w:sz w:val="26"/>
          <w:szCs w:val="26"/>
          <w:lang w:val="en-US"/>
        </w:rPr>
        <w:t>www</w:t>
      </w:r>
      <w:r w:rsidR="00195528" w:rsidRPr="00195528">
        <w:rPr>
          <w:rFonts w:ascii="Times New Roman" w:hAnsi="Times New Roman" w:cs="Times New Roman"/>
          <w:sz w:val="26"/>
          <w:szCs w:val="26"/>
        </w:rPr>
        <w:t>.</w:t>
      </w:r>
      <w:r w:rsidR="00195528">
        <w:rPr>
          <w:rFonts w:ascii="Times New Roman" w:hAnsi="Times New Roman" w:cs="Times New Roman"/>
          <w:sz w:val="26"/>
          <w:szCs w:val="26"/>
          <w:lang w:val="en-US"/>
        </w:rPr>
        <w:t>pp</w:t>
      </w:r>
      <w:r w:rsidR="00195528" w:rsidRPr="00195528">
        <w:rPr>
          <w:rFonts w:ascii="Times New Roman" w:hAnsi="Times New Roman" w:cs="Times New Roman"/>
          <w:sz w:val="26"/>
          <w:szCs w:val="26"/>
        </w:rPr>
        <w:t>-</w:t>
      </w:r>
      <w:r w:rsidR="00195528">
        <w:rPr>
          <w:rFonts w:ascii="Times New Roman" w:hAnsi="Times New Roman" w:cs="Times New Roman"/>
          <w:sz w:val="26"/>
          <w:szCs w:val="26"/>
          <w:lang w:val="en-US"/>
        </w:rPr>
        <w:t>bz</w:t>
      </w:r>
      <w:r w:rsidR="00195528" w:rsidRPr="00195528">
        <w:rPr>
          <w:rFonts w:ascii="Times New Roman" w:hAnsi="Times New Roman" w:cs="Times New Roman"/>
          <w:sz w:val="26"/>
          <w:szCs w:val="26"/>
        </w:rPr>
        <w:t>.</w:t>
      </w:r>
      <w:r w:rsidR="00195528">
        <w:rPr>
          <w:rFonts w:ascii="Times New Roman" w:hAnsi="Times New Roman" w:cs="Times New Roman"/>
          <w:sz w:val="26"/>
          <w:szCs w:val="26"/>
          <w:lang w:val="en-US"/>
        </w:rPr>
        <w:t>ru</w:t>
      </w:r>
      <w:r w:rsidR="00195528">
        <w:rPr>
          <w:rFonts w:ascii="Times New Roman" w:hAnsi="Times New Roman" w:cs="Times New Roman"/>
          <w:sz w:val="26"/>
          <w:szCs w:val="26"/>
        </w:rPr>
        <w:t>).</w:t>
      </w:r>
    </w:p>
    <w:p w:rsidR="00195528" w:rsidRDefault="00195528" w:rsidP="00195528">
      <w:pPr>
        <w:spacing w:after="0" w:line="240" w:lineRule="auto"/>
        <w:ind w:right="-2" w:firstLine="709"/>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подлежит включению в областной регистр муниципальных нормативных правовых актов.</w:t>
      </w:r>
    </w:p>
    <w:p w:rsidR="0086270F" w:rsidRPr="00195528" w:rsidRDefault="00195528" w:rsidP="00195528">
      <w:pPr>
        <w:spacing w:after="0" w:line="240" w:lineRule="auto"/>
        <w:ind w:right="-2" w:firstLine="709"/>
        <w:jc w:val="both"/>
        <w:rPr>
          <w:rFonts w:ascii="Times New Roman" w:hAnsi="Times New Roman" w:cs="Times New Roman"/>
          <w:bCs/>
          <w:sz w:val="26"/>
          <w:szCs w:val="26"/>
        </w:rPr>
      </w:pPr>
      <w:r>
        <w:rPr>
          <w:rFonts w:ascii="Times New Roman" w:hAnsi="Times New Roman" w:cs="Times New Roman"/>
          <w:sz w:val="26"/>
          <w:szCs w:val="26"/>
        </w:rPr>
        <w:t xml:space="preserve">4. </w:t>
      </w:r>
      <w:r w:rsidR="0086270F" w:rsidRPr="0086270F">
        <w:rPr>
          <w:rFonts w:ascii="Times New Roman" w:hAnsi="Times New Roman" w:cs="Times New Roman"/>
          <w:sz w:val="26"/>
          <w:szCs w:val="26"/>
        </w:rPr>
        <w:t xml:space="preserve">Контроль за исполнением настоящего </w:t>
      </w:r>
      <w:r w:rsidR="0086270F" w:rsidRPr="0086270F">
        <w:rPr>
          <w:rFonts w:ascii="Times New Roman" w:hAnsi="Times New Roman" w:cs="Times New Roman"/>
          <w:bCs/>
          <w:sz w:val="26"/>
          <w:szCs w:val="26"/>
        </w:rPr>
        <w:t>постановления</w:t>
      </w:r>
      <w:r w:rsidR="00F33B5D" w:rsidRPr="0086270F">
        <w:rPr>
          <w:rFonts w:ascii="Times New Roman" w:hAnsi="Times New Roman" w:cs="Times New Roman"/>
          <w:bCs/>
          <w:sz w:val="26"/>
          <w:szCs w:val="26"/>
        </w:rPr>
        <w:t xml:space="preserve"> </w:t>
      </w:r>
      <w:r w:rsidR="0086270F" w:rsidRPr="0086270F">
        <w:rPr>
          <w:rFonts w:ascii="Times New Roman" w:hAnsi="Times New Roman" w:cs="Times New Roman"/>
          <w:bCs/>
          <w:sz w:val="26"/>
          <w:szCs w:val="26"/>
        </w:rPr>
        <w:t xml:space="preserve">возложить на первого заместителя главы администрации района по оперативному управлению </w:t>
      </w:r>
      <w:r>
        <w:rPr>
          <w:rFonts w:ascii="Times New Roman" w:hAnsi="Times New Roman" w:cs="Times New Roman"/>
          <w:bCs/>
          <w:sz w:val="26"/>
          <w:szCs w:val="26"/>
        </w:rPr>
        <w:t xml:space="preserve">  А.Н. Евсюкова.</w:t>
      </w:r>
    </w:p>
    <w:tbl>
      <w:tblPr>
        <w:tblStyle w:val="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5447"/>
      </w:tblGrid>
      <w:tr w:rsidR="005C379C" w:rsidRPr="0086270F" w:rsidTr="00FB2F4E">
        <w:tc>
          <w:tcPr>
            <w:tcW w:w="4584" w:type="dxa"/>
          </w:tcPr>
          <w:p w:rsidR="00195528" w:rsidRDefault="00195528" w:rsidP="00854534">
            <w:pPr>
              <w:autoSpaceDE w:val="0"/>
              <w:autoSpaceDN w:val="0"/>
              <w:rPr>
                <w:rFonts w:ascii="Times New Roman" w:eastAsia="Times New Roman" w:hAnsi="Times New Roman" w:cs="Times New Roman"/>
                <w:sz w:val="26"/>
                <w:szCs w:val="26"/>
                <w:lang w:eastAsia="ru-RU"/>
              </w:rPr>
            </w:pPr>
          </w:p>
          <w:p w:rsidR="005C379C" w:rsidRPr="0086270F" w:rsidRDefault="005C379C" w:rsidP="00854534">
            <w:pPr>
              <w:autoSpaceDE w:val="0"/>
              <w:autoSpaceDN w:val="0"/>
              <w:rPr>
                <w:rFonts w:ascii="Times New Roman" w:eastAsia="Times New Roman" w:hAnsi="Times New Roman" w:cs="Times New Roman"/>
                <w:sz w:val="26"/>
                <w:szCs w:val="26"/>
                <w:lang w:eastAsia="ru-RU"/>
              </w:rPr>
            </w:pPr>
            <w:r w:rsidRPr="0086270F">
              <w:rPr>
                <w:rFonts w:ascii="Times New Roman" w:eastAsia="Times New Roman" w:hAnsi="Times New Roman" w:cs="Times New Roman"/>
                <w:sz w:val="26"/>
                <w:szCs w:val="26"/>
                <w:lang w:eastAsia="ru-RU"/>
              </w:rPr>
              <w:t>Глава района</w:t>
            </w:r>
          </w:p>
        </w:tc>
        <w:tc>
          <w:tcPr>
            <w:tcW w:w="5447" w:type="dxa"/>
          </w:tcPr>
          <w:p w:rsidR="0086270F" w:rsidRPr="0086270F" w:rsidRDefault="00FB2F4E" w:rsidP="00854534">
            <w:pPr>
              <w:autoSpaceDE w:val="0"/>
              <w:autoSpaceDN w:val="0"/>
              <w:jc w:val="right"/>
              <w:rPr>
                <w:rFonts w:ascii="Times New Roman" w:eastAsia="Times New Roman" w:hAnsi="Times New Roman" w:cs="Times New Roman"/>
                <w:sz w:val="26"/>
                <w:szCs w:val="26"/>
                <w:lang w:eastAsia="ru-RU"/>
              </w:rPr>
            </w:pPr>
            <w:r w:rsidRPr="0086270F">
              <w:rPr>
                <w:rFonts w:ascii="Times New Roman" w:eastAsia="Times New Roman" w:hAnsi="Times New Roman" w:cs="Times New Roman"/>
                <w:sz w:val="26"/>
                <w:szCs w:val="26"/>
                <w:lang w:eastAsia="ru-RU"/>
              </w:rPr>
              <w:t xml:space="preserve">  </w:t>
            </w:r>
          </w:p>
          <w:p w:rsidR="005C379C" w:rsidRPr="0086270F" w:rsidRDefault="00195528" w:rsidP="00195528">
            <w:pPr>
              <w:autoSpaceDE w:val="0"/>
              <w:autoSpaceDN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C379C" w:rsidRPr="0086270F">
              <w:rPr>
                <w:rFonts w:ascii="Times New Roman" w:eastAsia="Times New Roman" w:hAnsi="Times New Roman" w:cs="Times New Roman"/>
                <w:sz w:val="26"/>
                <w:szCs w:val="26"/>
                <w:lang w:eastAsia="ru-RU"/>
              </w:rPr>
              <w:t>Н.А. Бантюков</w:t>
            </w:r>
          </w:p>
        </w:tc>
      </w:tr>
      <w:tr w:rsidR="005C379C" w:rsidRPr="006A2497" w:rsidTr="00FB2F4E">
        <w:tc>
          <w:tcPr>
            <w:tcW w:w="10031" w:type="dxa"/>
            <w:gridSpan w:val="2"/>
          </w:tcPr>
          <w:p w:rsidR="005C379C" w:rsidRPr="006A2497" w:rsidRDefault="0086270F" w:rsidP="0086270F">
            <w:pPr>
              <w:autoSpaceDE w:val="0"/>
              <w:autoSpaceDN w:val="0"/>
              <w:rPr>
                <w:rFonts w:ascii="Times New Roman" w:eastAsia="Times New Roman" w:hAnsi="Times New Roman" w:cs="Times New Roman"/>
                <w:color w:val="D9D9D9"/>
                <w:sz w:val="28"/>
                <w:szCs w:val="28"/>
                <w:lang w:eastAsia="ru-RU"/>
              </w:rPr>
            </w:pPr>
            <w:r>
              <w:rPr>
                <w:rFonts w:ascii="Tahoma" w:eastAsia="Calibri" w:hAnsi="Tahoma" w:cs="Tahoma"/>
                <w:color w:val="D9D9D9"/>
                <w:sz w:val="16"/>
                <w:szCs w:val="16"/>
              </w:rPr>
              <w:t xml:space="preserve">                                                                                    </w:t>
            </w:r>
            <w:r w:rsidR="005C379C" w:rsidRPr="006A2497">
              <w:rPr>
                <w:rFonts w:ascii="Tahoma" w:eastAsia="Calibri" w:hAnsi="Tahoma" w:cs="Tahoma"/>
                <w:color w:val="D9D9D9"/>
                <w:sz w:val="16"/>
                <w:szCs w:val="16"/>
              </w:rPr>
              <w:t>[МЕСТО ДЛЯ ПОДПИСИ]</w:t>
            </w:r>
          </w:p>
        </w:tc>
      </w:tr>
    </w:tbl>
    <w:p w:rsidR="009C3271" w:rsidRDefault="009C3271" w:rsidP="00FC053D">
      <w:pPr>
        <w:spacing w:after="0" w:line="240" w:lineRule="auto"/>
        <w:ind w:left="1560" w:hanging="1560"/>
        <w:jc w:val="both"/>
        <w:rPr>
          <w:rFonts w:ascii="Times New Roman" w:eastAsia="Times New Roman" w:hAnsi="Times New Roman" w:cs="Times New Roman"/>
          <w:sz w:val="26"/>
          <w:szCs w:val="26"/>
          <w:lang w:eastAsia="ru-RU"/>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C774C9">
      <w:pPr>
        <w:pStyle w:val="headertext"/>
        <w:spacing w:before="0" w:beforeAutospacing="0" w:after="0" w:afterAutospacing="0"/>
        <w:jc w:val="center"/>
        <w:textAlignment w:val="baseline"/>
        <w:rPr>
          <w:b/>
          <w:bCs/>
        </w:rPr>
      </w:pPr>
    </w:p>
    <w:p w:rsidR="00FC053D" w:rsidRPr="00FC053D" w:rsidRDefault="00FC053D" w:rsidP="00C774C9">
      <w:pPr>
        <w:pStyle w:val="headertext"/>
        <w:spacing w:before="0" w:beforeAutospacing="0" w:after="0" w:afterAutospacing="0"/>
        <w:jc w:val="center"/>
        <w:textAlignment w:val="baseline"/>
        <w:rPr>
          <w:bCs/>
        </w:rPr>
      </w:pPr>
      <w:r w:rsidRPr="00FC053D">
        <w:rPr>
          <w:bCs/>
        </w:rPr>
        <w:lastRenderedPageBreak/>
        <w:t xml:space="preserve">                                   </w:t>
      </w:r>
      <w:r>
        <w:rPr>
          <w:bCs/>
        </w:rPr>
        <w:t xml:space="preserve">                                    </w:t>
      </w:r>
      <w:r w:rsidRPr="00FC053D">
        <w:rPr>
          <w:bCs/>
        </w:rPr>
        <w:t xml:space="preserve"> Приложение</w:t>
      </w:r>
    </w:p>
    <w:p w:rsidR="00FC053D" w:rsidRPr="00FC053D" w:rsidRDefault="00FC053D" w:rsidP="00C774C9">
      <w:pPr>
        <w:pStyle w:val="headertext"/>
        <w:spacing w:before="0" w:beforeAutospacing="0" w:after="0" w:afterAutospacing="0"/>
        <w:jc w:val="center"/>
        <w:textAlignment w:val="baseline"/>
        <w:rPr>
          <w:bCs/>
        </w:rPr>
      </w:pPr>
      <w:r w:rsidRPr="00FC053D">
        <w:rPr>
          <w:bCs/>
        </w:rPr>
        <w:t xml:space="preserve">      </w:t>
      </w:r>
      <w:r>
        <w:rPr>
          <w:bCs/>
        </w:rPr>
        <w:t xml:space="preserve">                                                                                                     </w:t>
      </w:r>
      <w:r w:rsidRPr="00FC053D">
        <w:rPr>
          <w:bCs/>
        </w:rPr>
        <w:t xml:space="preserve"> </w:t>
      </w:r>
      <w:r>
        <w:rPr>
          <w:bCs/>
        </w:rPr>
        <w:t>к</w:t>
      </w:r>
      <w:r w:rsidRPr="00FC053D">
        <w:rPr>
          <w:bCs/>
        </w:rPr>
        <w:t xml:space="preserve"> постановлению администрации</w:t>
      </w:r>
    </w:p>
    <w:p w:rsidR="00FC053D" w:rsidRDefault="00FC053D" w:rsidP="00C774C9">
      <w:pPr>
        <w:pStyle w:val="headertext"/>
        <w:spacing w:before="0" w:beforeAutospacing="0" w:after="0" w:afterAutospacing="0"/>
        <w:jc w:val="center"/>
        <w:textAlignment w:val="baseline"/>
        <w:rPr>
          <w:bCs/>
        </w:rPr>
      </w:pPr>
      <w:r>
        <w:rPr>
          <w:bCs/>
        </w:rPr>
        <w:t xml:space="preserve">                                                                                       </w:t>
      </w:r>
      <w:r w:rsidRPr="00FC053D">
        <w:rPr>
          <w:bCs/>
        </w:rPr>
        <w:t xml:space="preserve">Бузулукского района </w:t>
      </w:r>
    </w:p>
    <w:p w:rsidR="00FC053D" w:rsidRPr="00FC053D" w:rsidRDefault="00FC053D" w:rsidP="00C774C9">
      <w:pPr>
        <w:pStyle w:val="headertext"/>
        <w:spacing w:before="0" w:beforeAutospacing="0" w:after="0" w:afterAutospacing="0"/>
        <w:jc w:val="center"/>
        <w:textAlignment w:val="baseline"/>
        <w:rPr>
          <w:bCs/>
        </w:rPr>
      </w:pPr>
      <w:r>
        <w:rPr>
          <w:bCs/>
        </w:rPr>
        <w:t xml:space="preserve">                                                                         </w:t>
      </w:r>
      <w:r w:rsidR="007D70F6">
        <w:rPr>
          <w:bCs/>
        </w:rPr>
        <w:t xml:space="preserve">                     </w:t>
      </w:r>
      <w:bookmarkStart w:id="0" w:name="_GoBack"/>
      <w:bookmarkEnd w:id="0"/>
      <w:r>
        <w:rPr>
          <w:bCs/>
        </w:rPr>
        <w:t xml:space="preserve"> </w:t>
      </w:r>
      <w:r w:rsidR="007D70F6">
        <w:rPr>
          <w:bCs/>
        </w:rPr>
        <w:t>от  28.11.2023  №  1144-п</w:t>
      </w:r>
    </w:p>
    <w:p w:rsidR="00FC053D" w:rsidRPr="00FC053D" w:rsidRDefault="00FC053D" w:rsidP="00C774C9">
      <w:pPr>
        <w:pStyle w:val="headertext"/>
        <w:spacing w:before="0" w:beforeAutospacing="0" w:after="0" w:afterAutospacing="0"/>
        <w:jc w:val="center"/>
        <w:textAlignment w:val="baseline"/>
        <w:rPr>
          <w:bCs/>
        </w:rPr>
      </w:pPr>
    </w:p>
    <w:p w:rsidR="00FC053D" w:rsidRDefault="00FC053D" w:rsidP="00C774C9">
      <w:pPr>
        <w:pStyle w:val="headertext"/>
        <w:spacing w:before="0" w:beforeAutospacing="0" w:after="0" w:afterAutospacing="0"/>
        <w:jc w:val="center"/>
        <w:textAlignment w:val="baseline"/>
        <w:rPr>
          <w:b/>
          <w:bCs/>
        </w:rPr>
      </w:pPr>
    </w:p>
    <w:p w:rsidR="00FC053D" w:rsidRDefault="00FC053D" w:rsidP="00FC053D">
      <w:pPr>
        <w:pStyle w:val="headertext"/>
        <w:spacing w:before="0" w:beforeAutospacing="0" w:after="0" w:afterAutospacing="0"/>
        <w:textAlignment w:val="baseline"/>
        <w:rPr>
          <w:b/>
          <w:bCs/>
        </w:rPr>
      </w:pPr>
    </w:p>
    <w:p w:rsidR="008E0D58" w:rsidRDefault="008E0D58" w:rsidP="00C774C9">
      <w:pPr>
        <w:pStyle w:val="headertext"/>
        <w:spacing w:before="0" w:beforeAutospacing="0" w:after="0" w:afterAutospacing="0"/>
        <w:jc w:val="center"/>
        <w:textAlignment w:val="baseline"/>
        <w:rPr>
          <w:b/>
          <w:bCs/>
        </w:rPr>
      </w:pPr>
      <w:r>
        <w:rPr>
          <w:b/>
          <w:bCs/>
        </w:rPr>
        <w:t xml:space="preserve">Шкала </w:t>
      </w:r>
    </w:p>
    <w:p w:rsidR="008E0D58" w:rsidRDefault="008E0D58" w:rsidP="00C774C9">
      <w:pPr>
        <w:pStyle w:val="headertext"/>
        <w:spacing w:before="0" w:beforeAutospacing="0" w:after="0" w:afterAutospacing="0"/>
        <w:jc w:val="center"/>
        <w:textAlignment w:val="baseline"/>
        <w:rPr>
          <w:b/>
          <w:bCs/>
        </w:rPr>
      </w:pPr>
      <w:r>
        <w:rPr>
          <w:b/>
          <w:bCs/>
        </w:rPr>
        <w:t>для оценки критериев и сопоставления заявок на участие в открытом конкурсе на право получения свидетельства об осуществлении перевозок по межмуниципальному маршруту регулярных перевозок</w:t>
      </w:r>
    </w:p>
    <w:p w:rsidR="008E0D58" w:rsidRDefault="008E0D58" w:rsidP="00C774C9">
      <w:pPr>
        <w:pStyle w:val="formattext"/>
        <w:spacing w:before="0" w:beforeAutospacing="0" w:after="0" w:afterAutospacing="0"/>
        <w:textAlignment w:val="baseline"/>
      </w:pPr>
    </w:p>
    <w:tbl>
      <w:tblPr>
        <w:tblW w:w="9923" w:type="dxa"/>
        <w:tblCellMar>
          <w:left w:w="0" w:type="dxa"/>
          <w:right w:w="0" w:type="dxa"/>
        </w:tblCellMar>
        <w:tblLook w:val="04A0" w:firstRow="1" w:lastRow="0" w:firstColumn="1" w:lastColumn="0" w:noHBand="0" w:noVBand="1"/>
      </w:tblPr>
      <w:tblGrid>
        <w:gridCol w:w="739"/>
        <w:gridCol w:w="7483"/>
        <w:gridCol w:w="1701"/>
      </w:tblGrid>
      <w:tr w:rsidR="008E0D58" w:rsidRPr="00FC053D" w:rsidTr="00FC053D">
        <w:trPr>
          <w:trHeight w:val="15"/>
        </w:trPr>
        <w:tc>
          <w:tcPr>
            <w:tcW w:w="739" w:type="dxa"/>
            <w:tcBorders>
              <w:top w:val="nil"/>
              <w:left w:val="nil"/>
              <w:bottom w:val="nil"/>
              <w:right w:val="nil"/>
            </w:tcBorders>
            <w:shd w:val="clear" w:color="auto" w:fill="auto"/>
            <w:hideMark/>
          </w:tcPr>
          <w:p w:rsidR="008E0D58" w:rsidRPr="00FC053D" w:rsidRDefault="008E0D58" w:rsidP="00C774C9">
            <w:pPr>
              <w:spacing w:line="240" w:lineRule="auto"/>
              <w:rPr>
                <w:sz w:val="24"/>
                <w:szCs w:val="24"/>
              </w:rPr>
            </w:pPr>
          </w:p>
        </w:tc>
        <w:tc>
          <w:tcPr>
            <w:tcW w:w="7483" w:type="dxa"/>
            <w:tcBorders>
              <w:top w:val="nil"/>
              <w:left w:val="nil"/>
              <w:bottom w:val="nil"/>
              <w:right w:val="nil"/>
            </w:tcBorders>
            <w:shd w:val="clear" w:color="auto" w:fill="auto"/>
            <w:hideMark/>
          </w:tcPr>
          <w:p w:rsidR="008E0D58" w:rsidRPr="00FC053D" w:rsidRDefault="008E0D58" w:rsidP="00C774C9">
            <w:pPr>
              <w:spacing w:line="240" w:lineRule="auto"/>
              <w:rPr>
                <w:sz w:val="24"/>
                <w:szCs w:val="24"/>
              </w:rPr>
            </w:pPr>
          </w:p>
        </w:tc>
        <w:tc>
          <w:tcPr>
            <w:tcW w:w="1701" w:type="dxa"/>
            <w:tcBorders>
              <w:top w:val="nil"/>
              <w:left w:val="nil"/>
              <w:bottom w:val="nil"/>
              <w:right w:val="nil"/>
            </w:tcBorders>
            <w:shd w:val="clear" w:color="auto" w:fill="auto"/>
            <w:hideMark/>
          </w:tcPr>
          <w:p w:rsidR="008E0D58" w:rsidRPr="00FC053D" w:rsidRDefault="008E0D58" w:rsidP="00C774C9">
            <w:pPr>
              <w:spacing w:line="240" w:lineRule="auto"/>
              <w:rPr>
                <w:sz w:val="24"/>
                <w:szCs w:val="24"/>
              </w:rPr>
            </w:pPr>
          </w:p>
        </w:tc>
      </w:tr>
      <w:tr w:rsidR="008E0D58" w:rsidRPr="00FC053D" w:rsidTr="00FC053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center"/>
              <w:textAlignment w:val="baseline"/>
            </w:pPr>
            <w:r w:rsidRPr="00FC053D">
              <w:t>N</w:t>
            </w:r>
          </w:p>
          <w:p w:rsidR="008E0D58" w:rsidRPr="00FC053D" w:rsidRDefault="008E0D58" w:rsidP="00C774C9">
            <w:pPr>
              <w:pStyle w:val="formattext"/>
              <w:spacing w:before="0" w:beforeAutospacing="0" w:after="0" w:afterAutospacing="0"/>
              <w:jc w:val="center"/>
              <w:textAlignment w:val="baseline"/>
            </w:pPr>
            <w:r w:rsidRPr="00FC053D">
              <w:t>п/п</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center"/>
              <w:textAlignment w:val="baseline"/>
            </w:pPr>
            <w:r w:rsidRPr="00FC053D">
              <w:t>Наименование критерия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center"/>
              <w:textAlignment w:val="baseline"/>
            </w:pPr>
            <w:r w:rsidRPr="00FC053D">
              <w:t>Количество баллов</w:t>
            </w:r>
          </w:p>
        </w:tc>
      </w:tr>
      <w:tr w:rsidR="008E0D58" w:rsidRPr="00FC053D" w:rsidTr="00FC053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1</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3</w:t>
            </w:r>
          </w:p>
        </w:tc>
      </w:tr>
      <w:tr w:rsidR="008E0D58" w:rsidRPr="00FC053D" w:rsidTr="00FC053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1.</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&lt;1&gt;: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до 10,0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FC053D">
            <w:pPr>
              <w:pStyle w:val="formattext"/>
              <w:spacing w:before="0" w:beforeAutospacing="0" w:after="0" w:afterAutospacing="0"/>
              <w:textAlignment w:val="baseline"/>
            </w:pPr>
            <w:r w:rsidRPr="00FC053D">
              <w:t>0</w:t>
            </w:r>
            <w:r w:rsidR="008E0D58"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10,0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до 0,1</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3,0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0,1 (включительно) и выше</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0,0</w:t>
            </w:r>
          </w:p>
        </w:tc>
      </w:tr>
      <w:tr w:rsidR="008E0D58" w:rsidRPr="00FC053D" w:rsidTr="00FC053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2.</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уполномоченным органом исполнительной власти Оренбургской области или органами местного самоуправления муниципальных образований Оренбургской области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Оренбургской области, муниципальными нормативными правовыми актами &lt;1&gt;: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до 5,0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один год</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1,0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два года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2,0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от трех до пяти лет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3,0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шесть лет и более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5,0</w:t>
            </w:r>
          </w:p>
        </w:tc>
      </w:tr>
      <w:tr w:rsidR="008E0D58" w:rsidRPr="00FC053D" w:rsidTr="00FC053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3.</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&lt;2&gt;:</w:t>
            </w:r>
          </w:p>
          <w:p w:rsidR="00C774C9" w:rsidRPr="00FC053D" w:rsidRDefault="00C774C9" w:rsidP="00C774C9">
            <w:pPr>
              <w:pStyle w:val="formattext"/>
              <w:spacing w:before="0" w:beforeAutospacing="0" w:after="0" w:afterAutospacing="0"/>
              <w:jc w:val="both"/>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до 18,0</w:t>
            </w:r>
          </w:p>
        </w:tc>
      </w:tr>
      <w:tr w:rsidR="008E0D58" w:rsidRPr="00FC053D" w:rsidTr="00FC053D">
        <w:trPr>
          <w:trHeight w:val="702"/>
        </w:trPr>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3.1.</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Показатель комфортности заявленных транспортных средств:</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до 14,0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textAlignment w:val="baseline"/>
            </w:pPr>
            <w:r w:rsidRPr="00FC053D">
              <w:t>наличие кресел повышенной комфортности с регулируемым наклоном спинки сиденья</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2,0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наличие багажных отделений, предусмотренных конструкцией транспортного средств</w:t>
            </w:r>
            <w:r w:rsidR="00FC053D" w:rsidRPr="00FC053D">
              <w:t>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3,0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C774C9" w:rsidP="00C774C9">
            <w:pPr>
              <w:pStyle w:val="formattext"/>
              <w:spacing w:before="0" w:beforeAutospacing="0" w:after="0" w:afterAutospacing="0"/>
              <w:textAlignment w:val="baseline"/>
            </w:pPr>
            <w:r w:rsidRPr="00FC053D">
              <w:t xml:space="preserve">Наличие </w:t>
            </w:r>
            <w:r w:rsidR="008E0D58" w:rsidRPr="00FC053D">
              <w:t>кондиционера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2,0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колясках</w:t>
            </w:r>
          </w:p>
          <w:p w:rsidR="00C774C9" w:rsidRPr="00FC053D" w:rsidRDefault="00C774C9" w:rsidP="00C774C9">
            <w:pPr>
              <w:pStyle w:val="formattext"/>
              <w:spacing w:before="0" w:beforeAutospacing="0" w:after="0" w:afterAutospacing="0"/>
              <w:jc w:val="both"/>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5,0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наличие технически исправного оборудования (терминал) для оплаты проезда банковскими и иными картами &lt;3&gt;</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2,0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наличие мест для сидения, оборудованных ремнями безопасности (для маршрутов междугородного сообщения)</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0,0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отсутствие мест для сидения, оборудованных ремнями безопасности (для маршрутов междугородного сообщения)</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- 20,0</w:t>
            </w:r>
          </w:p>
        </w:tc>
      </w:tr>
      <w:tr w:rsidR="008E0D58" w:rsidRPr="00FC053D" w:rsidTr="00FC053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3.2.</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Использование газомоторного топлива в заявленных транспортных средствах:</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4,0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метан</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4,0</w:t>
            </w:r>
          </w:p>
        </w:tc>
      </w:tr>
      <w:tr w:rsidR="008E0D58" w:rsidRPr="00FC053D" w:rsidTr="00FC053D">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0D58" w:rsidRPr="00FC053D" w:rsidRDefault="008E0D58">
            <w:pPr>
              <w:rPr>
                <w:sz w:val="24"/>
                <w:szCs w:val="24"/>
              </w:rPr>
            </w:pP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пропан-бутан</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1,0</w:t>
            </w:r>
          </w:p>
        </w:tc>
      </w:tr>
      <w:tr w:rsidR="008E0D58" w:rsidRPr="00FC053D" w:rsidTr="00FC053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4.</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rsidP="00C774C9">
            <w:pPr>
              <w:pStyle w:val="formattext"/>
              <w:spacing w:before="0" w:beforeAutospacing="0" w:after="0" w:afterAutospacing="0"/>
              <w:jc w:val="both"/>
              <w:textAlignment w:val="baseline"/>
            </w:pPr>
            <w:r w:rsidRPr="00FC053D">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&lt;2&gt;</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до 7,0</w:t>
            </w:r>
          </w:p>
        </w:tc>
      </w:tr>
      <w:tr w:rsidR="008E0D58" w:rsidRPr="00FC053D" w:rsidTr="00FC053D">
        <w:tc>
          <w:tcPr>
            <w:tcW w:w="8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textAlignment w:val="baseline"/>
            </w:pPr>
            <w:r w:rsidRPr="00FC053D">
              <w:t>Всего</w:t>
            </w:r>
            <w:r w:rsidRPr="00FC053D">
              <w:br/>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0D58" w:rsidRPr="00FC053D" w:rsidRDefault="008E0D58">
            <w:pPr>
              <w:pStyle w:val="formattext"/>
              <w:spacing w:before="0" w:beforeAutospacing="0" w:after="0" w:afterAutospacing="0"/>
              <w:jc w:val="center"/>
              <w:textAlignment w:val="baseline"/>
            </w:pPr>
            <w:r w:rsidRPr="00FC053D">
              <w:t>до 40,0</w:t>
            </w:r>
          </w:p>
        </w:tc>
      </w:tr>
    </w:tbl>
    <w:p w:rsidR="008E0D58" w:rsidRPr="00FC053D" w:rsidRDefault="008E0D58" w:rsidP="008E0D58">
      <w:pPr>
        <w:pStyle w:val="formattext"/>
        <w:spacing w:before="0" w:beforeAutospacing="0" w:after="0" w:afterAutospacing="0"/>
        <w:textAlignment w:val="baseline"/>
      </w:pPr>
    </w:p>
    <w:p w:rsidR="00C774C9" w:rsidRPr="00FC053D" w:rsidRDefault="00C774C9" w:rsidP="008E0D58">
      <w:pPr>
        <w:pStyle w:val="formattext"/>
        <w:spacing w:before="0" w:beforeAutospacing="0" w:after="0" w:afterAutospacing="0"/>
        <w:textAlignment w:val="baseline"/>
      </w:pPr>
      <w:r w:rsidRPr="00FC053D">
        <w:t xml:space="preserve">          Примечания: Оценки подлежит каждое транспортное средство.</w:t>
      </w:r>
    </w:p>
    <w:p w:rsidR="00C774C9" w:rsidRPr="00FC053D" w:rsidRDefault="00C774C9" w:rsidP="008E0D58">
      <w:pPr>
        <w:pStyle w:val="formattext"/>
        <w:spacing w:before="0" w:beforeAutospacing="0" w:after="0" w:afterAutospacing="0"/>
        <w:textAlignment w:val="baseline"/>
      </w:pPr>
    </w:p>
    <w:p w:rsidR="008E0D58" w:rsidRPr="00FC053D" w:rsidRDefault="008E0D58" w:rsidP="00C774C9">
      <w:pPr>
        <w:pStyle w:val="formattext"/>
        <w:spacing w:before="0" w:beforeAutospacing="0" w:after="0" w:afterAutospacing="0"/>
        <w:ind w:firstLine="480"/>
        <w:textAlignment w:val="baseline"/>
      </w:pPr>
      <w:r w:rsidRPr="00FC053D">
        <w:lastRenderedPageBreak/>
        <w:t>&lt;1&gt; В случае отсутствия сведений оценка критерия не проводится.</w:t>
      </w:r>
      <w:r w:rsidRPr="00FC053D">
        <w:br/>
      </w:r>
    </w:p>
    <w:p w:rsidR="008E0D58" w:rsidRPr="00FC053D" w:rsidRDefault="008E0D58" w:rsidP="00C774C9">
      <w:pPr>
        <w:pStyle w:val="formattext"/>
        <w:spacing w:before="0" w:beforeAutospacing="0" w:after="0" w:afterAutospacing="0"/>
        <w:ind w:firstLine="480"/>
        <w:textAlignment w:val="baseline"/>
      </w:pPr>
      <w:r w:rsidRPr="00FC053D">
        <w:t>&lt;2&gt; Подсчет баллов производится путем оценки каждого транспортного средства отдельно и выведения среднего балла для участника открытого конкурса.</w:t>
      </w:r>
      <w:r w:rsidRPr="00FC053D">
        <w:br/>
      </w:r>
    </w:p>
    <w:p w:rsidR="00A679E3" w:rsidRPr="00FC053D" w:rsidRDefault="008E0D58" w:rsidP="00FC053D">
      <w:pPr>
        <w:pStyle w:val="formattext"/>
        <w:spacing w:before="0" w:beforeAutospacing="0" w:after="0" w:afterAutospacing="0"/>
        <w:ind w:firstLine="480"/>
        <w:textAlignment w:val="baseline"/>
      </w:pPr>
      <w:r w:rsidRPr="00FC053D">
        <w:t>&lt;3&gt; Проверка оборудования (терминала) для оплаты проезда банковскими и иными картами осуществляется путем проведения транзакции.</w:t>
      </w:r>
      <w:r w:rsidRPr="00FC053D">
        <w:br/>
      </w:r>
    </w:p>
    <w:p w:rsidR="00FC053D" w:rsidRPr="00FC053D" w:rsidRDefault="00FC053D" w:rsidP="00FC053D">
      <w:pPr>
        <w:autoSpaceDE w:val="0"/>
        <w:autoSpaceDN w:val="0"/>
        <w:adjustRightInd w:val="0"/>
        <w:spacing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 xml:space="preserve">1. По </w:t>
      </w:r>
      <w:hyperlink r:id="rId9" w:history="1">
        <w:r w:rsidRPr="00FC053D">
          <w:rPr>
            <w:rFonts w:ascii="Times New Roman" w:hAnsi="Times New Roman" w:cs="Times New Roman"/>
            <w:sz w:val="24"/>
            <w:szCs w:val="24"/>
          </w:rPr>
          <w:t>критерию 1</w:t>
        </w:r>
      </w:hyperlink>
      <w:r w:rsidRPr="00FC053D">
        <w:rPr>
          <w:rFonts w:ascii="Times New Roman" w:hAnsi="Times New Roman" w:cs="Times New Roman"/>
          <w:sz w:val="24"/>
          <w:szCs w:val="24"/>
        </w:rPr>
        <w:t xml:space="preserve"> для участников договора простого товарищества или их работников подсчет баллов производится путем оценки каждого участника договора простого товарищества и выведения среднего балла для всех участников договора простого товарищества.</w:t>
      </w:r>
    </w:p>
    <w:p w:rsidR="00FC053D" w:rsidRPr="00FC053D" w:rsidRDefault="00FC053D" w:rsidP="00FC053D">
      <w:pPr>
        <w:autoSpaceDE w:val="0"/>
        <w:autoSpaceDN w:val="0"/>
        <w:adjustRightInd w:val="0"/>
        <w:spacing w:before="260"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 xml:space="preserve">2. Оценка заявок на участие в открытом конкурсе по </w:t>
      </w:r>
      <w:hyperlink r:id="rId10" w:history="1">
        <w:r w:rsidRPr="00FC053D">
          <w:rPr>
            <w:rFonts w:ascii="Times New Roman" w:hAnsi="Times New Roman" w:cs="Times New Roman"/>
            <w:sz w:val="24"/>
            <w:szCs w:val="24"/>
          </w:rPr>
          <w:t>критерию 1</w:t>
        </w:r>
      </w:hyperlink>
      <w:r w:rsidRPr="00FC053D">
        <w:rPr>
          <w:rFonts w:ascii="Times New Roman" w:hAnsi="Times New Roman" w:cs="Times New Roman"/>
          <w:sz w:val="24"/>
          <w:szCs w:val="24"/>
        </w:rPr>
        <w:t xml:space="preserve"> определяется по формуле:</w:t>
      </w:r>
    </w:p>
    <w:p w:rsidR="00FC053D" w:rsidRPr="00FC053D" w:rsidRDefault="00FC053D" w:rsidP="00FC053D">
      <w:pPr>
        <w:autoSpaceDE w:val="0"/>
        <w:autoSpaceDN w:val="0"/>
        <w:adjustRightInd w:val="0"/>
        <w:spacing w:after="0" w:line="240" w:lineRule="auto"/>
        <w:jc w:val="both"/>
        <w:outlineLvl w:val="0"/>
        <w:rPr>
          <w:rFonts w:ascii="Times New Roman" w:hAnsi="Times New Roman" w:cs="Times New Roman"/>
          <w:sz w:val="24"/>
          <w:szCs w:val="24"/>
        </w:rPr>
      </w:pPr>
    </w:p>
    <w:p w:rsidR="00FC053D" w:rsidRPr="00FC053D" w:rsidRDefault="00FC053D" w:rsidP="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noProof/>
          <w:position w:val="-27"/>
          <w:sz w:val="24"/>
          <w:szCs w:val="24"/>
          <w:lang w:eastAsia="ru-RU"/>
        </w:rPr>
        <w:drawing>
          <wp:inline distT="0" distB="0" distL="0" distR="0">
            <wp:extent cx="1081405" cy="508635"/>
            <wp:effectExtent l="0" t="0" r="444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405" cy="508635"/>
                    </a:xfrm>
                    <a:prstGeom prst="rect">
                      <a:avLst/>
                    </a:prstGeom>
                    <a:noFill/>
                    <a:ln>
                      <a:noFill/>
                    </a:ln>
                  </pic:spPr>
                </pic:pic>
              </a:graphicData>
            </a:graphic>
          </wp:inline>
        </w:drawing>
      </w:r>
    </w:p>
    <w:p w:rsidR="00FC053D" w:rsidRPr="00FC053D" w:rsidRDefault="00FC053D" w:rsidP="00FC053D">
      <w:pPr>
        <w:autoSpaceDE w:val="0"/>
        <w:autoSpaceDN w:val="0"/>
        <w:adjustRightInd w:val="0"/>
        <w:spacing w:after="0" w:line="240" w:lineRule="auto"/>
        <w:jc w:val="both"/>
        <w:rPr>
          <w:rFonts w:ascii="Times New Roman" w:hAnsi="Times New Roman" w:cs="Times New Roman"/>
          <w:sz w:val="24"/>
          <w:szCs w:val="24"/>
        </w:rPr>
      </w:pPr>
    </w:p>
    <w:p w:rsidR="00FC053D" w:rsidRPr="00FC053D" w:rsidRDefault="00FC053D" w:rsidP="00FC053D">
      <w:pPr>
        <w:autoSpaceDE w:val="0"/>
        <w:autoSpaceDN w:val="0"/>
        <w:adjustRightInd w:val="0"/>
        <w:spacing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(n)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w:t>
      </w:r>
    </w:p>
    <w:p w:rsidR="00FC053D" w:rsidRPr="00FC053D" w:rsidRDefault="00FC053D" w:rsidP="00FC053D">
      <w:pPr>
        <w:autoSpaceDE w:val="0"/>
        <w:autoSpaceDN w:val="0"/>
        <w:adjustRightInd w:val="0"/>
        <w:spacing w:before="260"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(K)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w:t>
      </w:r>
    </w:p>
    <w:p w:rsidR="00FC053D" w:rsidRPr="00FC053D" w:rsidRDefault="00FC053D" w:rsidP="00FC053D">
      <w:pPr>
        <w:autoSpaceDE w:val="0"/>
        <w:autoSpaceDN w:val="0"/>
        <w:adjustRightInd w:val="0"/>
        <w:spacing w:before="260"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(K) определяется по формуле:</w:t>
      </w:r>
    </w:p>
    <w:p w:rsidR="00FC053D" w:rsidRPr="00FC053D" w:rsidRDefault="00FC053D" w:rsidP="00FC053D">
      <w:pPr>
        <w:autoSpaceDE w:val="0"/>
        <w:autoSpaceDN w:val="0"/>
        <w:adjustRightInd w:val="0"/>
        <w:spacing w:after="0" w:line="240" w:lineRule="auto"/>
        <w:jc w:val="both"/>
        <w:rPr>
          <w:rFonts w:ascii="Times New Roman" w:hAnsi="Times New Roman" w:cs="Times New Roman"/>
          <w:sz w:val="24"/>
          <w:szCs w:val="24"/>
        </w:rPr>
      </w:pPr>
    </w:p>
    <w:p w:rsidR="00FC053D" w:rsidRPr="00FC053D" w:rsidRDefault="00FC053D" w:rsidP="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noProof/>
          <w:position w:val="-27"/>
          <w:sz w:val="24"/>
          <w:szCs w:val="24"/>
          <w:lang w:eastAsia="ru-RU"/>
        </w:rPr>
        <w:drawing>
          <wp:inline distT="0" distB="0" distL="0" distR="0">
            <wp:extent cx="2687320" cy="5086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7320" cy="508635"/>
                    </a:xfrm>
                    <a:prstGeom prst="rect">
                      <a:avLst/>
                    </a:prstGeom>
                    <a:noFill/>
                    <a:ln>
                      <a:noFill/>
                    </a:ln>
                  </pic:spPr>
                </pic:pic>
              </a:graphicData>
            </a:graphic>
          </wp:inline>
        </w:drawing>
      </w:r>
    </w:p>
    <w:p w:rsidR="00FC053D" w:rsidRPr="00FC053D" w:rsidRDefault="00FC053D" w:rsidP="00FC053D">
      <w:pPr>
        <w:autoSpaceDE w:val="0"/>
        <w:autoSpaceDN w:val="0"/>
        <w:adjustRightInd w:val="0"/>
        <w:spacing w:after="0" w:line="240" w:lineRule="auto"/>
        <w:jc w:val="both"/>
        <w:rPr>
          <w:rFonts w:ascii="Times New Roman" w:hAnsi="Times New Roman" w:cs="Times New Roman"/>
          <w:sz w:val="24"/>
          <w:szCs w:val="24"/>
        </w:rPr>
      </w:pPr>
    </w:p>
    <w:p w:rsidR="00FC053D" w:rsidRPr="00FC053D" w:rsidRDefault="00FC053D" w:rsidP="00FC053D">
      <w:pPr>
        <w:autoSpaceDE w:val="0"/>
        <w:autoSpaceDN w:val="0"/>
        <w:adjustRightInd w:val="0"/>
        <w:spacing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(Д</w:t>
      </w:r>
      <w:r w:rsidRPr="00FC053D">
        <w:rPr>
          <w:rFonts w:ascii="Times New Roman" w:hAnsi="Times New Roman" w:cs="Times New Roman"/>
          <w:sz w:val="24"/>
          <w:szCs w:val="24"/>
          <w:vertAlign w:val="subscript"/>
        </w:rPr>
        <w:t>i</w:t>
      </w:r>
      <w:r w:rsidRPr="00FC053D">
        <w:rPr>
          <w:rFonts w:ascii="Times New Roman" w:hAnsi="Times New Roman" w:cs="Times New Roman"/>
          <w:sz w:val="24"/>
          <w:szCs w:val="24"/>
        </w:rPr>
        <w:t>) - общее количество дней действия договоров обязательного страхования гражданской ответственности в отношении транспортного средства, указанного в заявке, в течение года, предшествующего дате размещения извещения;</w:t>
      </w:r>
    </w:p>
    <w:p w:rsidR="00FC053D" w:rsidRPr="00FC053D" w:rsidRDefault="00FC053D" w:rsidP="00FC053D">
      <w:pPr>
        <w:autoSpaceDE w:val="0"/>
        <w:autoSpaceDN w:val="0"/>
        <w:adjustRightInd w:val="0"/>
        <w:spacing w:before="260"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(i) - порядковый номер транспортного средства в соответствии с заявкой;</w:t>
      </w:r>
    </w:p>
    <w:p w:rsidR="00FC053D" w:rsidRPr="00FC053D" w:rsidRDefault="00FC053D" w:rsidP="00FC053D">
      <w:pPr>
        <w:autoSpaceDE w:val="0"/>
        <w:autoSpaceDN w:val="0"/>
        <w:adjustRightInd w:val="0"/>
        <w:spacing w:before="260"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(A) - количество дней в соответствующем году.</w:t>
      </w:r>
    </w:p>
    <w:p w:rsidR="00FC053D" w:rsidRPr="00FC053D" w:rsidRDefault="00FC053D" w:rsidP="00FC053D">
      <w:pPr>
        <w:autoSpaceDE w:val="0"/>
        <w:autoSpaceDN w:val="0"/>
        <w:adjustRightInd w:val="0"/>
        <w:spacing w:before="260" w:after="0" w:line="240" w:lineRule="auto"/>
        <w:ind w:firstLine="540"/>
        <w:jc w:val="both"/>
        <w:rPr>
          <w:rFonts w:ascii="Times New Roman" w:hAnsi="Times New Roman" w:cs="Times New Roman"/>
          <w:sz w:val="24"/>
          <w:szCs w:val="24"/>
        </w:rPr>
      </w:pPr>
      <w:r w:rsidRPr="00FC053D">
        <w:rPr>
          <w:rFonts w:ascii="Times New Roman" w:hAnsi="Times New Roman" w:cs="Times New Roman"/>
          <w:sz w:val="24"/>
          <w:szCs w:val="24"/>
        </w:rPr>
        <w:t xml:space="preserve">3. По </w:t>
      </w:r>
      <w:hyperlink r:id="rId13" w:history="1">
        <w:r w:rsidRPr="00FC053D">
          <w:rPr>
            <w:rFonts w:ascii="Times New Roman" w:hAnsi="Times New Roman" w:cs="Times New Roman"/>
            <w:sz w:val="24"/>
            <w:szCs w:val="24"/>
          </w:rPr>
          <w:t>критерию 4</w:t>
        </w:r>
      </w:hyperlink>
      <w:r w:rsidRPr="00FC053D">
        <w:rPr>
          <w:rFonts w:ascii="Times New Roman" w:hAnsi="Times New Roman" w:cs="Times New Roman"/>
          <w:sz w:val="24"/>
          <w:szCs w:val="24"/>
        </w:rPr>
        <w:t xml:space="preserve"> подсчет баллов производится по дате выдачи паспорта транспортного средства согласно таблице.</w:t>
      </w:r>
    </w:p>
    <w:p w:rsidR="00FC053D" w:rsidRDefault="00FC053D"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7F6231" w:rsidRPr="00FC053D" w:rsidRDefault="007F6231" w:rsidP="00FC053D">
      <w:pPr>
        <w:autoSpaceDE w:val="0"/>
        <w:autoSpaceDN w:val="0"/>
        <w:adjustRightInd w:val="0"/>
        <w:spacing w:after="0" w:line="240" w:lineRule="auto"/>
        <w:jc w:val="both"/>
        <w:rPr>
          <w:rFonts w:ascii="Times New Roman" w:hAnsi="Times New Roman" w:cs="Times New Roman"/>
          <w:sz w:val="26"/>
          <w:szCs w:val="26"/>
        </w:rPr>
      </w:pPr>
    </w:p>
    <w:p w:rsidR="00FC053D" w:rsidRPr="00FC053D" w:rsidRDefault="00FC053D" w:rsidP="00FC053D">
      <w:pPr>
        <w:autoSpaceDE w:val="0"/>
        <w:autoSpaceDN w:val="0"/>
        <w:adjustRightInd w:val="0"/>
        <w:spacing w:after="0" w:line="240" w:lineRule="auto"/>
        <w:rPr>
          <w:rFonts w:ascii="Times New Roman" w:hAnsi="Times New Roman" w:cs="Times New Roman"/>
          <w:sz w:val="26"/>
          <w:szCs w:val="26"/>
        </w:rPr>
      </w:pPr>
      <w:r w:rsidRPr="00FC053D">
        <w:rPr>
          <w:rFonts w:ascii="Times New Roman" w:hAnsi="Times New Roman" w:cs="Times New Roman"/>
          <w:sz w:val="26"/>
          <w:szCs w:val="26"/>
        </w:rPr>
        <w:lastRenderedPageBreak/>
        <w:t xml:space="preserve">                                                                                                                             Таблица</w:t>
      </w:r>
    </w:p>
    <w:p w:rsidR="00FC053D" w:rsidRPr="00FC053D" w:rsidRDefault="00FC053D" w:rsidP="00FC053D">
      <w:pPr>
        <w:autoSpaceDE w:val="0"/>
        <w:autoSpaceDN w:val="0"/>
        <w:adjustRightInd w:val="0"/>
        <w:spacing w:after="0" w:line="240" w:lineRule="auto"/>
        <w:jc w:val="both"/>
        <w:rPr>
          <w:rFonts w:ascii="Times New Roman" w:hAnsi="Times New Roman" w:cs="Times New Roman"/>
          <w:sz w:val="26"/>
          <w:szCs w:val="26"/>
        </w:rPr>
      </w:pPr>
    </w:p>
    <w:tbl>
      <w:tblPr>
        <w:tblW w:w="9639" w:type="dxa"/>
        <w:tblInd w:w="279" w:type="dxa"/>
        <w:tblLayout w:type="fixed"/>
        <w:tblCellMar>
          <w:top w:w="102" w:type="dxa"/>
          <w:left w:w="62" w:type="dxa"/>
          <w:bottom w:w="102" w:type="dxa"/>
          <w:right w:w="62" w:type="dxa"/>
        </w:tblCellMar>
        <w:tblLook w:val="0000" w:firstRow="0" w:lastRow="0" w:firstColumn="0" w:lastColumn="0" w:noHBand="0" w:noVBand="0"/>
      </w:tblPr>
      <w:tblGrid>
        <w:gridCol w:w="1649"/>
        <w:gridCol w:w="907"/>
        <w:gridCol w:w="1701"/>
        <w:gridCol w:w="1814"/>
        <w:gridCol w:w="1757"/>
        <w:gridCol w:w="1811"/>
      </w:tblGrid>
      <w:tr w:rsidR="00FC053D" w:rsidRPr="00FC053D" w:rsidTr="00FC053D">
        <w:tc>
          <w:tcPr>
            <w:tcW w:w="1649" w:type="dxa"/>
            <w:vMerge w:val="restart"/>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Год выпуска транспортного средства (в соответствии с паспортом транспортного средства)</w:t>
            </w:r>
          </w:p>
        </w:tc>
        <w:tc>
          <w:tcPr>
            <w:tcW w:w="7990" w:type="dxa"/>
            <w:gridSpan w:val="5"/>
            <w:tcBorders>
              <w:top w:val="single" w:sz="4" w:space="0" w:color="auto"/>
              <w:left w:val="single" w:sz="4" w:space="0" w:color="auto"/>
              <w:bottom w:val="single" w:sz="4" w:space="0" w:color="auto"/>
              <w:right w:val="single" w:sz="4" w:space="0" w:color="auto"/>
            </w:tcBorders>
          </w:tcPr>
          <w:p w:rsidR="00FC053D" w:rsidRPr="00FC053D" w:rsidRDefault="00FC053D" w:rsidP="00FC053D">
            <w:pPr>
              <w:autoSpaceDE w:val="0"/>
              <w:autoSpaceDN w:val="0"/>
              <w:adjustRightInd w:val="0"/>
              <w:spacing w:after="0" w:line="240" w:lineRule="auto"/>
              <w:jc w:val="both"/>
              <w:rPr>
                <w:rFonts w:ascii="Times New Roman" w:hAnsi="Times New Roman" w:cs="Times New Roman"/>
                <w:sz w:val="24"/>
                <w:szCs w:val="24"/>
              </w:rPr>
            </w:pPr>
            <w:r w:rsidRPr="00FC053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FC053D" w:rsidRPr="00FC053D" w:rsidTr="00FC053D">
        <w:tc>
          <w:tcPr>
            <w:tcW w:w="1649" w:type="dxa"/>
            <w:vMerge/>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менее двух лет</w:t>
            </w:r>
          </w:p>
        </w:tc>
        <w:tc>
          <w:tcPr>
            <w:tcW w:w="170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от двух до трех лет включительно</w:t>
            </w:r>
          </w:p>
        </w:tc>
        <w:tc>
          <w:tcPr>
            <w:tcW w:w="1814"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от трех до четырех лет включительно</w:t>
            </w:r>
          </w:p>
        </w:tc>
        <w:tc>
          <w:tcPr>
            <w:tcW w:w="175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от четырех до пяти лет включительно</w:t>
            </w:r>
          </w:p>
        </w:tc>
        <w:tc>
          <w:tcPr>
            <w:tcW w:w="181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свыше пяти лет</w:t>
            </w:r>
          </w:p>
        </w:tc>
      </w:tr>
      <w:tr w:rsidR="00FC053D" w:rsidRPr="00FC053D" w:rsidTr="00FC053D">
        <w:tc>
          <w:tcPr>
            <w:tcW w:w="1649" w:type="dxa"/>
            <w:vMerge/>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p>
        </w:tc>
        <w:tc>
          <w:tcPr>
            <w:tcW w:w="7990" w:type="dxa"/>
            <w:gridSpan w:val="5"/>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Количество баллов</w:t>
            </w:r>
          </w:p>
        </w:tc>
      </w:tr>
      <w:tr w:rsidR="00FC053D" w:rsidRPr="00FC053D" w:rsidTr="00FC053D">
        <w:tc>
          <w:tcPr>
            <w:tcW w:w="1649"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rPr>
                <w:rFonts w:ascii="Times New Roman" w:hAnsi="Times New Roman" w:cs="Times New Roman"/>
                <w:sz w:val="24"/>
                <w:szCs w:val="24"/>
              </w:rPr>
            </w:pPr>
            <w:r w:rsidRPr="00FC053D">
              <w:rPr>
                <w:rFonts w:ascii="Times New Roman" w:hAnsi="Times New Roman" w:cs="Times New Roman"/>
                <w:sz w:val="24"/>
                <w:szCs w:val="24"/>
              </w:rPr>
              <w:t>до одного года включительно</w:t>
            </w:r>
          </w:p>
        </w:tc>
        <w:tc>
          <w:tcPr>
            <w:tcW w:w="90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2</w:t>
            </w:r>
          </w:p>
        </w:tc>
        <w:tc>
          <w:tcPr>
            <w:tcW w:w="181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r>
      <w:tr w:rsidR="00FC053D" w:rsidRPr="00FC053D" w:rsidTr="00FC053D">
        <w:tc>
          <w:tcPr>
            <w:tcW w:w="1649"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rPr>
                <w:rFonts w:ascii="Times New Roman" w:hAnsi="Times New Roman" w:cs="Times New Roman"/>
                <w:sz w:val="24"/>
                <w:szCs w:val="24"/>
              </w:rPr>
            </w:pPr>
            <w:r w:rsidRPr="00FC053D">
              <w:rPr>
                <w:rFonts w:ascii="Times New Roman" w:hAnsi="Times New Roman" w:cs="Times New Roman"/>
                <w:sz w:val="24"/>
                <w:szCs w:val="24"/>
              </w:rPr>
              <w:t>от одного года до двух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1</w:t>
            </w:r>
          </w:p>
        </w:tc>
        <w:tc>
          <w:tcPr>
            <w:tcW w:w="181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r>
      <w:tr w:rsidR="00FC053D" w:rsidRPr="00FC053D" w:rsidTr="00FC053D">
        <w:trPr>
          <w:trHeight w:val="1000"/>
        </w:trPr>
        <w:tc>
          <w:tcPr>
            <w:tcW w:w="1649"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rPr>
                <w:rFonts w:ascii="Times New Roman" w:hAnsi="Times New Roman" w:cs="Times New Roman"/>
                <w:sz w:val="24"/>
                <w:szCs w:val="24"/>
              </w:rPr>
            </w:pPr>
            <w:r w:rsidRPr="00FC053D">
              <w:rPr>
                <w:rFonts w:ascii="Times New Roman" w:hAnsi="Times New Roman" w:cs="Times New Roman"/>
                <w:sz w:val="24"/>
                <w:szCs w:val="24"/>
              </w:rPr>
              <w:t>от двух до трех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c>
          <w:tcPr>
            <w:tcW w:w="181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r>
      <w:tr w:rsidR="00FC053D" w:rsidRPr="00FC053D" w:rsidTr="00FC053D">
        <w:tc>
          <w:tcPr>
            <w:tcW w:w="1649"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rPr>
                <w:rFonts w:ascii="Times New Roman" w:hAnsi="Times New Roman" w:cs="Times New Roman"/>
                <w:sz w:val="24"/>
                <w:szCs w:val="24"/>
              </w:rPr>
            </w:pPr>
            <w:r w:rsidRPr="00FC053D">
              <w:rPr>
                <w:rFonts w:ascii="Times New Roman" w:hAnsi="Times New Roman" w:cs="Times New Roman"/>
                <w:sz w:val="24"/>
                <w:szCs w:val="24"/>
              </w:rPr>
              <w:t>от трех до пяти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c>
          <w:tcPr>
            <w:tcW w:w="175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c>
          <w:tcPr>
            <w:tcW w:w="181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r>
      <w:tr w:rsidR="00FC053D" w:rsidRPr="00FC053D" w:rsidTr="00FC053D">
        <w:tc>
          <w:tcPr>
            <w:tcW w:w="1649"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rPr>
                <w:rFonts w:ascii="Times New Roman" w:hAnsi="Times New Roman" w:cs="Times New Roman"/>
                <w:sz w:val="24"/>
                <w:szCs w:val="24"/>
              </w:rPr>
            </w:pPr>
            <w:r w:rsidRPr="00FC053D">
              <w:rPr>
                <w:rFonts w:ascii="Times New Roman" w:hAnsi="Times New Roman" w:cs="Times New Roman"/>
                <w:sz w:val="24"/>
                <w:szCs w:val="24"/>
              </w:rPr>
              <w:t>свыше пяти лет</w:t>
            </w:r>
          </w:p>
        </w:tc>
        <w:tc>
          <w:tcPr>
            <w:tcW w:w="90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c>
          <w:tcPr>
            <w:tcW w:w="1757"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c>
          <w:tcPr>
            <w:tcW w:w="1811" w:type="dxa"/>
            <w:tcBorders>
              <w:top w:val="single" w:sz="4" w:space="0" w:color="auto"/>
              <w:left w:val="single" w:sz="4" w:space="0" w:color="auto"/>
              <w:bottom w:val="single" w:sz="4" w:space="0" w:color="auto"/>
              <w:right w:val="single" w:sz="4" w:space="0" w:color="auto"/>
            </w:tcBorders>
          </w:tcPr>
          <w:p w:rsidR="00FC053D" w:rsidRPr="00FC053D" w:rsidRDefault="00FC053D">
            <w:pPr>
              <w:autoSpaceDE w:val="0"/>
              <w:autoSpaceDN w:val="0"/>
              <w:adjustRightInd w:val="0"/>
              <w:spacing w:after="0" w:line="240" w:lineRule="auto"/>
              <w:jc w:val="center"/>
              <w:rPr>
                <w:rFonts w:ascii="Times New Roman" w:hAnsi="Times New Roman" w:cs="Times New Roman"/>
                <w:sz w:val="24"/>
                <w:szCs w:val="24"/>
              </w:rPr>
            </w:pPr>
            <w:r w:rsidRPr="00FC053D">
              <w:rPr>
                <w:rFonts w:ascii="Times New Roman" w:hAnsi="Times New Roman" w:cs="Times New Roman"/>
                <w:sz w:val="24"/>
                <w:szCs w:val="24"/>
              </w:rPr>
              <w:t>0</w:t>
            </w:r>
          </w:p>
        </w:tc>
      </w:tr>
    </w:tbl>
    <w:p w:rsidR="00FC053D" w:rsidRPr="00FC053D" w:rsidRDefault="00FC053D" w:rsidP="00FC053D">
      <w:pPr>
        <w:autoSpaceDE w:val="0"/>
        <w:autoSpaceDN w:val="0"/>
        <w:adjustRightInd w:val="0"/>
        <w:spacing w:after="0" w:line="240" w:lineRule="auto"/>
        <w:jc w:val="both"/>
        <w:rPr>
          <w:rFonts w:ascii="Times New Roman" w:hAnsi="Times New Roman" w:cs="Times New Roman"/>
          <w:sz w:val="26"/>
          <w:szCs w:val="26"/>
        </w:rPr>
      </w:pPr>
    </w:p>
    <w:p w:rsidR="00FC053D" w:rsidRPr="00FC053D" w:rsidRDefault="00FC053D" w:rsidP="00FC053D">
      <w:pPr>
        <w:autoSpaceDE w:val="0"/>
        <w:autoSpaceDN w:val="0"/>
        <w:adjustRightInd w:val="0"/>
        <w:spacing w:after="0" w:line="240" w:lineRule="auto"/>
        <w:jc w:val="both"/>
        <w:rPr>
          <w:rFonts w:ascii="Times New Roman" w:hAnsi="Times New Roman" w:cs="Times New Roman"/>
          <w:sz w:val="26"/>
          <w:szCs w:val="26"/>
        </w:rPr>
      </w:pPr>
    </w:p>
    <w:p w:rsidR="0086270F" w:rsidRPr="00FC053D" w:rsidRDefault="0086270F" w:rsidP="00AB616A">
      <w:pPr>
        <w:spacing w:after="0" w:line="240" w:lineRule="auto"/>
        <w:ind w:left="1560" w:hanging="1560"/>
        <w:jc w:val="both"/>
        <w:rPr>
          <w:rFonts w:ascii="Times New Roman" w:eastAsia="Times New Roman" w:hAnsi="Times New Roman" w:cs="Times New Roman"/>
          <w:sz w:val="26"/>
          <w:szCs w:val="26"/>
          <w:lang w:eastAsia="ru-RU"/>
        </w:rPr>
      </w:pPr>
    </w:p>
    <w:p w:rsidR="0086270F" w:rsidRPr="00FC053D" w:rsidRDefault="0086270F" w:rsidP="00AB616A">
      <w:pPr>
        <w:spacing w:after="0" w:line="240" w:lineRule="auto"/>
        <w:ind w:left="1560" w:hanging="1560"/>
        <w:jc w:val="both"/>
        <w:rPr>
          <w:rFonts w:ascii="Times New Roman" w:eastAsia="Times New Roman" w:hAnsi="Times New Roman" w:cs="Times New Roman"/>
          <w:sz w:val="26"/>
          <w:szCs w:val="26"/>
          <w:lang w:eastAsia="ru-RU"/>
        </w:rPr>
      </w:pPr>
    </w:p>
    <w:p w:rsidR="0086270F" w:rsidRPr="00FC053D" w:rsidRDefault="0086270F" w:rsidP="00AB616A">
      <w:pPr>
        <w:spacing w:after="0" w:line="240" w:lineRule="auto"/>
        <w:ind w:left="1560" w:hanging="1560"/>
        <w:jc w:val="both"/>
        <w:rPr>
          <w:rFonts w:ascii="Times New Roman" w:eastAsia="Times New Roman" w:hAnsi="Times New Roman" w:cs="Times New Roman"/>
          <w:sz w:val="26"/>
          <w:szCs w:val="26"/>
          <w:lang w:eastAsia="ru-RU"/>
        </w:rPr>
      </w:pPr>
    </w:p>
    <w:p w:rsidR="00593719" w:rsidRDefault="00593719" w:rsidP="00593719">
      <w:pPr>
        <w:spacing w:after="0" w:line="240" w:lineRule="auto"/>
        <w:ind w:left="1560" w:hanging="1560"/>
        <w:jc w:val="both"/>
        <w:rPr>
          <w:rFonts w:ascii="Times New Roman" w:eastAsia="Times New Roman" w:hAnsi="Times New Roman" w:cs="Times New Roman"/>
          <w:sz w:val="28"/>
          <w:szCs w:val="28"/>
          <w:lang w:eastAsia="ru-RU"/>
        </w:rPr>
      </w:pPr>
    </w:p>
    <w:sectPr w:rsidR="00593719" w:rsidSect="00195528">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4D" w:rsidRDefault="0062024D" w:rsidP="00941304">
      <w:pPr>
        <w:spacing w:after="0" w:line="240" w:lineRule="auto"/>
      </w:pPr>
      <w:r>
        <w:separator/>
      </w:r>
    </w:p>
  </w:endnote>
  <w:endnote w:type="continuationSeparator" w:id="0">
    <w:p w:rsidR="0062024D" w:rsidRDefault="0062024D" w:rsidP="0094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04" w:rsidRDefault="0094130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04" w:rsidRDefault="0094130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04" w:rsidRDefault="0094130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4D" w:rsidRDefault="0062024D" w:rsidP="00941304">
      <w:pPr>
        <w:spacing w:after="0" w:line="240" w:lineRule="auto"/>
      </w:pPr>
      <w:r>
        <w:separator/>
      </w:r>
    </w:p>
  </w:footnote>
  <w:footnote w:type="continuationSeparator" w:id="0">
    <w:p w:rsidR="0062024D" w:rsidRDefault="0062024D" w:rsidP="0094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04" w:rsidRDefault="0094130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04" w:rsidRDefault="00941304">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04" w:rsidRDefault="0094130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7209B"/>
    <w:multiLevelType w:val="multilevel"/>
    <w:tmpl w:val="1DEC4FBA"/>
    <w:lvl w:ilvl="0">
      <w:start w:val="1"/>
      <w:numFmt w:val="decimal"/>
      <w:lvlText w:val="%1."/>
      <w:lvlJc w:val="left"/>
      <w:pPr>
        <w:ind w:left="1069" w:hanging="360"/>
      </w:pPr>
      <w:rPr>
        <w:rFonts w:hint="default"/>
      </w:rPr>
    </w:lvl>
    <w:lvl w:ilvl="1">
      <w:start w:val="1"/>
      <w:numFmt w:val="decimal"/>
      <w:isLgl/>
      <w:lvlText w:val="%1.%2."/>
      <w:lvlJc w:val="left"/>
      <w:pPr>
        <w:ind w:left="1744" w:hanging="6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52CD4966"/>
    <w:multiLevelType w:val="hybridMultilevel"/>
    <w:tmpl w:val="398AF224"/>
    <w:lvl w:ilvl="0" w:tplc="3516086C">
      <w:start w:val="1"/>
      <w:numFmt w:val="decimal"/>
      <w:lvlText w:val="%1."/>
      <w:lvlJc w:val="center"/>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BA"/>
    <w:rsid w:val="00017E96"/>
    <w:rsid w:val="00025A77"/>
    <w:rsid w:val="000554D7"/>
    <w:rsid w:val="00071C18"/>
    <w:rsid w:val="00081859"/>
    <w:rsid w:val="00087588"/>
    <w:rsid w:val="0009377A"/>
    <w:rsid w:val="000942DB"/>
    <w:rsid w:val="000B2826"/>
    <w:rsid w:val="000B3473"/>
    <w:rsid w:val="000B73A9"/>
    <w:rsid w:val="000C66D3"/>
    <w:rsid w:val="000D2BAE"/>
    <w:rsid w:val="000E1287"/>
    <w:rsid w:val="00102111"/>
    <w:rsid w:val="001302BA"/>
    <w:rsid w:val="001452DB"/>
    <w:rsid w:val="00145315"/>
    <w:rsid w:val="001505D1"/>
    <w:rsid w:val="00177072"/>
    <w:rsid w:val="001815C9"/>
    <w:rsid w:val="00192E9D"/>
    <w:rsid w:val="00195528"/>
    <w:rsid w:val="001E629D"/>
    <w:rsid w:val="001E7ECF"/>
    <w:rsid w:val="00244DF2"/>
    <w:rsid w:val="002563F5"/>
    <w:rsid w:val="002624EC"/>
    <w:rsid w:val="00272F4E"/>
    <w:rsid w:val="00280AC0"/>
    <w:rsid w:val="002D5292"/>
    <w:rsid w:val="002F267A"/>
    <w:rsid w:val="00333BC6"/>
    <w:rsid w:val="00352375"/>
    <w:rsid w:val="00365582"/>
    <w:rsid w:val="003812B2"/>
    <w:rsid w:val="00382FB2"/>
    <w:rsid w:val="003A3B51"/>
    <w:rsid w:val="003B4CAE"/>
    <w:rsid w:val="003C0193"/>
    <w:rsid w:val="003E16C0"/>
    <w:rsid w:val="003F3D7D"/>
    <w:rsid w:val="004071E9"/>
    <w:rsid w:val="004168FA"/>
    <w:rsid w:val="00426F73"/>
    <w:rsid w:val="00432272"/>
    <w:rsid w:val="00436C0E"/>
    <w:rsid w:val="004437CE"/>
    <w:rsid w:val="00446DDC"/>
    <w:rsid w:val="0046740E"/>
    <w:rsid w:val="00493CDF"/>
    <w:rsid w:val="004B4CF3"/>
    <w:rsid w:val="004F25DC"/>
    <w:rsid w:val="004F303D"/>
    <w:rsid w:val="00531196"/>
    <w:rsid w:val="00535E77"/>
    <w:rsid w:val="005443BA"/>
    <w:rsid w:val="00547C00"/>
    <w:rsid w:val="00593110"/>
    <w:rsid w:val="00593719"/>
    <w:rsid w:val="005A3391"/>
    <w:rsid w:val="005A5FB0"/>
    <w:rsid w:val="005B050D"/>
    <w:rsid w:val="005B187D"/>
    <w:rsid w:val="005B6694"/>
    <w:rsid w:val="005C379C"/>
    <w:rsid w:val="005E2DEC"/>
    <w:rsid w:val="005E7A77"/>
    <w:rsid w:val="00606ED1"/>
    <w:rsid w:val="0062024D"/>
    <w:rsid w:val="00690628"/>
    <w:rsid w:val="006A2497"/>
    <w:rsid w:val="006D5432"/>
    <w:rsid w:val="006E14CB"/>
    <w:rsid w:val="007111F8"/>
    <w:rsid w:val="00740D6B"/>
    <w:rsid w:val="00745816"/>
    <w:rsid w:val="007563F5"/>
    <w:rsid w:val="00770514"/>
    <w:rsid w:val="00772400"/>
    <w:rsid w:val="00774939"/>
    <w:rsid w:val="007D70F6"/>
    <w:rsid w:val="007F6231"/>
    <w:rsid w:val="008106CF"/>
    <w:rsid w:val="0082261D"/>
    <w:rsid w:val="00843E9B"/>
    <w:rsid w:val="008612C6"/>
    <w:rsid w:val="0086270F"/>
    <w:rsid w:val="00864C53"/>
    <w:rsid w:val="00891C85"/>
    <w:rsid w:val="00891D3A"/>
    <w:rsid w:val="008A1420"/>
    <w:rsid w:val="008A3B95"/>
    <w:rsid w:val="008D6698"/>
    <w:rsid w:val="008E0D58"/>
    <w:rsid w:val="008F58E1"/>
    <w:rsid w:val="00913817"/>
    <w:rsid w:val="009360EF"/>
    <w:rsid w:val="00941304"/>
    <w:rsid w:val="009430BF"/>
    <w:rsid w:val="0094324C"/>
    <w:rsid w:val="00984085"/>
    <w:rsid w:val="00984953"/>
    <w:rsid w:val="0098618E"/>
    <w:rsid w:val="009C186D"/>
    <w:rsid w:val="009C3271"/>
    <w:rsid w:val="009C5CAC"/>
    <w:rsid w:val="009C7FB8"/>
    <w:rsid w:val="009E0B66"/>
    <w:rsid w:val="009F5EA5"/>
    <w:rsid w:val="00A057A3"/>
    <w:rsid w:val="00A5223C"/>
    <w:rsid w:val="00A54880"/>
    <w:rsid w:val="00A64847"/>
    <w:rsid w:val="00A679E3"/>
    <w:rsid w:val="00A724DA"/>
    <w:rsid w:val="00A81457"/>
    <w:rsid w:val="00AA0613"/>
    <w:rsid w:val="00AA2961"/>
    <w:rsid w:val="00AA7CD6"/>
    <w:rsid w:val="00AB4635"/>
    <w:rsid w:val="00AB616A"/>
    <w:rsid w:val="00B26589"/>
    <w:rsid w:val="00B30F90"/>
    <w:rsid w:val="00B47E3D"/>
    <w:rsid w:val="00B51A77"/>
    <w:rsid w:val="00B824F6"/>
    <w:rsid w:val="00B94E59"/>
    <w:rsid w:val="00BA24DF"/>
    <w:rsid w:val="00BA37C2"/>
    <w:rsid w:val="00BC1092"/>
    <w:rsid w:val="00BC5398"/>
    <w:rsid w:val="00BD5480"/>
    <w:rsid w:val="00BE5E65"/>
    <w:rsid w:val="00C16A3C"/>
    <w:rsid w:val="00C45E84"/>
    <w:rsid w:val="00C46660"/>
    <w:rsid w:val="00C46CA4"/>
    <w:rsid w:val="00C51C23"/>
    <w:rsid w:val="00C57A03"/>
    <w:rsid w:val="00C62026"/>
    <w:rsid w:val="00C708F4"/>
    <w:rsid w:val="00C774C9"/>
    <w:rsid w:val="00C8214C"/>
    <w:rsid w:val="00CF6D97"/>
    <w:rsid w:val="00D6197D"/>
    <w:rsid w:val="00D72B5D"/>
    <w:rsid w:val="00D760E9"/>
    <w:rsid w:val="00D841D4"/>
    <w:rsid w:val="00D87093"/>
    <w:rsid w:val="00D8746C"/>
    <w:rsid w:val="00DD11C6"/>
    <w:rsid w:val="00DF557A"/>
    <w:rsid w:val="00E068EF"/>
    <w:rsid w:val="00E17B28"/>
    <w:rsid w:val="00E20528"/>
    <w:rsid w:val="00E26440"/>
    <w:rsid w:val="00E32732"/>
    <w:rsid w:val="00E37CD7"/>
    <w:rsid w:val="00E4142A"/>
    <w:rsid w:val="00E4448B"/>
    <w:rsid w:val="00E75542"/>
    <w:rsid w:val="00E76A9E"/>
    <w:rsid w:val="00E84F4D"/>
    <w:rsid w:val="00EF1727"/>
    <w:rsid w:val="00F06301"/>
    <w:rsid w:val="00F14397"/>
    <w:rsid w:val="00F14B35"/>
    <w:rsid w:val="00F33B5D"/>
    <w:rsid w:val="00F33B65"/>
    <w:rsid w:val="00F556D0"/>
    <w:rsid w:val="00F926B3"/>
    <w:rsid w:val="00F92E7F"/>
    <w:rsid w:val="00F97C95"/>
    <w:rsid w:val="00FB2F4E"/>
    <w:rsid w:val="00FC053D"/>
    <w:rsid w:val="00FC5F4C"/>
    <w:rsid w:val="00FE0FBD"/>
    <w:rsid w:val="00FE5E38"/>
    <w:rsid w:val="00FF39E6"/>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341DD"/>
  <w15:docId w15:val="{EB55F9C2-AF93-4684-A322-5DF808B5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3B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5B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B050D"/>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5B050D"/>
    <w:rPr>
      <w:rFonts w:ascii="Times New Roman" w:eastAsia="Times New Roman" w:hAnsi="Times New Roman" w:cs="Times New Roman"/>
      <w:sz w:val="28"/>
      <w:szCs w:val="24"/>
      <w:lang w:eastAsia="ru-RU"/>
    </w:rPr>
  </w:style>
  <w:style w:type="character" w:styleId="a6">
    <w:name w:val="Hyperlink"/>
    <w:uiPriority w:val="99"/>
    <w:unhideWhenUsed/>
    <w:rsid w:val="005B050D"/>
    <w:rPr>
      <w:color w:val="0000FF"/>
      <w:u w:val="single"/>
    </w:rPr>
  </w:style>
  <w:style w:type="table" w:customStyle="1" w:styleId="1">
    <w:name w:val="Сетка таблицы1"/>
    <w:basedOn w:val="a1"/>
    <w:next w:val="a3"/>
    <w:uiPriority w:val="39"/>
    <w:rsid w:val="006A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D11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1C6"/>
    <w:rPr>
      <w:rFonts w:ascii="Tahoma" w:hAnsi="Tahoma" w:cs="Tahoma"/>
      <w:sz w:val="16"/>
      <w:szCs w:val="16"/>
    </w:rPr>
  </w:style>
  <w:style w:type="table" w:customStyle="1" w:styleId="2">
    <w:name w:val="Сетка таблицы2"/>
    <w:basedOn w:val="a1"/>
    <w:next w:val="a3"/>
    <w:uiPriority w:val="39"/>
    <w:rsid w:val="00C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1815C9"/>
    <w:rPr>
      <w:b/>
      <w:bCs/>
      <w:color w:val="000080"/>
    </w:rPr>
  </w:style>
  <w:style w:type="paragraph" w:styleId="aa">
    <w:name w:val="No Spacing"/>
    <w:uiPriority w:val="1"/>
    <w:qFormat/>
    <w:rsid w:val="005C379C"/>
    <w:pPr>
      <w:spacing w:after="0" w:line="240" w:lineRule="auto"/>
    </w:pPr>
    <w:rPr>
      <w:rFonts w:ascii="Calibri" w:eastAsia="Times New Roman" w:hAnsi="Calibri" w:cs="Times New Roman"/>
      <w:lang w:eastAsia="ru-RU"/>
    </w:rPr>
  </w:style>
  <w:style w:type="paragraph" w:styleId="ab">
    <w:name w:val="footer"/>
    <w:basedOn w:val="a"/>
    <w:link w:val="ac"/>
    <w:unhideWhenUsed/>
    <w:rsid w:val="005C379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rsid w:val="005C379C"/>
    <w:rPr>
      <w:rFonts w:ascii="Calibri" w:eastAsia="Times New Roman" w:hAnsi="Calibri" w:cs="Times New Roman"/>
      <w:lang w:eastAsia="ru-RU"/>
    </w:rPr>
  </w:style>
  <w:style w:type="paragraph" w:styleId="ad">
    <w:name w:val="Body Text Indent"/>
    <w:basedOn w:val="a"/>
    <w:link w:val="ae"/>
    <w:uiPriority w:val="99"/>
    <w:unhideWhenUsed/>
    <w:rsid w:val="005C379C"/>
    <w:pPr>
      <w:spacing w:after="120" w:line="240" w:lineRule="auto"/>
      <w:ind w:left="283"/>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uiPriority w:val="99"/>
    <w:rsid w:val="005C379C"/>
    <w:rPr>
      <w:rFonts w:ascii="Times New Roman" w:eastAsia="Times New Roman" w:hAnsi="Times New Roman" w:cs="Times New Roman"/>
      <w:sz w:val="28"/>
      <w:szCs w:val="24"/>
      <w:lang w:eastAsia="ru-RU"/>
    </w:rPr>
  </w:style>
  <w:style w:type="paragraph" w:customStyle="1" w:styleId="20">
    <w:name w:val="Основной текст (2)"/>
    <w:basedOn w:val="a"/>
    <w:rsid w:val="005C379C"/>
    <w:pPr>
      <w:widowControl w:val="0"/>
      <w:shd w:val="clear" w:color="auto" w:fill="FFFFFF"/>
      <w:suppressAutoHyphens/>
      <w:spacing w:after="600" w:line="326" w:lineRule="exact"/>
      <w:ind w:hanging="2340"/>
      <w:jc w:val="center"/>
    </w:pPr>
    <w:rPr>
      <w:rFonts w:ascii="Times New Roman" w:eastAsia="Calibri" w:hAnsi="Times New Roman" w:cs="Times New Roman"/>
      <w:sz w:val="26"/>
      <w:szCs w:val="26"/>
      <w:lang w:eastAsia="zh-CN"/>
    </w:rPr>
  </w:style>
  <w:style w:type="character" w:customStyle="1" w:styleId="af">
    <w:name w:val="Основной текст_"/>
    <w:basedOn w:val="a0"/>
    <w:link w:val="10"/>
    <w:rsid w:val="005C379C"/>
    <w:rPr>
      <w:rFonts w:ascii="Times New Roman" w:eastAsia="Times New Roman" w:hAnsi="Times New Roman"/>
      <w:sz w:val="26"/>
      <w:szCs w:val="26"/>
      <w:shd w:val="clear" w:color="auto" w:fill="FFFFFF"/>
    </w:rPr>
  </w:style>
  <w:style w:type="paragraph" w:customStyle="1" w:styleId="10">
    <w:name w:val="Основной текст1"/>
    <w:basedOn w:val="a"/>
    <w:link w:val="af"/>
    <w:rsid w:val="005C379C"/>
    <w:pPr>
      <w:widowControl w:val="0"/>
      <w:shd w:val="clear" w:color="auto" w:fill="FFFFFF"/>
      <w:spacing w:after="0" w:line="262" w:lineRule="auto"/>
      <w:ind w:firstLine="400"/>
    </w:pPr>
    <w:rPr>
      <w:rFonts w:ascii="Times New Roman" w:eastAsia="Times New Roman" w:hAnsi="Times New Roman"/>
      <w:sz w:val="26"/>
      <w:szCs w:val="26"/>
    </w:rPr>
  </w:style>
  <w:style w:type="paragraph" w:styleId="af0">
    <w:name w:val="header"/>
    <w:basedOn w:val="a"/>
    <w:link w:val="af1"/>
    <w:uiPriority w:val="99"/>
    <w:unhideWhenUsed/>
    <w:rsid w:val="0094130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41304"/>
  </w:style>
  <w:style w:type="paragraph" w:customStyle="1" w:styleId="s1">
    <w:name w:val="s_1"/>
    <w:basedOn w:val="a"/>
    <w:rsid w:val="00943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F97C95"/>
    <w:pPr>
      <w:ind w:left="720"/>
      <w:contextualSpacing/>
    </w:pPr>
  </w:style>
  <w:style w:type="paragraph" w:customStyle="1" w:styleId="headertext">
    <w:name w:val="headertext"/>
    <w:basedOn w:val="a"/>
    <w:rsid w:val="008E0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0D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90030">
      <w:bodyDiv w:val="1"/>
      <w:marLeft w:val="0"/>
      <w:marRight w:val="0"/>
      <w:marTop w:val="0"/>
      <w:marBottom w:val="0"/>
      <w:divBdr>
        <w:top w:val="none" w:sz="0" w:space="0" w:color="auto"/>
        <w:left w:val="none" w:sz="0" w:space="0" w:color="auto"/>
        <w:bottom w:val="none" w:sz="0" w:space="0" w:color="auto"/>
        <w:right w:val="none" w:sz="0" w:space="0" w:color="auto"/>
      </w:divBdr>
      <w:divsChild>
        <w:div w:id="1596279160">
          <w:marLeft w:val="0"/>
          <w:marRight w:val="0"/>
          <w:marTop w:val="0"/>
          <w:marBottom w:val="0"/>
          <w:divBdr>
            <w:top w:val="none" w:sz="0" w:space="0" w:color="auto"/>
            <w:left w:val="none" w:sz="0" w:space="0" w:color="auto"/>
            <w:bottom w:val="none" w:sz="0" w:space="0" w:color="auto"/>
            <w:right w:val="none" w:sz="0" w:space="0" w:color="auto"/>
          </w:divBdr>
        </w:div>
      </w:divsChild>
    </w:div>
    <w:div w:id="15519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3ED427F942EC31FE327FA6374572DD382853A5881C43732BEF27364C119FAA0DC55B2BA21801CE176260D31990D0468684FF408680646A450149B6m4X6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13ED427F942EC31FE327FA6374572DD382853A5881C43732BEF27364C119FAA0DC55B2BA21801CE176260D61C90D0468684FF408680646A450149B6m4X6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3ED427F942EC31FE327FA6374572DD382853A5881C43732BEF27364C119FAA0DC55B2BA21801CE176260D61C90D0468684FF408680646A450149B6m4X6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9FB7-10D9-4784-8645-9C7315D3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Е В</dc:creator>
  <cp:lastModifiedBy>Перцова О Н</cp:lastModifiedBy>
  <cp:revision>14</cp:revision>
  <cp:lastPrinted>2023-11-13T10:27:00Z</cp:lastPrinted>
  <dcterms:created xsi:type="dcterms:W3CDTF">2023-10-11T11:59:00Z</dcterms:created>
  <dcterms:modified xsi:type="dcterms:W3CDTF">2023-11-28T11:09:00Z</dcterms:modified>
</cp:coreProperties>
</file>