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E9E8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СООБЩЕНИЕ</w:t>
      </w:r>
    </w:p>
    <w:p w14:paraId="70573362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 возможном установлении</w:t>
      </w:r>
      <w:r w:rsidR="005F13D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публичного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сервитута</w:t>
      </w:r>
    </w:p>
    <w:p w14:paraId="5C5B2917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3044462D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14:paraId="4644F8A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B23916"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 Оренбургской области</w:t>
      </w:r>
    </w:p>
    <w:p w14:paraId="5F02E884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D9EFA5B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0" w:name="dst2093"/>
      <w:bookmarkEnd w:id="0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Цели установления публичного сервитута:</w:t>
      </w:r>
    </w:p>
    <w:p w14:paraId="26F725D7" w14:textId="69F640D7" w:rsidR="001D2899" w:rsidRPr="00FC1B0A" w:rsidRDefault="00D156B1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1" w:name="dst2094"/>
      <w:bookmarkEnd w:id="1"/>
      <w:r w:rsidRPr="00FC1B0A">
        <w:rPr>
          <w:rFonts w:ascii="Times New Roman" w:eastAsia="Times New Roman" w:hAnsi="Times New Roman" w:cs="Times New Roman"/>
          <w:color w:val="222222"/>
          <w:szCs w:val="24"/>
        </w:rPr>
        <w:t>Эксплуатаци</w:t>
      </w:r>
      <w:r w:rsidR="00D93EB7" w:rsidRPr="00FC1B0A">
        <w:rPr>
          <w:rFonts w:ascii="Times New Roman" w:eastAsia="Times New Roman" w:hAnsi="Times New Roman" w:cs="Times New Roman"/>
          <w:color w:val="222222"/>
          <w:szCs w:val="24"/>
        </w:rPr>
        <w:t>я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 объекта электросетевого хозяйства</w:t>
      </w:r>
      <w:r w:rsidR="007F7D56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Cs w:val="24"/>
        </w:rPr>
        <w:t>ВЛ 04 КВ №1 ТП 55 Пб-Липовский ПС Промбаза</w:t>
      </w:r>
    </w:p>
    <w:p w14:paraId="72736618" w14:textId="77777777" w:rsidR="00B23916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020A16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14:paraId="0EDBC70E" w14:textId="0C091E5D" w:rsidR="001D2899" w:rsidRPr="00FC1B0A" w:rsidRDefault="00F73227" w:rsidP="00A86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FC1B0A">
        <w:rPr>
          <w:rFonts w:ascii="Times New Roman" w:eastAsia="Times New Roman" w:hAnsi="Times New Roman" w:cs="Times New Roman"/>
          <w:color w:val="222222"/>
          <w:szCs w:val="24"/>
        </w:rPr>
        <w:t>Оренбургская обл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асть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муниципальный район Бузулукский, поселок Искра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2A125E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</w:r>
      <w:r w:rsidR="00A864AF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земельные участки расположены в границах кадастровых кварталов: 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  <w:t>56:08:2103001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</w:r>
    </w:p>
    <w:p w14:paraId="20701C22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7F41919" w14:textId="77777777" w:rsidR="001D2899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2" w:name="dst2095"/>
      <w:bookmarkEnd w:id="2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A739844" w14:textId="77777777" w:rsidR="00076130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>Отдел земельных отношений 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дминистраци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и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Бузулукского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района: 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Оренбургская область,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г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ул.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Ленина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д.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6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7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, с 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8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до 1</w:t>
      </w:r>
      <w:r w:rsidR="00AB4505" w:rsidRPr="00FC1B0A">
        <w:rPr>
          <w:rFonts w:ascii="Times New Roman" w:eastAsia="Times New Roman" w:hAnsi="Times New Roman" w:cs="Times New Roman"/>
          <w:color w:val="333333"/>
          <w:szCs w:val="24"/>
        </w:rPr>
        <w:t>3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часов и с 14.00 до 17.00 часов</w:t>
      </w:r>
      <w:r w:rsidR="004A7519" w:rsidRPr="00FC1B0A">
        <w:rPr>
          <w:rFonts w:ascii="Times New Roman" w:eastAsia="Times New Roman" w:hAnsi="Times New Roman" w:cs="Times New Roman"/>
          <w:color w:val="333333"/>
          <w:szCs w:val="24"/>
        </w:rPr>
        <w:t>, по рабочим дням</w:t>
      </w:r>
      <w:r w:rsidR="0037229B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</w:p>
    <w:p w14:paraId="7FA54DC7" w14:textId="77777777" w:rsidR="0037229B" w:rsidRPr="00FC1B0A" w:rsidRDefault="0037229B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Срок подачи заявлений – в течение </w:t>
      </w:r>
      <w:r w:rsidR="00A41800" w:rsidRPr="00FC1B0A">
        <w:rPr>
          <w:rFonts w:ascii="Times New Roman" w:eastAsia="Times New Roman" w:hAnsi="Times New Roman" w:cs="Times New Roman"/>
          <w:color w:val="333333"/>
          <w:szCs w:val="24"/>
        </w:rPr>
        <w:t>15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дней  со дня опубликования</w:t>
      </w:r>
      <w:r w:rsidR="00365798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(размещения)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настоящего сообщения.</w:t>
      </w:r>
    </w:p>
    <w:p w14:paraId="03A5CCC6" w14:textId="77777777" w:rsidR="00076130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AAD769D" w14:textId="77777777" w:rsidR="004F31CA" w:rsidRPr="00FC1B0A" w:rsidRDefault="0007613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3" w:name="dst2096"/>
      <w:bookmarkEnd w:id="3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фициальны</w:t>
      </w:r>
      <w:r w:rsidR="0078784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сайт в информационно-телекоммуникационной сети "Интернет", на котор</w:t>
      </w:r>
      <w:r w:rsidR="000642B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ом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размещается сообщение о поступившем ходатайстве об установлении публичного сервитута</w:t>
      </w:r>
      <w:r w:rsidR="00C765A6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BAC1EBB" w14:textId="77777777" w:rsidR="00076130" w:rsidRPr="00FC1B0A" w:rsidRDefault="004A7519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5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http://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  <w:lang w:val="en-US"/>
          </w:rPr>
          <w:t>bz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.orb.ru</w:t>
        </w:r>
      </w:hyperlink>
      <w:r w:rsidR="00F73227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</w:t>
      </w:r>
    </w:p>
    <w:p w14:paraId="5523C08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579DD7A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Официальный сайт в информационно-телекоммуникационной сети "Интернет", на котором размещена инвестиционная программа субъекта естественных монополий:</w:t>
      </w:r>
    </w:p>
    <w:p w14:paraId="5D670EFD" w14:textId="05449849" w:rsidR="00BE0FE4" w:rsidRPr="00FC1B0A" w:rsidRDefault="003F2C2C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6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https://www.rossetivolga.ru/</w:t>
        </w:r>
      </w:hyperlink>
      <w:r w:rsidRPr="00FC1B0A">
        <w:rPr>
          <w:rStyle w:val="a4"/>
          <w:rFonts w:ascii="Times New Roman" w:eastAsia="Times New Roman" w:hAnsi="Times New Roman" w:cs="Times New Roman"/>
          <w:b/>
          <w:szCs w:val="24"/>
        </w:rPr>
        <w:t xml:space="preserve"> </w:t>
      </w:r>
      <w:r w:rsidR="00BE0FE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ПАО «Россети Волга»</w:t>
      </w:r>
    </w:p>
    <w:p w14:paraId="55B6DA46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62E08B84" w14:textId="77777777" w:rsidR="00222DCE" w:rsidRPr="00FC1B0A" w:rsidRDefault="00222DCE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B5529DB" w14:textId="77777777" w:rsidR="001D2899" w:rsidRPr="00FC1B0A" w:rsidRDefault="00F73227" w:rsidP="00F73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писание местоположения границ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6D33ADC4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4" w:name="dst2101"/>
      <w:bookmarkEnd w:id="4"/>
      <w:r w:rsidRPr="00FC1B0A">
        <w:rPr>
          <w:rFonts w:ascii="Times New Roman" w:eastAsia="Times New Roman" w:hAnsi="Times New Roman" w:cs="Times New Roman"/>
          <w:color w:val="333333"/>
          <w:szCs w:val="24"/>
        </w:rPr>
        <w:t>Согласно схем</w:t>
      </w:r>
      <w:r w:rsidR="00024788" w:rsidRPr="00FC1B0A">
        <w:rPr>
          <w:rFonts w:ascii="Times New Roman" w:eastAsia="Times New Roman" w:hAnsi="Times New Roman" w:cs="Times New Roman"/>
          <w:color w:val="333333"/>
          <w:szCs w:val="24"/>
        </w:rPr>
        <w:t>е, прилагаемой к ходатайству</w:t>
      </w:r>
    </w:p>
    <w:p w14:paraId="729E3807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3AD86040" w14:textId="77777777" w:rsidR="001D2899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К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адастровы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е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номер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земельн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участков, в отношении котор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испрашивается публичный сервитут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19F14CE5" w14:textId="4186EDF2" w:rsidR="001C1840" w:rsidRPr="00A41D12" w:rsidRDefault="005511BB" w:rsidP="009E15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  <w:lang w:val="en-US"/>
        </w:rPr>
      </w:pPr>
      <w:r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56:08:2103001:594, 56:08:2103001:573, 56:08:2103001:569, 56:08:2103001:332</w:t>
      </w:r>
      <w:r w:rsidR="00A41D12"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.</w:t>
      </w:r>
    </w:p>
    <w:p w14:paraId="591FB845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</w:rPr>
      </w:pPr>
    </w:p>
    <w:p w14:paraId="30ED090E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10813DB3" w14:textId="77777777" w:rsidR="001C1840" w:rsidRPr="00A41800" w:rsidRDefault="001C184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4928A6D0" w14:textId="77777777" w:rsidR="000024D7" w:rsidRPr="001D2899" w:rsidRDefault="000024D7" w:rsidP="00DA7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sectPr w:rsidR="000024D7" w:rsidRPr="001D2899" w:rsidSect="004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47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899"/>
    <w:rsid w:val="000024D7"/>
    <w:rsid w:val="00024788"/>
    <w:rsid w:val="00061FF3"/>
    <w:rsid w:val="000642B0"/>
    <w:rsid w:val="00076130"/>
    <w:rsid w:val="000C478D"/>
    <w:rsid w:val="00123907"/>
    <w:rsid w:val="001850ED"/>
    <w:rsid w:val="001A2F6F"/>
    <w:rsid w:val="001C1840"/>
    <w:rsid w:val="001D2899"/>
    <w:rsid w:val="00220F11"/>
    <w:rsid w:val="00222DCE"/>
    <w:rsid w:val="002A125E"/>
    <w:rsid w:val="002A3AAB"/>
    <w:rsid w:val="00365798"/>
    <w:rsid w:val="0037229B"/>
    <w:rsid w:val="0037703A"/>
    <w:rsid w:val="003B66AE"/>
    <w:rsid w:val="003D2C48"/>
    <w:rsid w:val="003F2C2C"/>
    <w:rsid w:val="0040085A"/>
    <w:rsid w:val="004A7519"/>
    <w:rsid w:val="004F31CA"/>
    <w:rsid w:val="005069E1"/>
    <w:rsid w:val="00516572"/>
    <w:rsid w:val="005511BB"/>
    <w:rsid w:val="005F13D4"/>
    <w:rsid w:val="0060077C"/>
    <w:rsid w:val="00694467"/>
    <w:rsid w:val="0073327E"/>
    <w:rsid w:val="00746DA2"/>
    <w:rsid w:val="00787849"/>
    <w:rsid w:val="007953C3"/>
    <w:rsid w:val="007F7D56"/>
    <w:rsid w:val="008B01FF"/>
    <w:rsid w:val="00910502"/>
    <w:rsid w:val="00951E40"/>
    <w:rsid w:val="009D0E50"/>
    <w:rsid w:val="009E1538"/>
    <w:rsid w:val="00A14F95"/>
    <w:rsid w:val="00A41800"/>
    <w:rsid w:val="00A41D12"/>
    <w:rsid w:val="00A840FE"/>
    <w:rsid w:val="00A864AF"/>
    <w:rsid w:val="00AB4505"/>
    <w:rsid w:val="00B23916"/>
    <w:rsid w:val="00B53B40"/>
    <w:rsid w:val="00B84E43"/>
    <w:rsid w:val="00BE0FE4"/>
    <w:rsid w:val="00C765A6"/>
    <w:rsid w:val="00CA1DAF"/>
    <w:rsid w:val="00D156B1"/>
    <w:rsid w:val="00D93EB7"/>
    <w:rsid w:val="00DA70B1"/>
    <w:rsid w:val="00EE47C7"/>
    <w:rsid w:val="00F03186"/>
    <w:rsid w:val="00F31D73"/>
    <w:rsid w:val="00F73227"/>
    <w:rsid w:val="00FA31FA"/>
    <w:rsid w:val="00F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E737"/>
  <w15:docId w15:val="{214E415A-36B3-462C-8899-CD9215B7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setivolga.ru/" TargetMode="External"/><Relationship Id="rId5" Type="http://schemas.openxmlformats.org/officeDocument/2006/relationships/hyperlink" Target="http://bz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ГЕО-Инвест Информ</cp:lastModifiedBy>
  <cp:revision>12</cp:revision>
  <dcterms:created xsi:type="dcterms:W3CDTF">2025-08-06T10:42:00Z</dcterms:created>
  <dcterms:modified xsi:type="dcterms:W3CDTF">2025-10-02T13:10:00Z</dcterms:modified>
</cp:coreProperties>
</file>