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B" w:rsidRDefault="00325BBB" w:rsidP="00E92F59">
      <w:pPr>
        <w:ind w:left="720" w:firstLine="1548"/>
      </w:pPr>
      <w:r>
        <w:rPr>
          <w:noProof/>
        </w:rPr>
        <w:drawing>
          <wp:inline distT="0" distB="0" distL="0" distR="0" wp14:anchorId="5BE1293D" wp14:editId="67F7E46C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1" w:type="dxa"/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5203"/>
      </w:tblGrid>
      <w:tr w:rsidR="00325BBB" w:rsidTr="00E92F59">
        <w:tc>
          <w:tcPr>
            <w:tcW w:w="5778" w:type="dxa"/>
            <w:gridSpan w:val="2"/>
          </w:tcPr>
          <w:p w:rsidR="00325BBB" w:rsidRDefault="00325BBB" w:rsidP="00753D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АДМИНИСТРАЦИЯ</w:t>
            </w:r>
          </w:p>
          <w:p w:rsidR="00325BBB" w:rsidRDefault="00325BBB" w:rsidP="00E92F59">
            <w:pPr>
              <w:ind w:hanging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325BBB" w:rsidRDefault="00325BBB" w:rsidP="00753D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325BBB" w:rsidRPr="00A4713D" w:rsidRDefault="00325BBB" w:rsidP="00753D2B">
            <w:pPr>
              <w:pStyle w:val="1"/>
              <w:ind w:firstLine="0"/>
              <w:rPr>
                <w:b/>
              </w:rPr>
            </w:pPr>
            <w:r>
              <w:t xml:space="preserve">        </w:t>
            </w:r>
            <w:r w:rsidR="00E92F59">
              <w:rPr>
                <w:b/>
              </w:rPr>
              <w:t xml:space="preserve">ОРЕНБУРГСКОЙ </w:t>
            </w:r>
            <w:r w:rsidRPr="00A4713D">
              <w:rPr>
                <w:b/>
              </w:rPr>
              <w:t>ОБЛАСТИ</w:t>
            </w:r>
          </w:p>
          <w:p w:rsidR="00325BBB" w:rsidRPr="00A4713D" w:rsidRDefault="00325BBB" w:rsidP="00753D2B">
            <w:pPr>
              <w:pStyle w:val="1"/>
              <w:rPr>
                <w:b/>
              </w:rPr>
            </w:pPr>
            <w:r>
              <w:t xml:space="preserve">       </w:t>
            </w:r>
            <w:r w:rsidRPr="00A4713D">
              <w:rPr>
                <w:b/>
              </w:rPr>
              <w:t>ПОСТАНОВЛЕНИЕ</w:t>
            </w:r>
            <w:r>
              <w:rPr>
                <w:b/>
              </w:rPr>
              <w:t xml:space="preserve"> </w:t>
            </w:r>
          </w:p>
          <w:p w:rsidR="00325BBB" w:rsidRPr="000864F5" w:rsidRDefault="00E92F59" w:rsidP="00E92F59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_</w:t>
            </w:r>
            <w:r w:rsidR="00EB3510">
              <w:rPr>
                <w:sz w:val="28"/>
              </w:rPr>
              <w:t>17.09.2019</w:t>
            </w:r>
            <w:r>
              <w:rPr>
                <w:sz w:val="28"/>
              </w:rPr>
              <w:t xml:space="preserve">_ </w:t>
            </w:r>
            <w:r w:rsidRPr="00E92F59"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№ </w:t>
            </w:r>
            <w:r>
              <w:rPr>
                <w:sz w:val="28"/>
              </w:rPr>
              <w:t>_</w:t>
            </w:r>
            <w:r w:rsidR="00EB3510">
              <w:rPr>
                <w:sz w:val="28"/>
              </w:rPr>
              <w:t>855-п</w:t>
            </w:r>
            <w:r>
              <w:rPr>
                <w:sz w:val="28"/>
              </w:rPr>
              <w:t>__</w:t>
            </w:r>
          </w:p>
          <w:p w:rsidR="00325BBB" w:rsidRDefault="00E92F59" w:rsidP="00E92F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г. </w:t>
            </w:r>
            <w:r w:rsidR="00325BBB">
              <w:rPr>
                <w:b/>
                <w:sz w:val="28"/>
              </w:rPr>
              <w:t>Бузулук</w:t>
            </w:r>
          </w:p>
          <w:p w:rsidR="00325BBB" w:rsidRDefault="00325BBB" w:rsidP="00753D2B">
            <w:pPr>
              <w:jc w:val="both"/>
              <w:rPr>
                <w:sz w:val="26"/>
              </w:rPr>
            </w:pPr>
          </w:p>
        </w:tc>
        <w:tc>
          <w:tcPr>
            <w:tcW w:w="5203" w:type="dxa"/>
          </w:tcPr>
          <w:p w:rsidR="00325BBB" w:rsidRDefault="00325BBB" w:rsidP="00753D2B"/>
        </w:tc>
      </w:tr>
      <w:tr w:rsidR="00325BBB" w:rsidRPr="00472E60" w:rsidTr="00E92F59">
        <w:tblPrEx>
          <w:tblLook w:val="04A0" w:firstRow="1" w:lastRow="0" w:firstColumn="1" w:lastColumn="0" w:noHBand="0" w:noVBand="1"/>
        </w:tblPrEx>
        <w:trPr>
          <w:gridAfter w:val="2"/>
          <w:wAfter w:w="5770" w:type="dxa"/>
          <w:trHeight w:val="1966"/>
        </w:trPr>
        <w:tc>
          <w:tcPr>
            <w:tcW w:w="5211" w:type="dxa"/>
          </w:tcPr>
          <w:p w:rsidR="00E92F59" w:rsidRPr="006B4530" w:rsidRDefault="00325BBB" w:rsidP="00E92F59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0973A4">
              <w:rPr>
                <w:sz w:val="28"/>
              </w:rPr>
              <w:t xml:space="preserve">единой </w:t>
            </w:r>
            <w:r>
              <w:rPr>
                <w:sz w:val="28"/>
              </w:rPr>
              <w:t>комиссии по соблюдению требований к служебному поведению муниципальных служащих Бузулукск</w:t>
            </w:r>
            <w:r w:rsidR="00E92F59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E92F59">
              <w:rPr>
                <w:sz w:val="28"/>
              </w:rPr>
              <w:t>а</w:t>
            </w:r>
            <w:r>
              <w:rPr>
                <w:sz w:val="28"/>
              </w:rPr>
              <w:t xml:space="preserve"> и урегулированию конфликта интересов</w:t>
            </w:r>
          </w:p>
        </w:tc>
      </w:tr>
    </w:tbl>
    <w:p w:rsidR="00325BBB" w:rsidRDefault="00325BBB" w:rsidP="00325BBB">
      <w:pPr>
        <w:pStyle w:val="a3"/>
        <w:rPr>
          <w:szCs w:val="28"/>
        </w:rPr>
      </w:pPr>
    </w:p>
    <w:p w:rsidR="000973A4" w:rsidRDefault="00325BBB" w:rsidP="000973A4">
      <w:pPr>
        <w:pStyle w:val="a3"/>
        <w:ind w:firstLine="851"/>
      </w:pPr>
      <w:proofErr w:type="gramStart"/>
      <w:r w:rsidRPr="00312B0A">
        <w:t>В соответствии с</w:t>
      </w:r>
      <w:r>
        <w:t xml:space="preserve"> </w:t>
      </w:r>
      <w:r w:rsidRPr="00312B0A">
        <w:t xml:space="preserve">Федеральным законом от </w:t>
      </w:r>
      <w:r>
        <w:t>2 марта</w:t>
      </w:r>
      <w:r w:rsidRPr="00312B0A">
        <w:t xml:space="preserve"> 200</w:t>
      </w:r>
      <w:r>
        <w:t>7 года  №25</w:t>
      </w:r>
      <w:r w:rsidRPr="00312B0A">
        <w:t>-ФЗ</w:t>
      </w:r>
      <w:r>
        <w:t xml:space="preserve">  </w:t>
      </w:r>
      <w:r w:rsidRPr="00312B0A">
        <w:t xml:space="preserve">«О </w:t>
      </w:r>
      <w:r>
        <w:t xml:space="preserve">муниципальной службе в </w:t>
      </w:r>
      <w:r w:rsidRPr="00312B0A">
        <w:t>Российской Федерации»,</w:t>
      </w:r>
      <w:r>
        <w:t xml:space="preserve"> Федеральным законом от 25 декабря 2008 года №273-ФЗ «О противодействии коррупции», руководствуясь Положением о к</w:t>
      </w:r>
      <w:r w:rsidRPr="00312B0A">
        <w:t>омиссиях по соблюдению</w:t>
      </w:r>
      <w:r>
        <w:t xml:space="preserve"> </w:t>
      </w:r>
      <w:r w:rsidRPr="00312B0A">
        <w:t>требований к служебному поведению</w:t>
      </w:r>
      <w:r>
        <w:t xml:space="preserve"> федеральных </w:t>
      </w:r>
      <w:r w:rsidRPr="00312B0A">
        <w:t xml:space="preserve">государственных </w:t>
      </w:r>
      <w:r>
        <w:t>с</w:t>
      </w:r>
      <w:r w:rsidRPr="00312B0A">
        <w:t>лужащих и</w:t>
      </w:r>
      <w:r>
        <w:t xml:space="preserve"> </w:t>
      </w:r>
      <w:r w:rsidRPr="00312B0A">
        <w:t>урег</w:t>
      </w:r>
      <w:r>
        <w:t>улированию конфликтов интересов, утвержденным Указом Президента Российской Федерац</w:t>
      </w:r>
      <w:r w:rsidR="000973A4">
        <w:t xml:space="preserve">ии от 1 июля 2010 года № 821 </w:t>
      </w:r>
      <w:r>
        <w:t>и на основании статьи</w:t>
      </w:r>
      <w:proofErr w:type="gramEnd"/>
      <w:r>
        <w:t xml:space="preserve"> 24 Устава муниципального образования Бузулукский район</w:t>
      </w:r>
    </w:p>
    <w:p w:rsidR="00325BBB" w:rsidRDefault="00325BBB" w:rsidP="000973A4">
      <w:pPr>
        <w:pStyle w:val="a3"/>
        <w:ind w:firstLine="851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325BBB" w:rsidRDefault="00325BBB" w:rsidP="000973A4">
      <w:pPr>
        <w:pStyle w:val="a3"/>
        <w:ind w:firstLine="700"/>
      </w:pPr>
      <w:r>
        <w:t xml:space="preserve">1. </w:t>
      </w:r>
      <w:r w:rsidRPr="008F06CF">
        <w:t xml:space="preserve">Утвердить состав </w:t>
      </w:r>
      <w:r w:rsidR="000973A4">
        <w:t xml:space="preserve">единой </w:t>
      </w:r>
      <w:r w:rsidRPr="008F06CF">
        <w:t>комиссии по соблюдению требований к служебному поведению муниципальных служащих Бузулукск</w:t>
      </w:r>
      <w:r w:rsidR="0052683B">
        <w:t>ого</w:t>
      </w:r>
      <w:r w:rsidRPr="008F06CF">
        <w:t xml:space="preserve"> район</w:t>
      </w:r>
      <w:r w:rsidR="0052683B">
        <w:t>а</w:t>
      </w:r>
      <w:r w:rsidRPr="008F06CF">
        <w:t xml:space="preserve"> и урегулированию конфликта интересов согласно приложению №</w:t>
      </w:r>
      <w:r>
        <w:t>1</w:t>
      </w:r>
      <w:r w:rsidRPr="008F06CF">
        <w:t>.</w:t>
      </w:r>
    </w:p>
    <w:p w:rsidR="00325BBB" w:rsidRDefault="00325BBB" w:rsidP="00325BBB">
      <w:pPr>
        <w:pStyle w:val="a3"/>
        <w:spacing w:line="276" w:lineRule="auto"/>
        <w:ind w:firstLine="700"/>
      </w:pPr>
      <w:r>
        <w:t>2</w:t>
      </w:r>
      <w:r w:rsidRPr="00A05395">
        <w:t>. Утвердить</w:t>
      </w:r>
      <w:r>
        <w:t xml:space="preserve"> Положение о </w:t>
      </w:r>
      <w:r w:rsidR="000973A4">
        <w:t xml:space="preserve">единой </w:t>
      </w:r>
      <w:r>
        <w:t>комиссии по соблюдению требований к служебному поведению муниципальных служащих Бузулукск</w:t>
      </w:r>
      <w:r w:rsidR="0052683B">
        <w:t>ого</w:t>
      </w:r>
      <w:r>
        <w:t xml:space="preserve"> район</w:t>
      </w:r>
      <w:r w:rsidR="0052683B">
        <w:t>а</w:t>
      </w:r>
      <w:r>
        <w:t xml:space="preserve"> и урегулированию конфликта интересов согласно приложению №2.</w:t>
      </w:r>
    </w:p>
    <w:p w:rsidR="00924D1B" w:rsidRPr="00924D1B" w:rsidRDefault="009223DE" w:rsidP="00924D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3DE">
        <w:rPr>
          <w:sz w:val="28"/>
        </w:rPr>
        <w:t>3</w:t>
      </w:r>
      <w:r w:rsidR="00924D1B" w:rsidRPr="00924D1B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924D1B" w:rsidRPr="00924D1B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="00924D1B">
        <w:rPr>
          <w:rFonts w:eastAsiaTheme="minorHAnsi"/>
          <w:sz w:val="28"/>
          <w:szCs w:val="28"/>
          <w:lang w:eastAsia="en-US"/>
        </w:rPr>
        <w:t>постановления</w:t>
      </w:r>
      <w:r w:rsidR="00924D1B" w:rsidRPr="00924D1B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Бузулукский район Оренбургской области:</w:t>
      </w:r>
    </w:p>
    <w:p w:rsidR="00924D1B" w:rsidRDefault="0055588E" w:rsidP="00325BBB">
      <w:pPr>
        <w:pStyle w:val="a3"/>
        <w:spacing w:line="276" w:lineRule="auto"/>
        <w:ind w:firstLine="700"/>
      </w:pPr>
      <w:r>
        <w:t>а)</w:t>
      </w:r>
      <w:r w:rsidRPr="0055588E">
        <w:rPr>
          <w:szCs w:val="28"/>
        </w:rPr>
        <w:t xml:space="preserve"> </w:t>
      </w:r>
      <w:r>
        <w:rPr>
          <w:szCs w:val="28"/>
        </w:rPr>
        <w:t>постановление администрации</w:t>
      </w:r>
      <w:r w:rsidRPr="00F35A8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2A3E19">
        <w:rPr>
          <w:szCs w:val="28"/>
        </w:rPr>
        <w:t>Бузулукский район</w:t>
      </w:r>
      <w:r>
        <w:rPr>
          <w:szCs w:val="28"/>
        </w:rPr>
        <w:t xml:space="preserve"> Оренбургской области от 05.05.2015г. № 366-П «</w:t>
      </w:r>
      <w:r>
        <w:t>О комиссии по соблюдению требований к служебному поведению муниципальных служащих администрации муниципального образования Бузулукский район и урегулированию конфликта интересов»;</w:t>
      </w:r>
    </w:p>
    <w:p w:rsidR="0055588E" w:rsidRDefault="0055588E" w:rsidP="00325BBB">
      <w:pPr>
        <w:pStyle w:val="a3"/>
        <w:spacing w:line="276" w:lineRule="auto"/>
        <w:ind w:firstLine="700"/>
      </w:pPr>
      <w:r>
        <w:t xml:space="preserve">б) </w:t>
      </w:r>
      <w:r>
        <w:rPr>
          <w:szCs w:val="28"/>
        </w:rPr>
        <w:t>постановление администрации</w:t>
      </w:r>
      <w:r w:rsidRPr="00F35A8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2A3E19">
        <w:rPr>
          <w:szCs w:val="28"/>
        </w:rPr>
        <w:t>Бузулукский район</w:t>
      </w:r>
      <w:r>
        <w:rPr>
          <w:szCs w:val="28"/>
        </w:rPr>
        <w:t xml:space="preserve"> Оренбургской области от 11.03.2016г. № 118-П «О внесении изменений в постановление администрации</w:t>
      </w:r>
      <w:r w:rsidRPr="00F35A8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2A3E19">
        <w:rPr>
          <w:szCs w:val="28"/>
        </w:rPr>
        <w:t>Бузулукский район</w:t>
      </w:r>
      <w:r>
        <w:rPr>
          <w:szCs w:val="28"/>
        </w:rPr>
        <w:t xml:space="preserve"> Оренбургской области от 05.05.2015г. № </w:t>
      </w:r>
      <w:r>
        <w:rPr>
          <w:szCs w:val="28"/>
        </w:rPr>
        <w:lastRenderedPageBreak/>
        <w:t>366-П «</w:t>
      </w:r>
      <w:r>
        <w:t>О комиссии по соблюдению требований к служебному поведению муниципальных служащих администрации муниципального образования Бузулукский район и урегулированию конфликта интересов»;</w:t>
      </w:r>
    </w:p>
    <w:p w:rsidR="00325BBB" w:rsidRPr="00000367" w:rsidRDefault="009223DE" w:rsidP="00325BBB">
      <w:pPr>
        <w:pStyle w:val="a3"/>
        <w:spacing w:line="276" w:lineRule="auto"/>
        <w:ind w:firstLine="700"/>
      </w:pPr>
      <w:proofErr w:type="gramStart"/>
      <w:r>
        <w:t xml:space="preserve">в) </w:t>
      </w:r>
      <w:r>
        <w:rPr>
          <w:szCs w:val="28"/>
        </w:rPr>
        <w:t>постановление администрации</w:t>
      </w:r>
      <w:r w:rsidRPr="00F35A8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2A3E19">
        <w:rPr>
          <w:szCs w:val="28"/>
        </w:rPr>
        <w:t>Бузулукский район</w:t>
      </w:r>
      <w:r>
        <w:rPr>
          <w:szCs w:val="28"/>
        </w:rPr>
        <w:t xml:space="preserve"> Оренбургской области от 23.08.2017г. № 1318-П «О внесении изменений в постановление администрации</w:t>
      </w:r>
      <w:r w:rsidRPr="00F35A8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2A3E19">
        <w:rPr>
          <w:szCs w:val="28"/>
        </w:rPr>
        <w:t>Бузулукский район</w:t>
      </w:r>
      <w:r>
        <w:rPr>
          <w:szCs w:val="28"/>
        </w:rPr>
        <w:t xml:space="preserve"> Оренбургской области от 05.05.2015г. № 366-П «</w:t>
      </w:r>
      <w:r>
        <w:t>О комиссии по соблюдению требований к служебному поведению муниципальных служащих администрации муниципального образования Бузулукский район и урегулированию конфликта интересов» в редакции постановления администрации района от 11.03.2016 № 118-П.</w:t>
      </w:r>
      <w:proofErr w:type="gramEnd"/>
    </w:p>
    <w:p w:rsidR="00325BBB" w:rsidRPr="00D454F9" w:rsidRDefault="00325BBB" w:rsidP="00325BBB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4</w:t>
      </w:r>
      <w:r w:rsidRPr="00D454F9">
        <w:rPr>
          <w:szCs w:val="28"/>
        </w:rPr>
        <w:t xml:space="preserve">. Установить, что настоящее  </w:t>
      </w:r>
      <w:r>
        <w:rPr>
          <w:szCs w:val="28"/>
        </w:rPr>
        <w:t>постановление</w:t>
      </w:r>
      <w:r w:rsidRPr="00D454F9">
        <w:rPr>
          <w:szCs w:val="28"/>
        </w:rPr>
        <w:t xml:space="preserve"> вступает в силу </w:t>
      </w:r>
      <w:r w:rsidR="005E41D5">
        <w:rPr>
          <w:szCs w:val="28"/>
        </w:rPr>
        <w:t>после официального опублико</w:t>
      </w:r>
      <w:r w:rsidR="000973A4">
        <w:rPr>
          <w:szCs w:val="28"/>
        </w:rPr>
        <w:t>вания в газете «Ро</w:t>
      </w:r>
      <w:r w:rsidRPr="00D454F9">
        <w:rPr>
          <w:szCs w:val="28"/>
        </w:rPr>
        <w:t>с</w:t>
      </w:r>
      <w:r w:rsidR="005E41D5">
        <w:rPr>
          <w:szCs w:val="28"/>
        </w:rPr>
        <w:t>сийская провинция» и подлежит</w:t>
      </w:r>
      <w:r>
        <w:rPr>
          <w:szCs w:val="28"/>
        </w:rPr>
        <w:t xml:space="preserve"> официально</w:t>
      </w:r>
      <w:r w:rsidR="005E41D5">
        <w:rPr>
          <w:szCs w:val="28"/>
        </w:rPr>
        <w:t>му</w:t>
      </w:r>
      <w:r>
        <w:rPr>
          <w:szCs w:val="28"/>
        </w:rPr>
        <w:t xml:space="preserve"> опубликовани</w:t>
      </w:r>
      <w:r w:rsidR="005E41D5">
        <w:rPr>
          <w:szCs w:val="28"/>
        </w:rPr>
        <w:t>ю</w:t>
      </w:r>
      <w:r w:rsidR="006E56BE" w:rsidRPr="006E56BE">
        <w:rPr>
          <w:szCs w:val="28"/>
        </w:rPr>
        <w:t xml:space="preserve"> </w:t>
      </w:r>
      <w:r w:rsidR="006E56BE" w:rsidRPr="007019F8">
        <w:rPr>
          <w:szCs w:val="28"/>
        </w:rPr>
        <w:t xml:space="preserve">на </w:t>
      </w:r>
      <w:proofErr w:type="gramStart"/>
      <w:r w:rsidR="006E56BE" w:rsidRPr="007019F8">
        <w:rPr>
          <w:szCs w:val="28"/>
        </w:rPr>
        <w:t>правовом</w:t>
      </w:r>
      <w:proofErr w:type="gramEnd"/>
      <w:r w:rsidR="006E56BE" w:rsidRPr="007019F8">
        <w:rPr>
          <w:szCs w:val="28"/>
        </w:rPr>
        <w:t xml:space="preserve"> интернет-портале </w:t>
      </w:r>
      <w:proofErr w:type="spellStart"/>
      <w:r w:rsidR="006E56BE" w:rsidRPr="007019F8">
        <w:rPr>
          <w:szCs w:val="28"/>
        </w:rPr>
        <w:t>Бузулукского</w:t>
      </w:r>
      <w:proofErr w:type="spellEnd"/>
      <w:r w:rsidR="006E56BE" w:rsidRPr="007019F8">
        <w:rPr>
          <w:szCs w:val="28"/>
        </w:rPr>
        <w:t xml:space="preserve"> района (</w:t>
      </w:r>
      <w:hyperlink w:history="1">
        <w:r w:rsidR="006E56BE" w:rsidRPr="007019F8">
          <w:rPr>
            <w:rStyle w:val="ab"/>
            <w:szCs w:val="28"/>
            <w:lang w:val="en-US"/>
          </w:rPr>
          <w:t>www</w:t>
        </w:r>
        <w:r w:rsidR="006E56BE" w:rsidRPr="007019F8">
          <w:rPr>
            <w:rStyle w:val="ab"/>
            <w:szCs w:val="28"/>
          </w:rPr>
          <w:t>.</w:t>
        </w:r>
        <w:proofErr w:type="spellStart"/>
        <w:r w:rsidR="006E56BE" w:rsidRPr="007019F8">
          <w:rPr>
            <w:rStyle w:val="ab"/>
            <w:szCs w:val="28"/>
            <w:lang w:val="en-US"/>
          </w:rPr>
          <w:t>pp</w:t>
        </w:r>
        <w:proofErr w:type="spellEnd"/>
        <w:r w:rsidR="006E56BE" w:rsidRPr="007019F8">
          <w:rPr>
            <w:rStyle w:val="ab"/>
            <w:szCs w:val="28"/>
          </w:rPr>
          <w:t>-</w:t>
        </w:r>
        <w:proofErr w:type="spellStart"/>
        <w:r w:rsidR="006E56BE" w:rsidRPr="007019F8">
          <w:rPr>
            <w:rStyle w:val="ab"/>
            <w:szCs w:val="28"/>
            <w:lang w:val="en-US"/>
          </w:rPr>
          <w:t>bz</w:t>
        </w:r>
        <w:proofErr w:type="spellEnd"/>
        <w:r w:rsidR="006E56BE" w:rsidRPr="007019F8">
          <w:rPr>
            <w:rStyle w:val="ab"/>
            <w:szCs w:val="28"/>
          </w:rPr>
          <w:t>.</w:t>
        </w:r>
        <w:proofErr w:type="spellStart"/>
        <w:r w:rsidR="006E56BE" w:rsidRPr="007019F8">
          <w:rPr>
            <w:rStyle w:val="ab"/>
            <w:szCs w:val="28"/>
            <w:lang w:val="en-US"/>
          </w:rPr>
          <w:t>ru</w:t>
        </w:r>
        <w:proofErr w:type="spellEnd"/>
        <w:r w:rsidR="006E56BE" w:rsidRPr="007019F8">
          <w:rPr>
            <w:rStyle w:val="ab"/>
            <w:szCs w:val="28"/>
          </w:rPr>
          <w:t>)</w:t>
        </w:r>
      </w:hyperlink>
      <w:r>
        <w:rPr>
          <w:szCs w:val="28"/>
        </w:rPr>
        <w:t>.</w:t>
      </w:r>
    </w:p>
    <w:p w:rsidR="00325BBB" w:rsidRPr="00D454F9" w:rsidRDefault="00325BBB" w:rsidP="00325BBB">
      <w:pPr>
        <w:pStyle w:val="a3"/>
        <w:spacing w:line="276" w:lineRule="auto"/>
        <w:rPr>
          <w:szCs w:val="28"/>
        </w:rPr>
      </w:pPr>
      <w:r w:rsidRPr="00D454F9">
        <w:rPr>
          <w:szCs w:val="28"/>
        </w:rPr>
        <w:tab/>
      </w:r>
      <w:r>
        <w:rPr>
          <w:szCs w:val="28"/>
        </w:rPr>
        <w:t>5</w:t>
      </w:r>
      <w:r w:rsidRPr="00D454F9">
        <w:rPr>
          <w:szCs w:val="28"/>
        </w:rPr>
        <w:t xml:space="preserve">. </w:t>
      </w:r>
      <w:proofErr w:type="gramStart"/>
      <w:r w:rsidRPr="00D454F9">
        <w:rPr>
          <w:szCs w:val="28"/>
        </w:rPr>
        <w:t>Контроль за</w:t>
      </w:r>
      <w:proofErr w:type="gramEnd"/>
      <w:r w:rsidRPr="00D454F9">
        <w:rPr>
          <w:szCs w:val="28"/>
        </w:rPr>
        <w:t xml:space="preserve"> исполнением настоящего </w:t>
      </w:r>
      <w:r>
        <w:rPr>
          <w:szCs w:val="28"/>
        </w:rPr>
        <w:t xml:space="preserve">постановления </w:t>
      </w:r>
      <w:r w:rsidR="006E56BE">
        <w:rPr>
          <w:szCs w:val="28"/>
        </w:rPr>
        <w:t>возложить на заместителя главы администрации района – руководителя аппарата           М.В. Елькину.</w:t>
      </w:r>
    </w:p>
    <w:p w:rsidR="00325BBB" w:rsidRPr="00D454F9" w:rsidRDefault="00325BBB" w:rsidP="00325BBB">
      <w:pPr>
        <w:pStyle w:val="a3"/>
        <w:rPr>
          <w:szCs w:val="28"/>
        </w:rPr>
      </w:pPr>
    </w:p>
    <w:p w:rsidR="00325BBB" w:rsidRDefault="00325BBB" w:rsidP="00325BBB">
      <w:pPr>
        <w:pStyle w:val="a3"/>
        <w:rPr>
          <w:szCs w:val="28"/>
        </w:rPr>
      </w:pPr>
    </w:p>
    <w:p w:rsidR="00325BBB" w:rsidRPr="00D454F9" w:rsidRDefault="00325BBB" w:rsidP="00325BBB">
      <w:pPr>
        <w:pStyle w:val="a3"/>
        <w:rPr>
          <w:szCs w:val="28"/>
        </w:rPr>
      </w:pPr>
      <w:r>
        <w:rPr>
          <w:szCs w:val="28"/>
        </w:rPr>
        <w:t xml:space="preserve">Глава района                                                  </w:t>
      </w:r>
      <w:r w:rsidR="006E56BE">
        <w:rPr>
          <w:szCs w:val="28"/>
        </w:rPr>
        <w:t xml:space="preserve">           </w:t>
      </w:r>
      <w:r>
        <w:rPr>
          <w:szCs w:val="28"/>
        </w:rPr>
        <w:t xml:space="preserve">                        </w:t>
      </w:r>
      <w:r w:rsidR="006E56BE">
        <w:rPr>
          <w:szCs w:val="28"/>
        </w:rPr>
        <w:t>Н.А. Бантюков</w:t>
      </w:r>
    </w:p>
    <w:p w:rsidR="00325BBB" w:rsidRDefault="00325BBB" w:rsidP="00325BBB">
      <w:pPr>
        <w:pStyle w:val="a8"/>
      </w:pPr>
    </w:p>
    <w:p w:rsidR="00325BBB" w:rsidRDefault="00325BBB" w:rsidP="00325BBB">
      <w:pPr>
        <w:pStyle w:val="a8"/>
      </w:pPr>
    </w:p>
    <w:p w:rsidR="00325BBB" w:rsidRDefault="005E41D5" w:rsidP="00325BBB">
      <w:pPr>
        <w:pStyle w:val="a8"/>
        <w:rPr>
          <w:szCs w:val="28"/>
        </w:rPr>
      </w:pPr>
      <w:r>
        <w:t xml:space="preserve">Разослано: в </w:t>
      </w:r>
      <w:r w:rsidR="00325BBB">
        <w:t xml:space="preserve">дело, </w:t>
      </w:r>
      <w:r w:rsidR="002E6B04">
        <w:t>кадрово-правовому отделу</w:t>
      </w:r>
      <w:r w:rsidR="00325BBB">
        <w:t xml:space="preserve">, отделам, управлениям администрации района, </w:t>
      </w:r>
      <w:r>
        <w:t xml:space="preserve">администрациям </w:t>
      </w:r>
      <w:proofErr w:type="spellStart"/>
      <w:r>
        <w:t>сельпоссоветов</w:t>
      </w:r>
      <w:proofErr w:type="spellEnd"/>
      <w:r>
        <w:t xml:space="preserve"> </w:t>
      </w:r>
      <w:proofErr w:type="spellStart"/>
      <w:r>
        <w:t>Бузулукского</w:t>
      </w:r>
      <w:proofErr w:type="spellEnd"/>
      <w:r>
        <w:t xml:space="preserve"> района, </w:t>
      </w:r>
      <w:r w:rsidR="007238F7">
        <w:t xml:space="preserve">членам комиссии, </w:t>
      </w:r>
      <w:proofErr w:type="spellStart"/>
      <w:r w:rsidR="007238F7">
        <w:t>Бузулукской</w:t>
      </w:r>
      <w:proofErr w:type="spellEnd"/>
      <w:r w:rsidR="007238F7">
        <w:t xml:space="preserve"> </w:t>
      </w:r>
      <w:proofErr w:type="spellStart"/>
      <w:r w:rsidR="007238F7">
        <w:t>межрайпрокуратуре</w:t>
      </w:r>
      <w:proofErr w:type="spellEnd"/>
      <w:r w:rsidR="007238F7">
        <w:t>.</w:t>
      </w:r>
    </w:p>
    <w:p w:rsidR="00325BBB" w:rsidRDefault="00325BBB" w:rsidP="00325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25BBB" w:rsidRDefault="00325BBB" w:rsidP="00325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к постановлению администрации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Бузулукского района</w:t>
      </w:r>
    </w:p>
    <w:p w:rsidR="0098714A" w:rsidRDefault="00EB3510" w:rsidP="0098714A">
      <w:pPr>
        <w:jc w:val="right"/>
        <w:rPr>
          <w:sz w:val="28"/>
          <w:szCs w:val="28"/>
        </w:rPr>
      </w:pPr>
      <w:r>
        <w:rPr>
          <w:sz w:val="28"/>
          <w:szCs w:val="28"/>
        </w:rPr>
        <w:t>__17.09.2019__ № _855-п</w:t>
      </w:r>
      <w:r w:rsidR="0098714A" w:rsidRPr="0098714A">
        <w:rPr>
          <w:sz w:val="28"/>
          <w:szCs w:val="28"/>
        </w:rPr>
        <w:t>_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B7265">
        <w:rPr>
          <w:sz w:val="28"/>
          <w:szCs w:val="28"/>
        </w:rPr>
        <w:t xml:space="preserve">остав </w:t>
      </w:r>
      <w:r w:rsidR="003170A1">
        <w:rPr>
          <w:sz w:val="28"/>
          <w:szCs w:val="28"/>
        </w:rPr>
        <w:t xml:space="preserve">единой </w:t>
      </w:r>
      <w:r w:rsidRPr="00CB7265">
        <w:rPr>
          <w:sz w:val="28"/>
          <w:szCs w:val="28"/>
        </w:rPr>
        <w:t>комиссии</w:t>
      </w:r>
    </w:p>
    <w:p w:rsidR="00325BBB" w:rsidRDefault="00325BBB" w:rsidP="00325BBB">
      <w:pPr>
        <w:jc w:val="center"/>
        <w:rPr>
          <w:sz w:val="28"/>
          <w:szCs w:val="28"/>
        </w:rPr>
      </w:pPr>
      <w:r w:rsidRPr="00CB7265">
        <w:rPr>
          <w:sz w:val="28"/>
          <w:szCs w:val="28"/>
        </w:rPr>
        <w:t xml:space="preserve"> по соблюдению требований к служебному поведению</w:t>
      </w:r>
    </w:p>
    <w:p w:rsidR="00325BBB" w:rsidRDefault="00325BBB" w:rsidP="00325BBB">
      <w:pPr>
        <w:jc w:val="center"/>
        <w:rPr>
          <w:sz w:val="28"/>
          <w:szCs w:val="28"/>
        </w:rPr>
      </w:pPr>
      <w:r w:rsidRPr="00CB7265">
        <w:rPr>
          <w:sz w:val="28"/>
          <w:szCs w:val="28"/>
        </w:rPr>
        <w:t xml:space="preserve"> муниципальных служащих Бузулукск</w:t>
      </w:r>
      <w:r w:rsidR="0098714A">
        <w:rPr>
          <w:sz w:val="28"/>
          <w:szCs w:val="28"/>
        </w:rPr>
        <w:t>ого</w:t>
      </w:r>
      <w:r w:rsidRPr="00CB7265">
        <w:rPr>
          <w:sz w:val="28"/>
          <w:szCs w:val="28"/>
        </w:rPr>
        <w:t xml:space="preserve"> район</w:t>
      </w:r>
      <w:r w:rsidR="0098714A">
        <w:rPr>
          <w:sz w:val="28"/>
          <w:szCs w:val="28"/>
        </w:rPr>
        <w:t>а</w:t>
      </w:r>
      <w:r w:rsidRPr="00CB7265">
        <w:rPr>
          <w:sz w:val="28"/>
          <w:szCs w:val="28"/>
        </w:rPr>
        <w:t xml:space="preserve"> и урегулированию конфликта интересов</w:t>
      </w:r>
    </w:p>
    <w:p w:rsidR="00325BBB" w:rsidRPr="00C90DCD" w:rsidRDefault="00325BBB" w:rsidP="00325BBB">
      <w:pPr>
        <w:ind w:left="1418" w:hanging="141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325BBB" w:rsidRPr="00C90DCD" w:rsidTr="00753D2B">
        <w:trPr>
          <w:trHeight w:val="109"/>
        </w:trPr>
        <w:tc>
          <w:tcPr>
            <w:tcW w:w="3794" w:type="dxa"/>
          </w:tcPr>
          <w:p w:rsidR="00325BBB" w:rsidRPr="0098714A" w:rsidRDefault="00325BBB" w:rsidP="00753D2B">
            <w:pPr>
              <w:ind w:left="1701" w:hanging="1701"/>
              <w:jc w:val="both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Председатель комиссии</w:t>
            </w:r>
          </w:p>
          <w:p w:rsidR="00325BBB" w:rsidRPr="00C90DCD" w:rsidRDefault="00325BBB" w:rsidP="00753D2B">
            <w:pPr>
              <w:jc w:val="both"/>
              <w:rPr>
                <w:sz w:val="28"/>
                <w:szCs w:val="28"/>
              </w:rPr>
            </w:pPr>
          </w:p>
          <w:p w:rsidR="0098714A" w:rsidRPr="0098714A" w:rsidRDefault="0098714A" w:rsidP="00753D2B">
            <w:pPr>
              <w:jc w:val="both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325BBB" w:rsidRPr="0098714A" w:rsidRDefault="00325BBB" w:rsidP="00753D2B">
            <w:pPr>
              <w:jc w:val="both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670" w:type="dxa"/>
          </w:tcPr>
          <w:p w:rsidR="00325BBB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– руководитель аппарата; </w:t>
            </w:r>
          </w:p>
          <w:p w:rsidR="0098714A" w:rsidRDefault="0098714A" w:rsidP="00753D2B">
            <w:pPr>
              <w:jc w:val="both"/>
              <w:rPr>
                <w:sz w:val="28"/>
                <w:szCs w:val="28"/>
              </w:rPr>
            </w:pPr>
            <w:r w:rsidRPr="00C90DCD">
              <w:rPr>
                <w:sz w:val="28"/>
                <w:szCs w:val="28"/>
              </w:rPr>
              <w:t>заместитель главы администрации района по социальным вопросам;</w:t>
            </w:r>
          </w:p>
          <w:p w:rsidR="0098714A" w:rsidRPr="00C90DCD" w:rsidRDefault="00694DED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кадрам и спецработе кадрово-правового отдела</w:t>
            </w:r>
            <w:r w:rsidR="0098714A">
              <w:rPr>
                <w:sz w:val="28"/>
                <w:szCs w:val="28"/>
              </w:rPr>
              <w:t>;</w:t>
            </w:r>
          </w:p>
        </w:tc>
      </w:tr>
      <w:tr w:rsidR="0098714A" w:rsidRPr="00C90DCD" w:rsidTr="006E789D">
        <w:trPr>
          <w:trHeight w:val="8693"/>
        </w:trPr>
        <w:tc>
          <w:tcPr>
            <w:tcW w:w="9464" w:type="dxa"/>
            <w:gridSpan w:val="2"/>
          </w:tcPr>
          <w:p w:rsidR="002167B5" w:rsidRDefault="002167B5" w:rsidP="0098714A">
            <w:pPr>
              <w:jc w:val="center"/>
              <w:rPr>
                <w:b/>
                <w:sz w:val="28"/>
                <w:szCs w:val="28"/>
              </w:rPr>
            </w:pPr>
          </w:p>
          <w:p w:rsidR="0098714A" w:rsidRPr="0098714A" w:rsidRDefault="0098714A" w:rsidP="0098714A">
            <w:pPr>
              <w:jc w:val="center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Члены комиссии:</w:t>
            </w:r>
          </w:p>
          <w:p w:rsidR="0098714A" w:rsidRPr="00C90DCD" w:rsidRDefault="0098714A" w:rsidP="0098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</w:t>
            </w:r>
            <w:r w:rsidRPr="00C90DCD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главы администрации района по экономическим вопросам;</w:t>
            </w:r>
          </w:p>
          <w:p w:rsidR="0098714A" w:rsidRPr="00BC0CBF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– начальник управления сельского хозяйства;</w:t>
            </w:r>
          </w:p>
          <w:p w:rsidR="0098714A" w:rsidRPr="00C90DCD" w:rsidRDefault="0098714A" w:rsidP="0098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оперативному управлению;</w:t>
            </w:r>
          </w:p>
          <w:p w:rsidR="0098714A" w:rsidRDefault="0098714A" w:rsidP="0098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C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кадрово-правового</w:t>
            </w:r>
            <w:r w:rsidRPr="00C90DCD">
              <w:rPr>
                <w:sz w:val="28"/>
                <w:szCs w:val="28"/>
              </w:rPr>
              <w:t xml:space="preserve"> отдела администрации района;</w:t>
            </w:r>
          </w:p>
          <w:p w:rsidR="0098714A" w:rsidRPr="00C90DCD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CD">
              <w:rPr>
                <w:sz w:val="28"/>
                <w:szCs w:val="28"/>
              </w:rPr>
              <w:t>начальник организационного отдела администрации района;</w:t>
            </w:r>
          </w:p>
          <w:p w:rsidR="0098714A" w:rsidRPr="00C90DCD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райкома профсоюза работников АПК (по согласованию);</w:t>
            </w:r>
          </w:p>
          <w:p w:rsidR="0098714A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Бузулукского района (по согласованию);</w:t>
            </w:r>
          </w:p>
          <w:p w:rsidR="0098714A" w:rsidRDefault="00625903" w:rsidP="0062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образования Бузулукский район</w:t>
            </w:r>
            <w:r w:rsidR="004361D5">
              <w:rPr>
                <w:sz w:val="28"/>
                <w:szCs w:val="28"/>
              </w:rPr>
              <w:t xml:space="preserve"> Оренбургской области;</w:t>
            </w:r>
          </w:p>
          <w:p w:rsidR="004877B8" w:rsidRDefault="004361D5" w:rsidP="00436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77B8">
              <w:rPr>
                <w:sz w:val="28"/>
                <w:szCs w:val="28"/>
              </w:rPr>
              <w:t>представитель комитета по профилактике коррупционных правонарушений Оренбургской области;</w:t>
            </w:r>
          </w:p>
          <w:p w:rsidR="00694DED" w:rsidRDefault="00AB3160" w:rsidP="00436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Бузулукского района «Детско-юношеская спортивная школа»</w:t>
            </w:r>
            <w:r w:rsidR="00A937C4">
              <w:rPr>
                <w:sz w:val="28"/>
                <w:szCs w:val="28"/>
              </w:rPr>
              <w:t>.</w:t>
            </w: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694DED" w:rsidRPr="00C90DCD" w:rsidRDefault="00694DED" w:rsidP="004361D5">
            <w:pPr>
              <w:jc w:val="both"/>
              <w:rPr>
                <w:sz w:val="28"/>
                <w:szCs w:val="28"/>
              </w:rPr>
            </w:pPr>
          </w:p>
        </w:tc>
      </w:tr>
    </w:tbl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к постановлению администрации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Бузулукского района</w:t>
      </w:r>
    </w:p>
    <w:p w:rsid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__</w:t>
      </w:r>
      <w:r w:rsidR="00EB3510">
        <w:rPr>
          <w:sz w:val="28"/>
          <w:szCs w:val="28"/>
        </w:rPr>
        <w:t>17.09.2019</w:t>
      </w:r>
      <w:bookmarkStart w:id="0" w:name="_GoBack"/>
      <w:bookmarkEnd w:id="0"/>
      <w:r w:rsidRPr="0098714A">
        <w:rPr>
          <w:sz w:val="28"/>
          <w:szCs w:val="28"/>
        </w:rPr>
        <w:t>_ № __</w:t>
      </w:r>
      <w:r w:rsidR="00EB3510">
        <w:rPr>
          <w:sz w:val="28"/>
          <w:szCs w:val="28"/>
        </w:rPr>
        <w:t>855-п</w:t>
      </w:r>
      <w:r w:rsidRPr="0098714A">
        <w:rPr>
          <w:sz w:val="28"/>
          <w:szCs w:val="28"/>
        </w:rPr>
        <w:t>_</w:t>
      </w:r>
    </w:p>
    <w:p w:rsidR="00325BBB" w:rsidRDefault="00325BBB" w:rsidP="00325BBB">
      <w:pPr>
        <w:jc w:val="right"/>
        <w:rPr>
          <w:sz w:val="28"/>
          <w:szCs w:val="28"/>
        </w:rPr>
      </w:pPr>
    </w:p>
    <w:p w:rsidR="00325BBB" w:rsidRPr="001C6DD0" w:rsidRDefault="00325BBB" w:rsidP="00325BBB">
      <w:pPr>
        <w:jc w:val="center"/>
        <w:rPr>
          <w:b/>
          <w:sz w:val="28"/>
          <w:szCs w:val="28"/>
        </w:rPr>
      </w:pPr>
      <w:r w:rsidRPr="001C6D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325BBB" w:rsidRPr="001C6DD0" w:rsidRDefault="00325BBB" w:rsidP="00325BBB">
      <w:pPr>
        <w:pStyle w:val="a3"/>
        <w:jc w:val="center"/>
        <w:rPr>
          <w:b/>
        </w:rPr>
      </w:pPr>
      <w:r>
        <w:rPr>
          <w:b/>
          <w:bCs/>
          <w:szCs w:val="28"/>
        </w:rPr>
        <w:t xml:space="preserve">о </w:t>
      </w:r>
      <w:r w:rsidR="004877B8">
        <w:rPr>
          <w:b/>
          <w:bCs/>
          <w:szCs w:val="28"/>
        </w:rPr>
        <w:t xml:space="preserve">единой </w:t>
      </w:r>
      <w:r w:rsidRPr="001C6DD0">
        <w:rPr>
          <w:b/>
        </w:rPr>
        <w:t>комиссии по соблюдению требований к служебному поведению</w:t>
      </w:r>
    </w:p>
    <w:p w:rsidR="00325BBB" w:rsidRPr="001C6DD0" w:rsidRDefault="00325BBB" w:rsidP="00325BBB">
      <w:pPr>
        <w:pStyle w:val="a3"/>
        <w:jc w:val="center"/>
        <w:rPr>
          <w:b/>
          <w:szCs w:val="28"/>
        </w:rPr>
      </w:pPr>
      <w:r w:rsidRPr="001C6DD0">
        <w:rPr>
          <w:b/>
        </w:rPr>
        <w:t>муниципальных служащих Бузулукск</w:t>
      </w:r>
      <w:r w:rsidR="0098714A">
        <w:rPr>
          <w:b/>
        </w:rPr>
        <w:t>ого</w:t>
      </w:r>
      <w:r w:rsidRPr="001C6DD0">
        <w:rPr>
          <w:b/>
        </w:rPr>
        <w:t xml:space="preserve"> район</w:t>
      </w:r>
      <w:r w:rsidR="0098714A">
        <w:rPr>
          <w:b/>
        </w:rPr>
        <w:t>а</w:t>
      </w:r>
      <w:r>
        <w:rPr>
          <w:b/>
        </w:rPr>
        <w:t xml:space="preserve"> </w:t>
      </w:r>
      <w:r w:rsidRPr="001C6DD0">
        <w:rPr>
          <w:b/>
          <w:szCs w:val="28"/>
        </w:rPr>
        <w:t>и урегулированию конфликта интересов</w:t>
      </w:r>
    </w:p>
    <w:p w:rsidR="00325BBB" w:rsidRDefault="00325BBB" w:rsidP="00325BBB">
      <w:pPr>
        <w:jc w:val="center"/>
        <w:rPr>
          <w:b/>
          <w:bCs/>
          <w:sz w:val="28"/>
          <w:szCs w:val="28"/>
        </w:rPr>
      </w:pPr>
    </w:p>
    <w:p w:rsidR="00173E26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1. </w:t>
      </w:r>
      <w:proofErr w:type="gramStart"/>
      <w:r w:rsidRPr="00252A98">
        <w:rPr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="004877B8">
        <w:rPr>
          <w:sz w:val="28"/>
          <w:szCs w:val="28"/>
        </w:rPr>
        <w:t xml:space="preserve">единой </w:t>
      </w:r>
      <w:r w:rsidRPr="00252A98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и урегулированию конфликта интересов (далее - комиссия), образуемой </w:t>
      </w:r>
      <w:r w:rsidR="00A0125C">
        <w:rPr>
          <w:sz w:val="28"/>
          <w:szCs w:val="28"/>
        </w:rPr>
        <w:t xml:space="preserve">в администрации муниципального образования Бузулукский район Оренбургской области </w:t>
      </w:r>
      <w:r w:rsidRPr="00252A98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 2008 г. № 273-ФЗ «О противодействии коррупции</w:t>
      </w:r>
      <w:proofErr w:type="gramEnd"/>
      <w:r w:rsidRPr="00252A98">
        <w:rPr>
          <w:sz w:val="28"/>
          <w:szCs w:val="28"/>
        </w:rPr>
        <w:t xml:space="preserve">», </w:t>
      </w:r>
      <w:proofErr w:type="gramStart"/>
      <w:r w:rsidRPr="00252A98">
        <w:rPr>
          <w:sz w:val="28"/>
          <w:szCs w:val="28"/>
        </w:rPr>
        <w:t>Указом Президента Российской Федерации от 01.07.2010 г. № 821 «О комиссиях по соблюдению требований к служебному поведению федера</w:t>
      </w:r>
      <w:r w:rsidR="0098714A">
        <w:rPr>
          <w:sz w:val="28"/>
          <w:szCs w:val="28"/>
        </w:rPr>
        <w:t xml:space="preserve">льных государственных служащих </w:t>
      </w:r>
      <w:r w:rsidRPr="00252A98">
        <w:rPr>
          <w:sz w:val="28"/>
          <w:szCs w:val="28"/>
        </w:rPr>
        <w:t>и урегулированию конфликта интересов»</w:t>
      </w:r>
      <w:r w:rsidR="000B1B5A">
        <w:rPr>
          <w:sz w:val="28"/>
          <w:szCs w:val="28"/>
        </w:rPr>
        <w:t>, иными нормативными актами Российской Федерации, Закон</w:t>
      </w:r>
      <w:r w:rsidR="002903E0">
        <w:rPr>
          <w:sz w:val="28"/>
          <w:szCs w:val="28"/>
        </w:rPr>
        <w:t>ами</w:t>
      </w:r>
      <w:r w:rsidR="000B1B5A">
        <w:rPr>
          <w:sz w:val="28"/>
          <w:szCs w:val="28"/>
        </w:rPr>
        <w:t xml:space="preserve"> Оренбургской области от </w:t>
      </w:r>
      <w:r w:rsidR="002903E0">
        <w:rPr>
          <w:sz w:val="28"/>
          <w:szCs w:val="28"/>
        </w:rPr>
        <w:t>10.10.2007 №</w:t>
      </w:r>
      <w:r w:rsidR="002903E0" w:rsidRPr="002903E0">
        <w:rPr>
          <w:sz w:val="28"/>
          <w:szCs w:val="28"/>
        </w:rPr>
        <w:t xml:space="preserve"> 1611/339-IV-ОЗ</w:t>
      </w:r>
      <w:r w:rsidR="002903E0">
        <w:rPr>
          <w:sz w:val="28"/>
          <w:szCs w:val="28"/>
        </w:rPr>
        <w:t xml:space="preserve"> «</w:t>
      </w:r>
      <w:r w:rsidR="002903E0" w:rsidRPr="002903E0">
        <w:rPr>
          <w:sz w:val="28"/>
          <w:szCs w:val="28"/>
        </w:rPr>
        <w:t>О муниципально</w:t>
      </w:r>
      <w:r w:rsidR="002903E0">
        <w:rPr>
          <w:sz w:val="28"/>
          <w:szCs w:val="28"/>
        </w:rPr>
        <w:t>й службе в Оренбургской области», от 15.09.2008 № 2369/497-</w:t>
      </w:r>
      <w:r w:rsidR="002903E0">
        <w:rPr>
          <w:sz w:val="28"/>
          <w:szCs w:val="28"/>
          <w:lang w:val="en-US"/>
        </w:rPr>
        <w:t>IV</w:t>
      </w:r>
      <w:r w:rsidR="002903E0" w:rsidRPr="002903E0">
        <w:rPr>
          <w:sz w:val="28"/>
          <w:szCs w:val="28"/>
        </w:rPr>
        <w:t>-</w:t>
      </w:r>
      <w:r w:rsidR="002903E0">
        <w:rPr>
          <w:sz w:val="28"/>
          <w:szCs w:val="28"/>
          <w:lang w:val="en-US"/>
        </w:rPr>
        <w:t>O</w:t>
      </w:r>
      <w:r w:rsidR="002903E0">
        <w:rPr>
          <w:sz w:val="28"/>
          <w:szCs w:val="28"/>
        </w:rPr>
        <w:t xml:space="preserve">З «О противодействии </w:t>
      </w:r>
      <w:r w:rsidR="009C702F">
        <w:rPr>
          <w:sz w:val="28"/>
          <w:szCs w:val="28"/>
        </w:rPr>
        <w:t xml:space="preserve">коррупции в Оренбургской области», </w:t>
      </w:r>
      <w:r w:rsidR="00173E26" w:rsidRPr="00173E26">
        <w:rPr>
          <w:sz w:val="28"/>
          <w:szCs w:val="27"/>
        </w:rPr>
        <w:t>Указом Губернатора Оренбургской области от 09.07.2012г. № 421-ук «О</w:t>
      </w:r>
      <w:proofErr w:type="gramEnd"/>
      <w:r w:rsidR="00173E26" w:rsidRPr="00173E26">
        <w:rPr>
          <w:sz w:val="28"/>
          <w:szCs w:val="27"/>
        </w:rPr>
        <w:t xml:space="preserve"> </w:t>
      </w:r>
      <w:proofErr w:type="gramStart"/>
      <w:r w:rsidR="00173E26" w:rsidRPr="00173E26">
        <w:rPr>
          <w:sz w:val="28"/>
          <w:szCs w:val="27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="00BE6299">
        <w:rPr>
          <w:sz w:val="28"/>
          <w:szCs w:val="27"/>
        </w:rPr>
        <w:t>.</w:t>
      </w:r>
      <w:proofErr w:type="gramEnd"/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252A98">
          <w:rPr>
            <w:sz w:val="28"/>
            <w:szCs w:val="28"/>
          </w:rPr>
          <w:t>Конституцией</w:t>
        </w:r>
      </w:hyperlink>
      <w:r w:rsidRPr="00252A9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98714A">
        <w:rPr>
          <w:sz w:val="28"/>
          <w:szCs w:val="28"/>
        </w:rPr>
        <w:t xml:space="preserve">Оренбургской </w:t>
      </w:r>
      <w:r w:rsidRPr="00252A98">
        <w:rPr>
          <w:sz w:val="28"/>
          <w:szCs w:val="28"/>
        </w:rPr>
        <w:t xml:space="preserve">области, настоящим Положением. 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3. Основной задачей комисси</w:t>
      </w:r>
      <w:r w:rsidR="0098714A">
        <w:rPr>
          <w:sz w:val="28"/>
          <w:szCs w:val="28"/>
        </w:rPr>
        <w:t>и</w:t>
      </w:r>
      <w:r w:rsidRPr="00252A98">
        <w:rPr>
          <w:sz w:val="28"/>
          <w:szCs w:val="28"/>
        </w:rPr>
        <w:t xml:space="preserve"> является содействие </w:t>
      </w:r>
      <w:r w:rsidR="0098714A">
        <w:rPr>
          <w:sz w:val="28"/>
          <w:szCs w:val="28"/>
        </w:rPr>
        <w:t>муниципальным органам</w:t>
      </w:r>
      <w:r w:rsidRPr="00252A98">
        <w:rPr>
          <w:sz w:val="28"/>
          <w:szCs w:val="28"/>
        </w:rPr>
        <w:t>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52A98">
        <w:rPr>
          <w:sz w:val="28"/>
          <w:szCs w:val="28"/>
        </w:rPr>
        <w:t xml:space="preserve">а) в обеспечении соблюдения муниципальными служащими </w:t>
      </w:r>
      <w:r w:rsidR="0098714A">
        <w:rPr>
          <w:sz w:val="28"/>
          <w:szCs w:val="28"/>
        </w:rPr>
        <w:t>Бузулукского</w:t>
      </w:r>
      <w:r w:rsidRPr="00252A98">
        <w:rPr>
          <w:sz w:val="28"/>
          <w:szCs w:val="28"/>
        </w:rPr>
        <w:t xml:space="preserve">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252A98">
          <w:rPr>
            <w:sz w:val="28"/>
            <w:szCs w:val="28"/>
          </w:rPr>
          <w:t>законом</w:t>
        </w:r>
      </w:hyperlink>
      <w:r w:rsidRPr="00252A98">
        <w:rPr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10" w:history="1">
        <w:r w:rsidRPr="00252A98">
          <w:rPr>
            <w:color w:val="000000"/>
            <w:sz w:val="28"/>
            <w:szCs w:val="28"/>
          </w:rPr>
          <w:t>законами</w:t>
        </w:r>
      </w:hyperlink>
      <w:r w:rsidRPr="00252A98">
        <w:rPr>
          <w:color w:val="000000"/>
          <w:sz w:val="28"/>
          <w:szCs w:val="28"/>
        </w:rPr>
        <w:t xml:space="preserve"> </w:t>
      </w:r>
      <w:r w:rsidRPr="00252A98">
        <w:rPr>
          <w:sz w:val="28"/>
          <w:szCs w:val="28"/>
        </w:rPr>
        <w:t xml:space="preserve">(далее - </w:t>
      </w:r>
      <w:r w:rsidRPr="00252A98">
        <w:rPr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интересов);</w:t>
      </w:r>
      <w:proofErr w:type="gramEnd"/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4. </w:t>
      </w:r>
      <w:proofErr w:type="gramStart"/>
      <w:r w:rsidRPr="00252A98">
        <w:rPr>
          <w:sz w:val="28"/>
          <w:szCs w:val="28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</w:t>
      </w:r>
      <w:r w:rsidR="0098714A">
        <w:rPr>
          <w:sz w:val="28"/>
          <w:szCs w:val="28"/>
        </w:rPr>
        <w:t xml:space="preserve">и муниципальной службы </w:t>
      </w:r>
      <w:r w:rsidR="00A0125C">
        <w:rPr>
          <w:sz w:val="28"/>
          <w:szCs w:val="28"/>
        </w:rPr>
        <w:t xml:space="preserve">муниципального образования </w:t>
      </w:r>
      <w:r w:rsidR="0098714A">
        <w:rPr>
          <w:sz w:val="28"/>
          <w:szCs w:val="28"/>
        </w:rPr>
        <w:t>Бузулукск</w:t>
      </w:r>
      <w:r w:rsidR="00A0125C">
        <w:rPr>
          <w:sz w:val="28"/>
          <w:szCs w:val="28"/>
        </w:rPr>
        <w:t>ий</w:t>
      </w:r>
      <w:r w:rsidRPr="00252A98">
        <w:rPr>
          <w:sz w:val="28"/>
          <w:szCs w:val="28"/>
        </w:rPr>
        <w:t xml:space="preserve"> район</w:t>
      </w:r>
      <w:r w:rsidR="00A937C4">
        <w:rPr>
          <w:sz w:val="28"/>
          <w:szCs w:val="28"/>
        </w:rPr>
        <w:t xml:space="preserve"> Оренбургской области, в том числе в отношении муниципальных служащих сельских поселений, входящих в состав муниципального образования Бузулукский район Оренбургской области.</w:t>
      </w:r>
      <w:proofErr w:type="gramEnd"/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5. Комиссия образуется постановлением администрации района. Указанным актом утверждаются состав комиссии и порядок ее работы.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В состав комиссии входят председатель комиссии, его заместитель, назначаемый главой района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7"/>
      <w:bookmarkEnd w:id="1"/>
      <w:r w:rsidRPr="00252A98">
        <w:rPr>
          <w:sz w:val="28"/>
          <w:szCs w:val="28"/>
        </w:rPr>
        <w:t>В состав комиссии входят: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заместитель главы района (председатель комиссии), </w:t>
      </w:r>
      <w:r w:rsidR="0098714A" w:rsidRPr="00252A98">
        <w:rPr>
          <w:sz w:val="28"/>
          <w:szCs w:val="28"/>
        </w:rPr>
        <w:t>заместитель главы района (</w:t>
      </w:r>
      <w:r w:rsidR="0098714A">
        <w:rPr>
          <w:sz w:val="28"/>
          <w:szCs w:val="28"/>
        </w:rPr>
        <w:t xml:space="preserve">заместитель </w:t>
      </w:r>
      <w:r w:rsidR="0098714A" w:rsidRPr="00252A98">
        <w:rPr>
          <w:sz w:val="28"/>
          <w:szCs w:val="28"/>
        </w:rPr>
        <w:t>председател</w:t>
      </w:r>
      <w:r w:rsidR="0098714A">
        <w:rPr>
          <w:sz w:val="28"/>
          <w:szCs w:val="28"/>
        </w:rPr>
        <w:t>я</w:t>
      </w:r>
      <w:r w:rsidR="0098714A" w:rsidRPr="00252A98">
        <w:rPr>
          <w:sz w:val="28"/>
          <w:szCs w:val="28"/>
        </w:rPr>
        <w:t xml:space="preserve"> комиссии)</w:t>
      </w:r>
      <w:r w:rsidR="0098714A">
        <w:rPr>
          <w:sz w:val="28"/>
          <w:szCs w:val="28"/>
        </w:rPr>
        <w:t xml:space="preserve">, </w:t>
      </w:r>
      <w:r w:rsidRPr="00252A98">
        <w:rPr>
          <w:sz w:val="28"/>
          <w:szCs w:val="28"/>
        </w:rPr>
        <w:t>должностное лицо кадров</w:t>
      </w:r>
      <w:r w:rsidR="0057744A">
        <w:rPr>
          <w:sz w:val="28"/>
          <w:szCs w:val="28"/>
        </w:rPr>
        <w:t>о-правового отдела</w:t>
      </w:r>
      <w:r w:rsidRPr="00252A98">
        <w:rPr>
          <w:sz w:val="28"/>
          <w:szCs w:val="28"/>
        </w:rPr>
        <w:t xml:space="preserve"> (секретарь комиссии), муниципальные служащие, определяемые главой района;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9"/>
      <w:bookmarkStart w:id="3" w:name="Par31"/>
      <w:bookmarkEnd w:id="2"/>
      <w:bookmarkEnd w:id="3"/>
      <w:r w:rsidRPr="00252A98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</w:t>
      </w:r>
      <w:r w:rsidR="0098714A">
        <w:rPr>
          <w:sz w:val="28"/>
          <w:szCs w:val="28"/>
        </w:rPr>
        <w:t>твенной и муниципальной службой;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2"/>
      <w:bookmarkEnd w:id="4"/>
      <w:r w:rsidRPr="00252A98">
        <w:rPr>
          <w:sz w:val="28"/>
          <w:szCs w:val="28"/>
        </w:rPr>
        <w:t>6. Глава района может принять решение о включении в состав комиссии: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представителя общественной организации ветеранов, созданной в муниципальном органе;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представителя профсоюзной организации, действующей в установленном порядке в муниципальном органе.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7. </w:t>
      </w:r>
      <w:proofErr w:type="gramStart"/>
      <w:r w:rsidRPr="00252A98">
        <w:rPr>
          <w:sz w:val="28"/>
          <w:szCs w:val="28"/>
        </w:rPr>
        <w:t xml:space="preserve">Лица, указанные </w:t>
      </w:r>
      <w:r w:rsidRPr="00252A98">
        <w:rPr>
          <w:color w:val="000000"/>
          <w:sz w:val="28"/>
          <w:szCs w:val="28"/>
        </w:rPr>
        <w:t xml:space="preserve">в </w:t>
      </w:r>
      <w:hyperlink w:anchor="Par29" w:history="1">
        <w:r w:rsidRPr="00252A98">
          <w:rPr>
            <w:color w:val="000000"/>
            <w:sz w:val="28"/>
            <w:szCs w:val="28"/>
          </w:rPr>
          <w:t>подпунктах "б"</w:t>
        </w:r>
      </w:hyperlink>
      <w:r w:rsidRPr="00252A98">
        <w:rPr>
          <w:sz w:val="28"/>
          <w:szCs w:val="28"/>
        </w:rPr>
        <w:t xml:space="preserve"> пункта 5 и в </w:t>
      </w:r>
      <w:hyperlink w:anchor="Par32" w:history="1">
        <w:r w:rsidRPr="00252A98">
          <w:rPr>
            <w:color w:val="000000"/>
            <w:sz w:val="28"/>
            <w:szCs w:val="28"/>
          </w:rPr>
          <w:t>пункте</w:t>
        </w:r>
      </w:hyperlink>
      <w:r w:rsidRPr="00252A98">
        <w:rPr>
          <w:sz w:val="28"/>
          <w:szCs w:val="28"/>
        </w:rPr>
        <w:t xml:space="preserve">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главы района.</w:t>
      </w:r>
      <w:proofErr w:type="gramEnd"/>
      <w:r w:rsidRPr="00252A98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325BBB" w:rsidRPr="0057744A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44A">
        <w:rPr>
          <w:sz w:val="28"/>
          <w:szCs w:val="28"/>
        </w:rPr>
        <w:t>8.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252A98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замещающие аналогичные должности муниципальной службы</w:t>
      </w:r>
      <w:bookmarkStart w:id="6" w:name="Par42"/>
      <w:bookmarkEnd w:id="6"/>
      <w:r w:rsidR="0098714A">
        <w:rPr>
          <w:sz w:val="28"/>
          <w:szCs w:val="28"/>
        </w:rPr>
        <w:t xml:space="preserve"> в органе местного самоуправления</w:t>
      </w:r>
      <w:r w:rsidRPr="00252A98">
        <w:rPr>
          <w:sz w:val="28"/>
          <w:szCs w:val="28"/>
        </w:rPr>
        <w:t>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6CF">
        <w:rPr>
          <w:sz w:val="28"/>
          <w:szCs w:val="28"/>
        </w:rPr>
        <w:t>б)</w:t>
      </w:r>
      <w:r w:rsidRPr="00252A98">
        <w:rPr>
          <w:b/>
          <w:sz w:val="28"/>
          <w:szCs w:val="28"/>
        </w:rPr>
        <w:t xml:space="preserve"> </w:t>
      </w:r>
      <w:r w:rsidRPr="00252A98">
        <w:rPr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органов государственной власти; представители заинтересованных организаций; </w:t>
      </w:r>
      <w:proofErr w:type="gramStart"/>
      <w:r w:rsidRPr="00252A9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5"/>
      <w:bookmarkEnd w:id="7"/>
      <w:r w:rsidRPr="00252A98">
        <w:rPr>
          <w:sz w:val="28"/>
          <w:szCs w:val="28"/>
        </w:rPr>
        <w:t>13. Основаниями для проведения заседания комиссии являются: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6"/>
      <w:bookmarkEnd w:id="8"/>
      <w:proofErr w:type="gramStart"/>
      <w:r w:rsidRPr="00252A98">
        <w:rPr>
          <w:sz w:val="28"/>
          <w:szCs w:val="28"/>
        </w:rPr>
        <w:t xml:space="preserve">а) 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представление руководителем органа </w:t>
      </w:r>
      <w:r w:rsidR="0098714A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A63FE9">
        <w:rPr>
          <w:rFonts w:eastAsia="Calibri"/>
          <w:sz w:val="28"/>
          <w:szCs w:val="28"/>
          <w:lang w:eastAsia="en-US"/>
        </w:rPr>
        <w:t xml:space="preserve">с пунктом 24 </w:t>
      </w:r>
      <w:r w:rsidR="00A63FE9" w:rsidRPr="00A63FE9">
        <w:rPr>
          <w:sz w:val="28"/>
          <w:szCs w:val="27"/>
        </w:rPr>
        <w:t>Указ</w:t>
      </w:r>
      <w:r w:rsidR="00A63FE9">
        <w:rPr>
          <w:sz w:val="28"/>
          <w:szCs w:val="27"/>
        </w:rPr>
        <w:t>а</w:t>
      </w:r>
      <w:r w:rsidR="00A63FE9" w:rsidRPr="00A63FE9">
        <w:rPr>
          <w:sz w:val="28"/>
          <w:szCs w:val="27"/>
        </w:rPr>
        <w:t xml:space="preserve"> Губернатора Оренбургской области от 09.07.2012г.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="00A63FE9" w:rsidRPr="00A63FE9">
        <w:rPr>
          <w:sz w:val="28"/>
          <w:szCs w:val="27"/>
        </w:rPr>
        <w:t xml:space="preserve"> законодательством»</w:t>
      </w:r>
      <w:r w:rsidR="00A63FE9">
        <w:rPr>
          <w:rFonts w:eastAsia="Calibri"/>
          <w:sz w:val="28"/>
          <w:szCs w:val="28"/>
          <w:lang w:eastAsia="en-US"/>
        </w:rPr>
        <w:t xml:space="preserve"> </w:t>
      </w:r>
      <w:r w:rsidR="008B3F75">
        <w:rPr>
          <w:rFonts w:eastAsia="Calibri"/>
          <w:sz w:val="28"/>
          <w:szCs w:val="28"/>
          <w:lang w:eastAsia="en-US"/>
        </w:rPr>
        <w:t xml:space="preserve">(далее </w:t>
      </w:r>
      <w:r w:rsidR="00A63FE9">
        <w:rPr>
          <w:rFonts w:eastAsia="Calibri"/>
          <w:sz w:val="28"/>
          <w:szCs w:val="28"/>
          <w:lang w:eastAsia="en-US"/>
        </w:rPr>
        <w:t>Положение о проверке достоверности и полноты сведений</w:t>
      </w:r>
      <w:r w:rsidR="008B3F75">
        <w:rPr>
          <w:rFonts w:eastAsia="Calibri"/>
          <w:sz w:val="28"/>
          <w:szCs w:val="28"/>
          <w:lang w:eastAsia="en-US"/>
        </w:rPr>
        <w:t>)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7"/>
      <w:bookmarkEnd w:id="9"/>
      <w:r w:rsidRPr="00252A98">
        <w:rPr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="00A63FE9">
          <w:rPr>
            <w:sz w:val="28"/>
            <w:szCs w:val="28"/>
          </w:rPr>
          <w:t>подпунктом «а»</w:t>
        </w:r>
        <w:r w:rsidRPr="00252A98">
          <w:rPr>
            <w:sz w:val="28"/>
            <w:szCs w:val="28"/>
          </w:rPr>
          <w:t xml:space="preserve"> пункта 1</w:t>
        </w:r>
      </w:hyperlink>
      <w:r w:rsidRPr="00252A98">
        <w:rPr>
          <w:sz w:val="28"/>
          <w:szCs w:val="28"/>
        </w:rPr>
        <w:t xml:space="preserve"> </w:t>
      </w:r>
      <w:r w:rsidR="002F4AC5">
        <w:rPr>
          <w:rFonts w:eastAsia="Calibri"/>
          <w:sz w:val="28"/>
          <w:szCs w:val="28"/>
          <w:lang w:eastAsia="en-US"/>
        </w:rPr>
        <w:t>Положение о проверке достоверности и полноты сведений;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48"/>
      <w:bookmarkEnd w:id="10"/>
      <w:r w:rsidRPr="00252A9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11" w:name="Par49"/>
      <w:bookmarkEnd w:id="11"/>
      <w:r w:rsidRPr="00252A98">
        <w:rPr>
          <w:sz w:val="28"/>
          <w:szCs w:val="28"/>
        </w:rPr>
        <w:t xml:space="preserve">б) </w:t>
      </w:r>
      <w:proofErr w:type="gramStart"/>
      <w:r w:rsidRPr="00252A98">
        <w:rPr>
          <w:sz w:val="28"/>
          <w:szCs w:val="28"/>
        </w:rPr>
        <w:t>поступившее</w:t>
      </w:r>
      <w:proofErr w:type="gramEnd"/>
      <w:r w:rsidRPr="00252A98">
        <w:rPr>
          <w:sz w:val="28"/>
          <w:szCs w:val="28"/>
        </w:rPr>
        <w:t xml:space="preserve"> </w:t>
      </w:r>
      <w:r w:rsidR="0098714A">
        <w:rPr>
          <w:sz w:val="28"/>
          <w:szCs w:val="28"/>
        </w:rPr>
        <w:t>должностному лицу кадровой службы органа местного самоуправления</w:t>
      </w:r>
      <w:r w:rsidRPr="00252A98">
        <w:rPr>
          <w:sz w:val="28"/>
          <w:szCs w:val="28"/>
        </w:rPr>
        <w:t>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0"/>
      <w:bookmarkEnd w:id="12"/>
      <w:r w:rsidRPr="00252A98">
        <w:rPr>
          <w:sz w:val="28"/>
          <w:szCs w:val="28"/>
        </w:rPr>
        <w:t xml:space="preserve">обращение гражданина, замещавшего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должность муниципальной службы, включенную в перечень должностей, утвержденный постановлением администрации района </w:t>
      </w:r>
      <w:r w:rsidRPr="00B07CB4">
        <w:rPr>
          <w:sz w:val="28"/>
          <w:szCs w:val="28"/>
        </w:rPr>
        <w:t xml:space="preserve">от </w:t>
      </w:r>
      <w:r w:rsidR="00665BB5" w:rsidRPr="00B07CB4">
        <w:rPr>
          <w:sz w:val="28"/>
          <w:szCs w:val="28"/>
        </w:rPr>
        <w:t>06.10.2016г.</w:t>
      </w:r>
      <w:r w:rsidRPr="00B07CB4">
        <w:rPr>
          <w:sz w:val="28"/>
          <w:szCs w:val="28"/>
        </w:rPr>
        <w:t xml:space="preserve"> №</w:t>
      </w:r>
      <w:r w:rsidR="00665BB5" w:rsidRPr="00B07CB4">
        <w:rPr>
          <w:sz w:val="28"/>
          <w:szCs w:val="28"/>
        </w:rPr>
        <w:t>735</w:t>
      </w:r>
      <w:r w:rsidRPr="00B07CB4">
        <w:rPr>
          <w:sz w:val="28"/>
          <w:szCs w:val="28"/>
        </w:rPr>
        <w:t xml:space="preserve">-П </w:t>
      </w:r>
      <w:r w:rsidRPr="00252A98">
        <w:rPr>
          <w:sz w:val="28"/>
          <w:szCs w:val="28"/>
        </w:rPr>
        <w:t>«</w:t>
      </w:r>
      <w:r w:rsidR="00D202F3">
        <w:rPr>
          <w:sz w:val="28"/>
          <w:szCs w:val="28"/>
        </w:rPr>
        <w:t xml:space="preserve">Об утверждении Перечня должностей муниципальной службы, после </w:t>
      </w:r>
      <w:proofErr w:type="gramStart"/>
      <w:r w:rsidR="00D202F3">
        <w:rPr>
          <w:sz w:val="28"/>
          <w:szCs w:val="28"/>
        </w:rPr>
        <w:t>увольнения</w:t>
      </w:r>
      <w:proofErr w:type="gramEnd"/>
      <w:r w:rsidR="00D202F3">
        <w:rPr>
          <w:sz w:val="28"/>
          <w:szCs w:val="28"/>
        </w:rPr>
        <w:t xml:space="preserve"> с которых гра</w:t>
      </w:r>
      <w:r w:rsidR="00D3609D">
        <w:rPr>
          <w:sz w:val="28"/>
          <w:szCs w:val="28"/>
        </w:rPr>
        <w:t xml:space="preserve">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</w:t>
      </w:r>
      <w:proofErr w:type="gramStart"/>
      <w:r w:rsidR="00D3609D">
        <w:rPr>
          <w:sz w:val="28"/>
          <w:szCs w:val="28"/>
        </w:rPr>
        <w:t>гражданско-правового договора, если отдельные функции муниципально</w:t>
      </w:r>
      <w:r w:rsidR="00B07CB4">
        <w:rPr>
          <w:sz w:val="28"/>
          <w:szCs w:val="28"/>
        </w:rPr>
        <w:t>го управления данной организацией входили в должностные обязанности муниципального служащего</w:t>
      </w:r>
      <w:r w:rsidRPr="00252A98">
        <w:rPr>
          <w:sz w:val="28"/>
          <w:szCs w:val="28"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</w:t>
      </w:r>
      <w:proofErr w:type="gramEnd"/>
      <w:r w:rsidRPr="00252A98">
        <w:rPr>
          <w:sz w:val="28"/>
          <w:szCs w:val="28"/>
        </w:rPr>
        <w:t xml:space="preserve"> с муниципальной службы;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51"/>
      <w:bookmarkEnd w:id="13"/>
      <w:r w:rsidRPr="00252A9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52"/>
      <w:bookmarkEnd w:id="14"/>
      <w:proofErr w:type="gramStart"/>
      <w:r w:rsidRPr="00252A9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52A98">
        <w:rPr>
          <w:sz w:val="28"/>
          <w:szCs w:val="28"/>
        </w:rPr>
        <w:t xml:space="preserve"> (</w:t>
      </w:r>
      <w:proofErr w:type="gramStart"/>
      <w:r w:rsidRPr="00252A98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52A98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8714A" w:rsidRPr="00252A98" w:rsidRDefault="0098714A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54"/>
      <w:bookmarkEnd w:id="15"/>
      <w:r w:rsidRPr="00252A98">
        <w:rPr>
          <w:sz w:val="28"/>
          <w:szCs w:val="28"/>
        </w:rPr>
        <w:t xml:space="preserve">в) представление </w:t>
      </w:r>
      <w:r w:rsidR="0098714A">
        <w:rPr>
          <w:sz w:val="28"/>
          <w:szCs w:val="28"/>
        </w:rPr>
        <w:t>руководителем органа местного самоуправления</w:t>
      </w:r>
      <w:r w:rsidRPr="00252A98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5"/>
      <w:bookmarkEnd w:id="16"/>
      <w:proofErr w:type="gramStart"/>
      <w:r w:rsidRPr="00252A98">
        <w:rPr>
          <w:sz w:val="28"/>
          <w:szCs w:val="28"/>
        </w:rPr>
        <w:t xml:space="preserve">г) представление </w:t>
      </w:r>
      <w:r w:rsidR="0098714A">
        <w:rPr>
          <w:sz w:val="28"/>
          <w:szCs w:val="28"/>
        </w:rPr>
        <w:t>руководителя органа местного самоуправления</w:t>
      </w:r>
      <w:r w:rsidRPr="00252A98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252A98">
          <w:rPr>
            <w:sz w:val="28"/>
            <w:szCs w:val="28"/>
          </w:rPr>
          <w:t>частью 1 статьи 3</w:t>
        </w:r>
      </w:hyperlink>
      <w:r w:rsidRPr="00252A98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252A98">
        <w:rPr>
          <w:sz w:val="28"/>
          <w:szCs w:val="28"/>
        </w:rPr>
        <w:t xml:space="preserve"> их доходам");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57"/>
      <w:bookmarkEnd w:id="17"/>
      <w:proofErr w:type="gramStart"/>
      <w:r w:rsidRPr="00252A98">
        <w:rPr>
          <w:sz w:val="28"/>
          <w:szCs w:val="28"/>
        </w:rPr>
        <w:t xml:space="preserve">д) поступившее в соответствии с </w:t>
      </w:r>
      <w:hyperlink r:id="rId14" w:history="1">
        <w:r w:rsidRPr="00252A98">
          <w:rPr>
            <w:sz w:val="28"/>
            <w:szCs w:val="28"/>
          </w:rPr>
          <w:t>частью 4 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252A98">
          <w:rPr>
            <w:sz w:val="28"/>
            <w:szCs w:val="28"/>
          </w:rPr>
          <w:t>статьей 64.1</w:t>
        </w:r>
      </w:hyperlink>
      <w:r w:rsidRPr="00252A98">
        <w:rPr>
          <w:sz w:val="28"/>
          <w:szCs w:val="28"/>
        </w:rPr>
        <w:t xml:space="preserve"> Трудового кодекса Российской Федерации в </w:t>
      </w:r>
      <w:r w:rsidR="0098714A">
        <w:rPr>
          <w:sz w:val="28"/>
          <w:szCs w:val="28"/>
        </w:rPr>
        <w:t>орган местного самоуправления</w:t>
      </w:r>
      <w:r w:rsidRPr="00252A98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252A98">
        <w:rPr>
          <w:sz w:val="28"/>
          <w:szCs w:val="28"/>
        </w:rPr>
        <w:t xml:space="preserve"> </w:t>
      </w:r>
      <w:proofErr w:type="gramStart"/>
      <w:r w:rsidRPr="00252A98">
        <w:rPr>
          <w:sz w:val="28"/>
          <w:szCs w:val="28"/>
        </w:rPr>
        <w:t xml:space="preserve">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252A98">
        <w:rPr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14.1. Обращение, указанное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 xml:space="preserve">3 настоящего Положения, подается гражданином, замещавшим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</w:t>
      </w:r>
      <w:r w:rsidR="00B35318">
        <w:rPr>
          <w:sz w:val="28"/>
          <w:szCs w:val="28"/>
        </w:rPr>
        <w:t>к</w:t>
      </w:r>
      <w:r w:rsidRPr="00252A98">
        <w:rPr>
          <w:sz w:val="28"/>
          <w:szCs w:val="28"/>
        </w:rPr>
        <w:t xml:space="preserve"> </w:t>
      </w:r>
      <w:r w:rsidR="0098714A">
        <w:rPr>
          <w:sz w:val="28"/>
          <w:szCs w:val="28"/>
        </w:rPr>
        <w:t>должностному лицу кадровой службы органа местного самоуправления</w:t>
      </w:r>
      <w:r w:rsidRPr="00252A98">
        <w:rPr>
          <w:sz w:val="28"/>
          <w:szCs w:val="28"/>
        </w:rPr>
        <w:t xml:space="preserve">. </w:t>
      </w:r>
      <w:proofErr w:type="gramStart"/>
      <w:r w:rsidRPr="00252A9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252A98">
        <w:rPr>
          <w:sz w:val="28"/>
          <w:szCs w:val="28"/>
        </w:rPr>
        <w:lastRenderedPageBreak/>
        <w:t>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252A98">
        <w:rPr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98714A">
        <w:rPr>
          <w:sz w:val="28"/>
          <w:szCs w:val="28"/>
        </w:rPr>
        <w:t>Должностным лицом кадровой службы органа местного самоуправления</w:t>
      </w:r>
      <w:r w:rsidRPr="00252A9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252A98">
          <w:rPr>
            <w:sz w:val="28"/>
            <w:szCs w:val="28"/>
          </w:rPr>
          <w:t>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14.2. Обращение, указанное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14.3. Уведомление, указанное в </w:t>
      </w:r>
      <w:hyperlink w:anchor="Par57" w:history="1">
        <w:r w:rsidRPr="00252A98">
          <w:rPr>
            <w:sz w:val="28"/>
            <w:szCs w:val="28"/>
          </w:rPr>
          <w:t>подпункте "д" пункта 1</w:t>
        </w:r>
      </w:hyperlink>
      <w:r w:rsidRPr="00252A98">
        <w:rPr>
          <w:sz w:val="28"/>
          <w:szCs w:val="28"/>
        </w:rPr>
        <w:t xml:space="preserve">3 настоящего Положения, рассматривается </w:t>
      </w:r>
      <w:r w:rsidR="0098714A">
        <w:rPr>
          <w:sz w:val="28"/>
          <w:szCs w:val="28"/>
        </w:rPr>
        <w:t>должностным лицом кадровой службы органа местного самоуправления</w:t>
      </w:r>
      <w:r w:rsidRPr="00252A98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требований </w:t>
      </w:r>
      <w:hyperlink r:id="rId17" w:history="1">
        <w:r w:rsidRPr="00252A98">
          <w:rPr>
            <w:sz w:val="28"/>
            <w:szCs w:val="28"/>
          </w:rPr>
          <w:t>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14.4. </w:t>
      </w:r>
      <w:r w:rsidRPr="0098714A">
        <w:rPr>
          <w:rFonts w:eastAsia="Calibri"/>
          <w:sz w:val="28"/>
          <w:szCs w:val="28"/>
          <w:lang w:eastAsia="en-US"/>
        </w:rPr>
        <w:t xml:space="preserve">Уведомление, указанное в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абзаце пятом подпункта "б" пункта 13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Положения, рассматривается должностным лицом </w:t>
      </w:r>
      <w:r>
        <w:rPr>
          <w:rFonts w:eastAsia="Calibri"/>
          <w:sz w:val="28"/>
          <w:szCs w:val="28"/>
          <w:lang w:eastAsia="en-US"/>
        </w:rPr>
        <w:t>кадровой службы органа местного самоуправления</w:t>
      </w:r>
      <w:r w:rsidRPr="0098714A">
        <w:rPr>
          <w:rFonts w:eastAsia="Calibri"/>
          <w:sz w:val="28"/>
          <w:szCs w:val="28"/>
          <w:lang w:eastAsia="en-US"/>
        </w:rPr>
        <w:t>, который осуществляет подготовку мотивированного заключения по результатам рассмотрения уведомления.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14.5. </w:t>
      </w:r>
      <w:proofErr w:type="gramStart"/>
      <w:r w:rsidRPr="0098714A">
        <w:rPr>
          <w:rFonts w:eastAsia="Calibr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2" w:history="1">
        <w:r w:rsidRPr="0098714A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3 настоящего Положения, или уведомлений, указанных в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абзаце пятом подпункта "б"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51" w:history="1">
        <w:r w:rsidRPr="0098714A">
          <w:rPr>
            <w:rFonts w:eastAsia="Calibri"/>
            <w:sz w:val="28"/>
            <w:szCs w:val="28"/>
            <w:lang w:eastAsia="en-US"/>
          </w:rPr>
          <w:t>подпункте "д" пункта 13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Положения, должностные лица </w:t>
      </w:r>
      <w:r>
        <w:rPr>
          <w:rFonts w:eastAsia="Calibri"/>
          <w:sz w:val="28"/>
          <w:szCs w:val="28"/>
          <w:lang w:eastAsia="en-US"/>
        </w:rPr>
        <w:t>кадровой службы</w:t>
      </w:r>
      <w:r w:rsidRPr="0098714A">
        <w:rPr>
          <w:rFonts w:eastAsia="Calibri"/>
          <w:sz w:val="28"/>
          <w:szCs w:val="28"/>
          <w:lang w:eastAsia="en-US"/>
        </w:rPr>
        <w:t xml:space="preserve">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</w:t>
      </w:r>
      <w:proofErr w:type="gramEnd"/>
      <w:r w:rsidRPr="0098714A">
        <w:rPr>
          <w:rFonts w:eastAsia="Calibri"/>
          <w:sz w:val="28"/>
          <w:szCs w:val="28"/>
          <w:lang w:eastAsia="en-US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14.6. </w:t>
      </w:r>
      <w:r w:rsidRPr="0098714A">
        <w:rPr>
          <w:rFonts w:eastAsia="Calibr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Par54" w:history="1">
        <w:r w:rsidRPr="0098714A">
          <w:rPr>
            <w:rFonts w:eastAsia="Calibri"/>
            <w:sz w:val="28"/>
            <w:szCs w:val="28"/>
            <w:lang w:eastAsia="en-US"/>
          </w:rPr>
          <w:t>пунктами 14.1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, </w:t>
      </w:r>
      <w:hyperlink w:anchor="Par58" w:history="1">
        <w:r w:rsidRPr="0098714A">
          <w:rPr>
            <w:rFonts w:eastAsia="Calibri"/>
            <w:sz w:val="28"/>
            <w:szCs w:val="28"/>
            <w:lang w:eastAsia="en-US"/>
          </w:rPr>
          <w:t>14.3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60" w:history="1">
        <w:r w:rsidRPr="0098714A">
          <w:rPr>
            <w:rFonts w:eastAsia="Calibri"/>
            <w:sz w:val="28"/>
            <w:szCs w:val="28"/>
            <w:lang w:eastAsia="en-US"/>
          </w:rPr>
          <w:t>14.4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</w:t>
      </w:r>
      <w:hyperlink w:anchor="Par42" w:history="1">
        <w:r w:rsidRPr="0098714A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пятом подпункта "б"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51" w:history="1">
        <w:r w:rsidRPr="0098714A">
          <w:rPr>
            <w:rFonts w:eastAsia="Calibri"/>
            <w:sz w:val="28"/>
            <w:szCs w:val="28"/>
            <w:lang w:eastAsia="en-US"/>
          </w:rPr>
          <w:t>подпункте "д" пункта 1</w:t>
        </w:r>
      </w:hyperlink>
      <w:r w:rsidRPr="0098714A">
        <w:rPr>
          <w:rFonts w:eastAsia="Calibri"/>
          <w:sz w:val="28"/>
          <w:szCs w:val="28"/>
          <w:lang w:eastAsia="en-US"/>
        </w:rPr>
        <w:t>3 настоящего Положения;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2" w:history="1">
        <w:r w:rsidRPr="0098714A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пятом подпункта "б"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51" w:history="1">
        <w:r w:rsidRPr="0098714A">
          <w:rPr>
            <w:rFonts w:eastAsia="Calibri"/>
            <w:sz w:val="28"/>
            <w:szCs w:val="28"/>
            <w:lang w:eastAsia="en-US"/>
          </w:rPr>
          <w:t>подпункте "д" пункта 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Par93" w:history="1">
        <w:r w:rsidRPr="00F94B97">
          <w:rPr>
            <w:rFonts w:eastAsia="Calibri"/>
            <w:sz w:val="28"/>
            <w:szCs w:val="28"/>
            <w:lang w:eastAsia="en-US"/>
          </w:rPr>
          <w:t>пунктами 2</w:t>
        </w:r>
      </w:hyperlink>
      <w:r w:rsidRPr="00F94B97">
        <w:rPr>
          <w:rFonts w:eastAsia="Calibri"/>
          <w:sz w:val="28"/>
          <w:szCs w:val="28"/>
          <w:lang w:eastAsia="en-US"/>
        </w:rPr>
        <w:t xml:space="preserve">2, </w:t>
      </w:r>
      <w:hyperlink w:anchor="Par108" w:history="1">
        <w:r w:rsidRPr="00F94B97">
          <w:rPr>
            <w:rFonts w:eastAsia="Calibri"/>
            <w:sz w:val="28"/>
            <w:szCs w:val="28"/>
            <w:lang w:eastAsia="en-US"/>
          </w:rPr>
          <w:t>22.3</w:t>
        </w:r>
      </w:hyperlink>
      <w:r w:rsidRPr="00F94B97">
        <w:rPr>
          <w:rFonts w:eastAsia="Calibri"/>
          <w:sz w:val="28"/>
          <w:szCs w:val="28"/>
          <w:lang w:eastAsia="en-US"/>
        </w:rPr>
        <w:t xml:space="preserve">, </w:t>
      </w:r>
      <w:hyperlink w:anchor="Par115" w:history="1">
        <w:r w:rsidRPr="00F94B97">
          <w:rPr>
            <w:rFonts w:eastAsia="Calibri"/>
            <w:sz w:val="28"/>
            <w:szCs w:val="28"/>
            <w:lang w:eastAsia="en-US"/>
          </w:rPr>
          <w:t>2</w:t>
        </w:r>
        <w:r w:rsidR="00F94B97" w:rsidRPr="00F94B97">
          <w:rPr>
            <w:rFonts w:eastAsia="Calibri"/>
            <w:sz w:val="28"/>
            <w:szCs w:val="28"/>
            <w:lang w:eastAsia="en-US"/>
          </w:rPr>
          <w:t>3</w:t>
        </w:r>
        <w:r w:rsidRPr="00F94B97">
          <w:rPr>
            <w:rFonts w:eastAsia="Calibri"/>
            <w:sz w:val="28"/>
            <w:szCs w:val="28"/>
            <w:lang w:eastAsia="en-US"/>
          </w:rPr>
          <w:t>.1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 или иного решения.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в </w:t>
      </w:r>
      <w:r w:rsidR="00F94B97">
        <w:rPr>
          <w:sz w:val="28"/>
          <w:szCs w:val="28"/>
        </w:rPr>
        <w:t xml:space="preserve">10 </w:t>
      </w:r>
      <w:r w:rsidRPr="00252A98">
        <w:rPr>
          <w:sz w:val="28"/>
          <w:szCs w:val="28"/>
        </w:rPr>
        <w:t>-</w:t>
      </w:r>
      <w:proofErr w:type="spellStart"/>
      <w:r w:rsidRPr="00252A98">
        <w:rPr>
          <w:sz w:val="28"/>
          <w:szCs w:val="28"/>
        </w:rPr>
        <w:t>дневный</w:t>
      </w:r>
      <w:proofErr w:type="spellEnd"/>
      <w:r w:rsidRPr="00252A98"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98714A">
        <w:rPr>
          <w:sz w:val="28"/>
          <w:szCs w:val="28"/>
        </w:rPr>
        <w:t>20</w:t>
      </w:r>
      <w:r w:rsidRPr="00252A98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71" w:history="1">
        <w:r w:rsidRPr="00252A98">
          <w:rPr>
            <w:sz w:val="28"/>
            <w:szCs w:val="28"/>
          </w:rPr>
          <w:t>пунктами 15.1</w:t>
        </w:r>
      </w:hyperlink>
      <w:r w:rsidRPr="00252A98">
        <w:rPr>
          <w:sz w:val="28"/>
          <w:szCs w:val="28"/>
        </w:rPr>
        <w:t xml:space="preserve"> и </w:t>
      </w:r>
      <w:hyperlink w:anchor="Par73" w:history="1">
        <w:r w:rsidRPr="00252A98">
          <w:rPr>
            <w:sz w:val="28"/>
            <w:szCs w:val="28"/>
          </w:rPr>
          <w:t>15.2</w:t>
        </w:r>
      </w:hyperlink>
      <w:r w:rsidRPr="00252A98">
        <w:rPr>
          <w:sz w:val="28"/>
          <w:szCs w:val="28"/>
        </w:rPr>
        <w:t xml:space="preserve"> настоящего Положения;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8714A">
        <w:rPr>
          <w:sz w:val="28"/>
          <w:szCs w:val="28"/>
        </w:rPr>
        <w:t xml:space="preserve">и, с информацией, поступившей должностному лицу </w:t>
      </w:r>
      <w:r w:rsidRPr="00252A98">
        <w:rPr>
          <w:sz w:val="28"/>
          <w:szCs w:val="28"/>
        </w:rPr>
        <w:t xml:space="preserve">кадровой службы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и с результатами ее проверки;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2" w:history="1">
        <w:r w:rsidRPr="00252A98">
          <w:rPr>
            <w:sz w:val="28"/>
            <w:szCs w:val="28"/>
          </w:rPr>
          <w:t>подпункте "б" пункта 1</w:t>
        </w:r>
      </w:hyperlink>
      <w:r w:rsidRPr="00252A98">
        <w:rPr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71"/>
      <w:bookmarkEnd w:id="18"/>
      <w:r w:rsidRPr="00252A98">
        <w:rPr>
          <w:sz w:val="28"/>
          <w:szCs w:val="28"/>
        </w:rPr>
        <w:t>15.1. Заседание комиссии по рассмотрению заявлени</w:t>
      </w:r>
      <w:r w:rsidR="0098714A">
        <w:rPr>
          <w:sz w:val="28"/>
          <w:szCs w:val="28"/>
        </w:rPr>
        <w:t>й</w:t>
      </w:r>
      <w:r w:rsidRPr="00252A98">
        <w:rPr>
          <w:sz w:val="28"/>
          <w:szCs w:val="28"/>
        </w:rPr>
        <w:t>, указанн</w:t>
      </w:r>
      <w:r w:rsidR="0098714A">
        <w:rPr>
          <w:sz w:val="28"/>
          <w:szCs w:val="28"/>
        </w:rPr>
        <w:t>ых</w:t>
      </w:r>
      <w:r w:rsidRPr="00252A98">
        <w:rPr>
          <w:sz w:val="28"/>
          <w:szCs w:val="28"/>
        </w:rPr>
        <w:t xml:space="preserve"> в </w:t>
      </w:r>
      <w:hyperlink w:anchor="Par51" w:history="1">
        <w:r w:rsidRPr="00252A98">
          <w:rPr>
            <w:sz w:val="28"/>
            <w:szCs w:val="28"/>
          </w:rPr>
          <w:t xml:space="preserve">абзаце третьем </w:t>
        </w:r>
        <w:r w:rsidR="0098714A">
          <w:rPr>
            <w:sz w:val="28"/>
            <w:szCs w:val="28"/>
          </w:rPr>
          <w:t xml:space="preserve">и четвертом </w:t>
        </w:r>
        <w:r w:rsidRPr="00252A98">
          <w:rPr>
            <w:sz w:val="28"/>
            <w:szCs w:val="28"/>
          </w:rPr>
          <w:t>подпункта "б" пункта 1</w:t>
        </w:r>
      </w:hyperlink>
      <w:r w:rsidRPr="00252A98">
        <w:rPr>
          <w:sz w:val="28"/>
          <w:szCs w:val="28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73"/>
      <w:bookmarkEnd w:id="19"/>
      <w:r w:rsidRPr="00252A98">
        <w:rPr>
          <w:sz w:val="28"/>
          <w:szCs w:val="28"/>
        </w:rPr>
        <w:t xml:space="preserve">15.2. Уведомление, указанное в </w:t>
      </w:r>
      <w:hyperlink w:anchor="Par57" w:history="1">
        <w:r w:rsidRPr="00252A98">
          <w:rPr>
            <w:sz w:val="28"/>
            <w:szCs w:val="28"/>
          </w:rPr>
          <w:t>подпункте "д" пункта 1</w:t>
        </w:r>
      </w:hyperlink>
      <w:r w:rsidRPr="00252A98">
        <w:rPr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98714A" w:rsidRDefault="00325BBB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2A98">
        <w:rPr>
          <w:sz w:val="28"/>
          <w:szCs w:val="28"/>
        </w:rPr>
        <w:t xml:space="preserve">16. 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муниципальную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1" w:history="1">
        <w:r w:rsidR="0098714A" w:rsidRPr="0098714A">
          <w:rPr>
            <w:rFonts w:eastAsia="Calibri"/>
            <w:sz w:val="28"/>
            <w:szCs w:val="28"/>
            <w:lang w:eastAsia="en-US"/>
          </w:rPr>
          <w:t>подпунктом "б" пункта 1</w:t>
        </w:r>
      </w:hyperlink>
      <w:r w:rsidR="0098714A" w:rsidRPr="0098714A">
        <w:rPr>
          <w:rFonts w:eastAsia="Calibri"/>
          <w:sz w:val="28"/>
          <w:szCs w:val="28"/>
          <w:lang w:eastAsia="en-US"/>
        </w:rPr>
        <w:t>3 настоящего Положения.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16.1. </w:t>
      </w:r>
      <w:r w:rsidRPr="0098714A">
        <w:rPr>
          <w:rFonts w:eastAsia="Calibri"/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41" w:history="1">
        <w:r w:rsidRPr="0098714A">
          <w:rPr>
            <w:rFonts w:eastAsia="Calibri"/>
            <w:sz w:val="28"/>
            <w:szCs w:val="28"/>
            <w:lang w:eastAsia="en-US"/>
          </w:rPr>
          <w:t>подпунктом "б" пункта 1</w:t>
        </w:r>
      </w:hyperlink>
      <w:r w:rsidRPr="0098714A">
        <w:rPr>
          <w:rFonts w:eastAsia="Calibri"/>
          <w:sz w:val="28"/>
          <w:szCs w:val="28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80"/>
      <w:bookmarkEnd w:id="20"/>
      <w:r w:rsidRPr="00252A98">
        <w:rPr>
          <w:sz w:val="28"/>
          <w:szCs w:val="28"/>
        </w:rPr>
        <w:t xml:space="preserve">19. По итогам рассмотрения вопроса, указанного в </w:t>
      </w:r>
      <w:hyperlink w:anchor="Par47" w:history="1">
        <w:r w:rsidRPr="00252A98">
          <w:rPr>
            <w:sz w:val="28"/>
            <w:szCs w:val="28"/>
          </w:rPr>
          <w:t>абзаце втором подпункта "а"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1"/>
      <w:bookmarkEnd w:id="21"/>
      <w:proofErr w:type="gramStart"/>
      <w:r w:rsidRPr="00252A98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="0098714A" w:rsidRPr="0098714A">
        <w:rPr>
          <w:rFonts w:eastAsia="Calibri"/>
          <w:sz w:val="28"/>
          <w:szCs w:val="28"/>
          <w:lang w:eastAsia="en-US"/>
        </w:rPr>
        <w:t>Законом Оренбургской области от 09.11.2009 N 3218/734-IV-ОЗ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</w:t>
      </w:r>
      <w:proofErr w:type="gramEnd"/>
      <w:r w:rsidR="0098714A" w:rsidRPr="0098714A">
        <w:rPr>
          <w:rFonts w:eastAsia="Calibri"/>
          <w:sz w:val="28"/>
          <w:szCs w:val="28"/>
          <w:lang w:eastAsia="en-US"/>
        </w:rPr>
        <w:t xml:space="preserve">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</w:t>
      </w:r>
      <w:r w:rsidRPr="00252A98">
        <w:rPr>
          <w:sz w:val="28"/>
          <w:szCs w:val="28"/>
        </w:rPr>
        <w:t>, являются достоверными и полными;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52A98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муниципальными</w:t>
      </w:r>
      <w:r w:rsidRPr="00252A98">
        <w:rPr>
          <w:sz w:val="28"/>
          <w:szCs w:val="28"/>
        </w:rPr>
        <w:t xml:space="preserve"> служащим в соответствии с </w:t>
      </w:r>
      <w:r w:rsidR="0098714A" w:rsidRPr="0098714A">
        <w:rPr>
          <w:rFonts w:eastAsia="Calibri"/>
          <w:sz w:val="28"/>
          <w:szCs w:val="28"/>
          <w:lang w:eastAsia="en-US"/>
        </w:rPr>
        <w:t>Законом Оренбургской области от 09.11.2009 N 3218/734-IV-ОЗ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</w:t>
      </w:r>
      <w:proofErr w:type="gramEnd"/>
      <w:r w:rsidR="0098714A" w:rsidRPr="0098714A">
        <w:rPr>
          <w:rFonts w:eastAsia="Calibri"/>
          <w:sz w:val="28"/>
          <w:szCs w:val="28"/>
          <w:lang w:eastAsia="en-US"/>
        </w:rPr>
        <w:t xml:space="preserve">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</w:t>
      </w:r>
      <w:r w:rsidRPr="00252A98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</w:t>
      </w:r>
      <w:r w:rsidRPr="00252A98">
        <w:rPr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20. По итогам рассмотрения вопроса, указанного в </w:t>
      </w:r>
      <w:hyperlink w:anchor="Par48" w:history="1">
        <w:r w:rsidRPr="00252A98">
          <w:rPr>
            <w:sz w:val="28"/>
            <w:szCs w:val="28"/>
          </w:rPr>
          <w:t>абзаце третьем подпункта "а"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21. По итогам рассмотрения вопроса, указанного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89"/>
      <w:bookmarkEnd w:id="22"/>
      <w:r w:rsidRPr="00252A98">
        <w:rPr>
          <w:sz w:val="28"/>
          <w:szCs w:val="28"/>
        </w:rPr>
        <w:t xml:space="preserve">22. По итогам рассмотрения вопроса, указанного в </w:t>
      </w:r>
      <w:hyperlink w:anchor="Par51" w:history="1">
        <w:r w:rsidRPr="00252A98">
          <w:rPr>
            <w:sz w:val="28"/>
            <w:szCs w:val="28"/>
          </w:rPr>
          <w:t>абзаце третьем подпункта "б"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252A98">
        <w:rPr>
          <w:sz w:val="28"/>
          <w:szCs w:val="28"/>
        </w:rPr>
        <w:lastRenderedPageBreak/>
        <w:t xml:space="preserve">сведений.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93"/>
      <w:bookmarkEnd w:id="23"/>
      <w:r w:rsidRPr="00252A98">
        <w:rPr>
          <w:sz w:val="28"/>
          <w:szCs w:val="28"/>
        </w:rPr>
        <w:t xml:space="preserve">22.1. По итогам рассмотрения вопроса, указанного в </w:t>
      </w:r>
      <w:hyperlink w:anchor="Par55" w:history="1">
        <w:r w:rsidRPr="00252A98">
          <w:rPr>
            <w:sz w:val="28"/>
            <w:szCs w:val="28"/>
          </w:rPr>
          <w:t>подпункте "г"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252A98">
          <w:rPr>
            <w:sz w:val="28"/>
            <w:szCs w:val="28"/>
          </w:rPr>
          <w:t>частью 1 статьи 3</w:t>
        </w:r>
      </w:hyperlink>
      <w:r w:rsidRPr="00252A98">
        <w:rPr>
          <w:sz w:val="28"/>
          <w:szCs w:val="28"/>
        </w:rPr>
        <w:t xml:space="preserve"> Федерального закона "О </w:t>
      </w:r>
      <w:proofErr w:type="gramStart"/>
      <w:r w:rsidRPr="00252A98">
        <w:rPr>
          <w:sz w:val="28"/>
          <w:szCs w:val="28"/>
        </w:rPr>
        <w:t>контроле за</w:t>
      </w:r>
      <w:proofErr w:type="gramEnd"/>
      <w:r w:rsidRPr="00252A9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252A98">
          <w:rPr>
            <w:sz w:val="28"/>
            <w:szCs w:val="28"/>
          </w:rPr>
          <w:t>частью 1 статьи 3</w:t>
        </w:r>
      </w:hyperlink>
      <w:r w:rsidRPr="00252A98">
        <w:rPr>
          <w:sz w:val="28"/>
          <w:szCs w:val="28"/>
        </w:rPr>
        <w:t xml:space="preserve"> Федерального закона "О </w:t>
      </w:r>
      <w:proofErr w:type="gramStart"/>
      <w:r w:rsidRPr="00252A98">
        <w:rPr>
          <w:sz w:val="28"/>
          <w:szCs w:val="28"/>
        </w:rPr>
        <w:t>контроле за</w:t>
      </w:r>
      <w:proofErr w:type="gramEnd"/>
      <w:r w:rsidRPr="00252A9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2A98">
        <w:rPr>
          <w:sz w:val="28"/>
          <w:szCs w:val="28"/>
        </w:rPr>
        <w:t>контроля за</w:t>
      </w:r>
      <w:proofErr w:type="gramEnd"/>
      <w:r w:rsidRPr="00252A9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97"/>
      <w:bookmarkEnd w:id="24"/>
      <w:r w:rsidRPr="00252A98">
        <w:rPr>
          <w:sz w:val="28"/>
          <w:szCs w:val="28"/>
        </w:rPr>
        <w:t xml:space="preserve">22.2. По итогам рассмотрения вопроса, указанного в </w:t>
      </w:r>
      <w:hyperlink w:anchor="Par52" w:history="1">
        <w:r w:rsidRPr="00252A98">
          <w:rPr>
            <w:sz w:val="28"/>
            <w:szCs w:val="28"/>
          </w:rPr>
          <w:t>абзаце четвертом подпункта "б"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8714A" w:rsidRDefault="00325BBB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</w:t>
      </w:r>
      <w:r w:rsidR="0098714A">
        <w:rPr>
          <w:sz w:val="28"/>
          <w:szCs w:val="28"/>
        </w:rPr>
        <w:t>онкретную меру ответственности.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98714A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абзаце пятом подпункта "б" пункта 1</w:t>
        </w:r>
      </w:hyperlink>
      <w:r w:rsidRPr="0098714A">
        <w:rPr>
          <w:rFonts w:eastAsia="Calibri"/>
          <w:sz w:val="28"/>
          <w:szCs w:val="28"/>
          <w:lang w:eastAsia="en-US"/>
        </w:rPr>
        <w:t>3 настоящего Положения, комиссия принимает одно из следующих решений: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4A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4A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</w:t>
      </w:r>
      <w:r w:rsidRPr="0098714A">
        <w:rPr>
          <w:rFonts w:eastAsia="Calibri"/>
          <w:sz w:val="28"/>
          <w:szCs w:val="28"/>
          <w:lang w:eastAsia="en-US"/>
        </w:rPr>
        <w:lastRenderedPageBreak/>
        <w:t>самоуправления  принять меры по урегулированию конфликта интересов или по недопущению его возникновения;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4A">
        <w:rPr>
          <w:rFonts w:eastAsia="Calibri"/>
          <w:sz w:val="28"/>
          <w:szCs w:val="28"/>
          <w:lang w:eastAsia="en-US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Pr="0098714A">
        <w:rPr>
          <w:rFonts w:eastAsia="Calibri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23. По итогам рассмотрения вопросов, указанных в </w:t>
      </w:r>
      <w:hyperlink w:anchor="Par46" w:history="1">
        <w:r w:rsidRPr="00252A98">
          <w:rPr>
            <w:sz w:val="28"/>
            <w:szCs w:val="28"/>
          </w:rPr>
          <w:t>подпунктах "а"</w:t>
        </w:r>
      </w:hyperlink>
      <w:r w:rsidRPr="00252A98">
        <w:rPr>
          <w:sz w:val="28"/>
          <w:szCs w:val="28"/>
        </w:rPr>
        <w:t xml:space="preserve">, </w:t>
      </w:r>
      <w:hyperlink w:anchor="Par49" w:history="1">
        <w:r w:rsidRPr="00252A98">
          <w:rPr>
            <w:sz w:val="28"/>
            <w:szCs w:val="28"/>
          </w:rPr>
          <w:t>"б"</w:t>
        </w:r>
      </w:hyperlink>
      <w:r w:rsidRPr="00252A98">
        <w:rPr>
          <w:sz w:val="28"/>
          <w:szCs w:val="28"/>
        </w:rPr>
        <w:t xml:space="preserve">, </w:t>
      </w:r>
      <w:hyperlink w:anchor="Par55" w:history="1">
        <w:r w:rsidRPr="00252A98">
          <w:rPr>
            <w:sz w:val="28"/>
            <w:szCs w:val="28"/>
          </w:rPr>
          <w:t>"г"</w:t>
        </w:r>
      </w:hyperlink>
      <w:r w:rsidRPr="00252A98">
        <w:rPr>
          <w:sz w:val="28"/>
          <w:szCs w:val="28"/>
        </w:rPr>
        <w:t xml:space="preserve"> и </w:t>
      </w:r>
      <w:hyperlink w:anchor="Par57" w:history="1">
        <w:r w:rsidRPr="00252A98">
          <w:rPr>
            <w:sz w:val="28"/>
            <w:szCs w:val="28"/>
          </w:rPr>
          <w:t>"д" пункта 1</w:t>
        </w:r>
      </w:hyperlink>
      <w:r w:rsidRPr="00252A98">
        <w:rPr>
          <w:sz w:val="28"/>
          <w:szCs w:val="28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Par80" w:history="1">
        <w:r w:rsidRPr="00252A98">
          <w:rPr>
            <w:sz w:val="28"/>
            <w:szCs w:val="28"/>
          </w:rPr>
          <w:t xml:space="preserve">пунктами </w:t>
        </w:r>
      </w:hyperlink>
      <w:r w:rsidRPr="00252A98">
        <w:rPr>
          <w:sz w:val="28"/>
          <w:szCs w:val="28"/>
        </w:rPr>
        <w:t xml:space="preserve">19-22, </w:t>
      </w:r>
      <w:hyperlink w:anchor="Par93" w:history="1">
        <w:r w:rsidRPr="00252A98">
          <w:rPr>
            <w:sz w:val="28"/>
            <w:szCs w:val="28"/>
          </w:rPr>
          <w:t>22.</w:t>
        </w:r>
      </w:hyperlink>
      <w:r w:rsidRPr="00252A98">
        <w:rPr>
          <w:sz w:val="28"/>
          <w:szCs w:val="28"/>
        </w:rPr>
        <w:t>1</w:t>
      </w:r>
      <w:r w:rsidR="0098714A">
        <w:rPr>
          <w:sz w:val="28"/>
          <w:szCs w:val="28"/>
        </w:rPr>
        <w:t>-</w:t>
      </w:r>
      <w:r w:rsidRPr="00252A98">
        <w:rPr>
          <w:sz w:val="28"/>
          <w:szCs w:val="28"/>
        </w:rPr>
        <w:t xml:space="preserve"> </w:t>
      </w:r>
      <w:hyperlink w:anchor="Par97" w:history="1">
        <w:r w:rsidRPr="00252A98">
          <w:rPr>
            <w:sz w:val="28"/>
            <w:szCs w:val="28"/>
          </w:rPr>
          <w:t>22.</w:t>
        </w:r>
      </w:hyperlink>
      <w:r w:rsidR="0098714A">
        <w:rPr>
          <w:sz w:val="28"/>
          <w:szCs w:val="28"/>
        </w:rPr>
        <w:t>3</w:t>
      </w:r>
      <w:r w:rsidRPr="00252A98">
        <w:rPr>
          <w:sz w:val="28"/>
          <w:szCs w:val="28"/>
        </w:rPr>
        <w:t xml:space="preserve"> и </w:t>
      </w:r>
      <w:hyperlink w:anchor="Par103" w:history="1">
        <w:r w:rsidRPr="00252A98">
          <w:rPr>
            <w:sz w:val="28"/>
            <w:szCs w:val="28"/>
          </w:rPr>
          <w:t>23.1</w:t>
        </w:r>
      </w:hyperlink>
      <w:r w:rsidRPr="00252A9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103"/>
      <w:bookmarkEnd w:id="25"/>
      <w:r w:rsidRPr="00252A98">
        <w:rPr>
          <w:sz w:val="28"/>
          <w:szCs w:val="28"/>
        </w:rPr>
        <w:t xml:space="preserve">23.1. По итогам рассмотрения вопроса, указанного в </w:t>
      </w:r>
      <w:hyperlink w:anchor="Par57" w:history="1">
        <w:r w:rsidRPr="00252A98">
          <w:rPr>
            <w:sz w:val="28"/>
            <w:szCs w:val="28"/>
          </w:rPr>
          <w:t>подпункте "д" пункта 1</w:t>
        </w:r>
      </w:hyperlink>
      <w:r w:rsidRPr="00252A98">
        <w:rPr>
          <w:sz w:val="28"/>
          <w:szCs w:val="28"/>
        </w:rPr>
        <w:t xml:space="preserve">3 настоящего Положения, комиссия принимает в отношении гражданина, замещавшего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>,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252A98">
          <w:rPr>
            <w:sz w:val="28"/>
            <w:szCs w:val="28"/>
          </w:rPr>
          <w:t>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24. По итогам рассмотрения вопроса, предусмотренного </w:t>
      </w:r>
      <w:hyperlink w:anchor="Par54" w:history="1">
        <w:r w:rsidRPr="00252A98">
          <w:rPr>
            <w:sz w:val="28"/>
            <w:szCs w:val="28"/>
          </w:rPr>
          <w:t>подпунктом "в" пункта 1</w:t>
        </w:r>
      </w:hyperlink>
      <w:r w:rsidRPr="00252A98">
        <w:rPr>
          <w:sz w:val="28"/>
          <w:szCs w:val="28"/>
        </w:rPr>
        <w:t>3 настоящего Положения, комиссия принимает соответствующее решение.</w:t>
      </w:r>
    </w:p>
    <w:p w:rsidR="0098714A" w:rsidRPr="00252A98" w:rsidRDefault="0098714A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8714A">
        <w:rPr>
          <w:rFonts w:eastAsia="Calibri"/>
          <w:sz w:val="28"/>
          <w:szCs w:val="28"/>
          <w:lang w:eastAsia="en-US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органа местного самоуправления.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6</w:t>
      </w:r>
      <w:r w:rsidRPr="00252A98">
        <w:rPr>
          <w:sz w:val="28"/>
          <w:szCs w:val="28"/>
        </w:rPr>
        <w:t xml:space="preserve">. Решения комиссии по вопросам, указанным в </w:t>
      </w:r>
      <w:hyperlink w:anchor="Par45" w:history="1">
        <w:r w:rsidRPr="00252A98">
          <w:rPr>
            <w:sz w:val="28"/>
            <w:szCs w:val="28"/>
          </w:rPr>
          <w:t>пункте 1</w:t>
        </w:r>
      </w:hyperlink>
      <w:r w:rsidRPr="00252A98">
        <w:rPr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7</w:t>
      </w:r>
      <w:r w:rsidRPr="00252A98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 xml:space="preserve">3 настоящего Положения, для руководителя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носят рекомендательный характер. Решение, принимаемое по итогам </w:t>
      </w:r>
      <w:r w:rsidRPr="00252A98">
        <w:rPr>
          <w:sz w:val="28"/>
          <w:szCs w:val="28"/>
        </w:rPr>
        <w:lastRenderedPageBreak/>
        <w:t xml:space="preserve">рассмотрения вопроса, указанного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носит обязательный характер.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8</w:t>
      </w:r>
      <w:r w:rsidRPr="00252A98">
        <w:rPr>
          <w:sz w:val="28"/>
          <w:szCs w:val="28"/>
        </w:rPr>
        <w:t>. В протоколе заседания комиссии указываются: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</w:t>
      </w:r>
      <w:r>
        <w:rPr>
          <w:sz w:val="28"/>
          <w:szCs w:val="28"/>
        </w:rPr>
        <w:t>о</w:t>
      </w:r>
      <w:r w:rsidRPr="00252A98">
        <w:rPr>
          <w:sz w:val="28"/>
          <w:szCs w:val="28"/>
        </w:rPr>
        <w:t>на;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ж) другие сведения;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з) результаты голосования;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и) решение и обоснование его принятия.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9</w:t>
      </w:r>
      <w:r w:rsidRPr="00252A9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5BBB" w:rsidRPr="00252A98" w:rsidRDefault="0098714A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25BBB" w:rsidRPr="00252A98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="00325BBB" w:rsidRPr="00252A98">
        <w:rPr>
          <w:sz w:val="28"/>
          <w:szCs w:val="28"/>
        </w:rPr>
        <w:t xml:space="preserve">-дневный срок со дня заседания направляются руководителю </w:t>
      </w:r>
      <w:r>
        <w:rPr>
          <w:sz w:val="28"/>
          <w:szCs w:val="28"/>
        </w:rPr>
        <w:t>органа местного самоуправления</w:t>
      </w:r>
      <w:r w:rsidR="00325BBB" w:rsidRPr="00252A98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1</w:t>
      </w:r>
      <w:r w:rsidRPr="00252A98">
        <w:rPr>
          <w:sz w:val="28"/>
          <w:szCs w:val="28"/>
        </w:rPr>
        <w:t xml:space="preserve">. </w:t>
      </w:r>
      <w:r w:rsidR="0098714A">
        <w:rPr>
          <w:sz w:val="28"/>
          <w:szCs w:val="28"/>
        </w:rPr>
        <w:t>Р</w:t>
      </w:r>
      <w:r w:rsidRPr="00252A98">
        <w:rPr>
          <w:sz w:val="28"/>
          <w:szCs w:val="28"/>
        </w:rPr>
        <w:t xml:space="preserve">уководитель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52A98">
        <w:rPr>
          <w:sz w:val="28"/>
          <w:szCs w:val="28"/>
        </w:rPr>
        <w:t>компетенции</w:t>
      </w:r>
      <w:proofErr w:type="gramEnd"/>
      <w:r w:rsidRPr="00252A98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98714A" w:rsidRPr="00252A98">
        <w:rPr>
          <w:sz w:val="28"/>
          <w:szCs w:val="28"/>
        </w:rPr>
        <w:t xml:space="preserve">руководитель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2</w:t>
      </w:r>
      <w:r w:rsidRPr="00252A98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8714A" w:rsidRPr="00252A98">
        <w:rPr>
          <w:sz w:val="28"/>
          <w:szCs w:val="28"/>
        </w:rPr>
        <w:t>руководител</w:t>
      </w:r>
      <w:r w:rsidR="0098714A">
        <w:rPr>
          <w:sz w:val="28"/>
          <w:szCs w:val="28"/>
        </w:rPr>
        <w:t>ю</w:t>
      </w:r>
      <w:r w:rsidR="0098714A" w:rsidRPr="00252A98">
        <w:rPr>
          <w:sz w:val="28"/>
          <w:szCs w:val="28"/>
        </w:rPr>
        <w:t xml:space="preserve"> </w:t>
      </w:r>
      <w:r w:rsidR="0098714A">
        <w:rPr>
          <w:sz w:val="28"/>
          <w:szCs w:val="28"/>
        </w:rPr>
        <w:t>органа местного самоуправления</w:t>
      </w:r>
      <w:r w:rsidR="0098714A" w:rsidRPr="00252A98">
        <w:rPr>
          <w:sz w:val="28"/>
          <w:szCs w:val="28"/>
        </w:rPr>
        <w:t xml:space="preserve"> </w:t>
      </w:r>
      <w:r w:rsidRPr="00252A98">
        <w:rPr>
          <w:sz w:val="28"/>
          <w:szCs w:val="28"/>
        </w:rPr>
        <w:t xml:space="preserve">для решения вопроса о применении к муниципальному </w:t>
      </w:r>
      <w:r w:rsidRPr="00252A98">
        <w:rPr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3</w:t>
      </w:r>
      <w:r w:rsidRPr="00252A98">
        <w:rPr>
          <w:sz w:val="28"/>
          <w:szCs w:val="28"/>
        </w:rPr>
        <w:t xml:space="preserve">. </w:t>
      </w:r>
      <w:proofErr w:type="gramStart"/>
      <w:r w:rsidRPr="00252A9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4</w:t>
      </w:r>
      <w:r w:rsidRPr="00252A98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4</w:t>
      </w:r>
      <w:r w:rsidRPr="00252A98">
        <w:rPr>
          <w:sz w:val="28"/>
          <w:szCs w:val="28"/>
        </w:rPr>
        <w:t xml:space="preserve">.1. </w:t>
      </w:r>
      <w:proofErr w:type="gramStart"/>
      <w:r w:rsidRPr="00252A98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52A98">
        <w:rPr>
          <w:sz w:val="28"/>
          <w:szCs w:val="28"/>
        </w:rPr>
        <w:t xml:space="preserve"> проведения соответствующего заседания комиссии.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5</w:t>
      </w:r>
      <w:r w:rsidRPr="00252A98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района.</w:t>
      </w:r>
      <w:r>
        <w:rPr>
          <w:sz w:val="28"/>
          <w:szCs w:val="28"/>
        </w:rPr>
        <w:t xml:space="preserve"> </w:t>
      </w:r>
    </w:p>
    <w:sectPr w:rsidR="00325BBB" w:rsidSect="00753D2B">
      <w:footerReference w:type="even" r:id="rId23"/>
      <w:footerReference w:type="default" r:id="rId24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C1" w:rsidRDefault="007B31C1">
      <w:r>
        <w:separator/>
      </w:r>
    </w:p>
  </w:endnote>
  <w:endnote w:type="continuationSeparator" w:id="0">
    <w:p w:rsidR="007B31C1" w:rsidRDefault="007B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C1" w:rsidRDefault="007B31C1">
      <w:r>
        <w:separator/>
      </w:r>
    </w:p>
  </w:footnote>
  <w:footnote w:type="continuationSeparator" w:id="0">
    <w:p w:rsidR="007B31C1" w:rsidRDefault="007B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973A4"/>
    <w:rsid w:val="000B1B5A"/>
    <w:rsid w:val="00173E26"/>
    <w:rsid w:val="002167B5"/>
    <w:rsid w:val="002903E0"/>
    <w:rsid w:val="002E6B04"/>
    <w:rsid w:val="002F4AC5"/>
    <w:rsid w:val="0030739B"/>
    <w:rsid w:val="003170A1"/>
    <w:rsid w:val="00325BBB"/>
    <w:rsid w:val="004361D5"/>
    <w:rsid w:val="004877B8"/>
    <w:rsid w:val="0052683B"/>
    <w:rsid w:val="0055588E"/>
    <w:rsid w:val="0057744A"/>
    <w:rsid w:val="005E41D5"/>
    <w:rsid w:val="00625903"/>
    <w:rsid w:val="00665BB5"/>
    <w:rsid w:val="00694DED"/>
    <w:rsid w:val="006C0E61"/>
    <w:rsid w:val="006D3637"/>
    <w:rsid w:val="006E297D"/>
    <w:rsid w:val="006E56BE"/>
    <w:rsid w:val="006F6D05"/>
    <w:rsid w:val="007238F7"/>
    <w:rsid w:val="00753D2B"/>
    <w:rsid w:val="007B31C1"/>
    <w:rsid w:val="00834628"/>
    <w:rsid w:val="008A3ABC"/>
    <w:rsid w:val="008B3F75"/>
    <w:rsid w:val="00913EF2"/>
    <w:rsid w:val="009223DE"/>
    <w:rsid w:val="00924D1B"/>
    <w:rsid w:val="0098714A"/>
    <w:rsid w:val="009C702F"/>
    <w:rsid w:val="00A0125C"/>
    <w:rsid w:val="00A63FE9"/>
    <w:rsid w:val="00A937C4"/>
    <w:rsid w:val="00AB3160"/>
    <w:rsid w:val="00B07CB4"/>
    <w:rsid w:val="00B35318"/>
    <w:rsid w:val="00BE6299"/>
    <w:rsid w:val="00C50FE1"/>
    <w:rsid w:val="00CF1456"/>
    <w:rsid w:val="00D202F3"/>
    <w:rsid w:val="00D3609D"/>
    <w:rsid w:val="00E524F2"/>
    <w:rsid w:val="00E92F59"/>
    <w:rsid w:val="00EB3510"/>
    <w:rsid w:val="00F420B2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5377DDBEB78A0D0F6396CEF29FE6FE8D4039C13D3246EFA3DFu479K" TargetMode="External"/><Relationship Id="rId13" Type="http://schemas.openxmlformats.org/officeDocument/2006/relationships/hyperlink" Target="consultantplus://offline/ref=388C5377DDBEB78A0D0F6396CEF29FE6FD824539C96E6544BEF6D14C6F7C6707AD29C3A5F245ADACu974K" TargetMode="External"/><Relationship Id="rId18" Type="http://schemas.openxmlformats.org/officeDocument/2006/relationships/hyperlink" Target="consultantplus://offline/ref=388C5377DDBEB78A0D0F6396CEF29FE6FD824539C96E6544BEF6D14C6F7C6707AD29C3A5F245ADACu97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C5377DDBEB78A0D0F6396CEF29FE6FD824539CE696544BEF6D14C6Fu77C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8C5377DDBEB78A0D0F6396CEF29FE6FD824539CE696544BEF6D14C6Fu77CK" TargetMode="External"/><Relationship Id="rId17" Type="http://schemas.openxmlformats.org/officeDocument/2006/relationships/hyperlink" Target="consultantplus://offline/ref=388C5377DDBEB78A0D0F6396CEF29FE6FD824539CF686544BEF6D14C6F7C6707AD29C3A6uF7A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8C5377DDBEB78A0D0F6396CEF29FE6FD824539CF686544BEF6D14C6F7C6707AD29C3A6uF7AK" TargetMode="External"/><Relationship Id="rId20" Type="http://schemas.openxmlformats.org/officeDocument/2006/relationships/hyperlink" Target="consultantplus://offline/ref=388C5377DDBEB78A0D0F6396CEF29FE6FD824539CE696544BEF6D14C6Fu77C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8C5377DDBEB78A0D0F6396CEF29FE6FD824138C36F6544BEF6D14C6F7C6707AD29C3A5F245ADADu97B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8C5377DDBEB78A0D0F6396CEF29FE6FD82403ACE626544BEF6D14C6F7C6707AD29C3A5F544uA7E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388C5377DDBEB78A0D0F6396CEF29FE6FD82443FCB6B6544BEF6D14C6F7C6707AD29C3A5F245ACA7u97AK" TargetMode="External"/><Relationship Id="rId19" Type="http://schemas.openxmlformats.org/officeDocument/2006/relationships/hyperlink" Target="consultantplus://offline/ref=388C5377DDBEB78A0D0F6396CEF29FE6FD824539C96E6544BEF6D14C6F7C6707AD29C3A5F245ADACu97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C5377DDBEB78A0D0F6396CEF29FE6FD824539CF686544BEF6D14C6Fu77CK" TargetMode="External"/><Relationship Id="rId14" Type="http://schemas.openxmlformats.org/officeDocument/2006/relationships/hyperlink" Target="consultantplus://offline/ref=388C5377DDBEB78A0D0F6396CEF29FE6FD824539CF686544BEF6D14C6F7C6707AD29C3A7uF71K" TargetMode="External"/><Relationship Id="rId22" Type="http://schemas.openxmlformats.org/officeDocument/2006/relationships/hyperlink" Target="consultantplus://offline/ref=388C5377DDBEB78A0D0F6396CEF29FE6FD824539CF686544BEF6D14C6F7C6707AD29C3A6uF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16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Попова Н А</cp:lastModifiedBy>
  <cp:revision>11</cp:revision>
  <cp:lastPrinted>2019-08-15T05:48:00Z</cp:lastPrinted>
  <dcterms:created xsi:type="dcterms:W3CDTF">2017-06-08T10:19:00Z</dcterms:created>
  <dcterms:modified xsi:type="dcterms:W3CDTF">2019-09-18T05:07:00Z</dcterms:modified>
</cp:coreProperties>
</file>