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5A" w:rsidRDefault="001A5F5A" w:rsidP="001A5F5A">
      <w:pPr>
        <w:spacing w:after="0" w:line="240" w:lineRule="auto"/>
        <w:ind w:firstLine="709"/>
        <w:jc w:val="center"/>
        <w:rPr>
          <w:rFonts w:ascii="Times New Roman" w:hAnsi="Times New Roman" w:cs="Times New Roman"/>
          <w:b/>
          <w:sz w:val="28"/>
          <w:szCs w:val="28"/>
        </w:rPr>
      </w:pPr>
      <w:r w:rsidRPr="002E6D9B">
        <w:rPr>
          <w:rFonts w:ascii="Times New Roman" w:hAnsi="Times New Roman" w:cs="Times New Roman"/>
          <w:b/>
          <w:sz w:val="28"/>
          <w:szCs w:val="28"/>
        </w:rPr>
        <w:t>Порядок привлечения к дисциплинарной ответственности за совершение коррупционного правонарушения.</w:t>
      </w:r>
    </w:p>
    <w:p w:rsidR="001A5F5A" w:rsidRDefault="001A5F5A" w:rsidP="001A5F5A">
      <w:pPr>
        <w:pStyle w:val="a4"/>
        <w:spacing w:after="0" w:line="240" w:lineRule="auto"/>
        <w:ind w:firstLine="709"/>
        <w:jc w:val="both"/>
        <w:rPr>
          <w:rFonts w:ascii="Times New Roman" w:hAnsi="Times New Roman" w:cs="Times New Roman"/>
          <w:sz w:val="28"/>
          <w:szCs w:val="28"/>
        </w:rPr>
      </w:pPr>
      <w:bookmarkStart w:id="0" w:name="_GoBack"/>
      <w:bookmarkEnd w:id="0"/>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Взыскания налагаются на гражданского служащего в соответствии с порядком, установленным ст.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Порядок проведения проверки регламентирован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proofErr w:type="gramStart"/>
      <w:r w:rsidRPr="002E6D9B">
        <w:rPr>
          <w:rFonts w:ascii="Times New Roman" w:hAnsi="Times New Roman" w:cs="Times New Roman"/>
          <w:sz w:val="28"/>
          <w:szCs w:val="28"/>
        </w:rPr>
        <w:t>коррупции,  налагаются</w:t>
      </w:r>
      <w:proofErr w:type="gramEnd"/>
      <w:r w:rsidRPr="002E6D9B">
        <w:rPr>
          <w:rFonts w:ascii="Times New Roman" w:hAnsi="Times New Roman" w:cs="Times New Roman"/>
          <w:sz w:val="28"/>
          <w:szCs w:val="28"/>
        </w:rPr>
        <w:t xml:space="preserve"> следующие взыскания: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замечание;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выговор;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предупреждение о неполном должностном соответствии.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Кроме того, ч. 1 ст.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Законодательством предусмотрен и особый срок для привлечения виновных государственных служащих к ответственности.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С 2012 года в целях противодействия коррупции, предупреждения коррупционных проявлений и борьбы с ними на работников Пенсионного </w:t>
      </w:r>
      <w:r w:rsidRPr="002E6D9B">
        <w:rPr>
          <w:rFonts w:ascii="Times New Roman" w:hAnsi="Times New Roman" w:cs="Times New Roman"/>
          <w:sz w:val="28"/>
          <w:szCs w:val="28"/>
        </w:rPr>
        <w:lastRenderedPageBreak/>
        <w:t xml:space="preserve">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 нарушение установленных антикоррупционных стандартов работники названных организаций также привлекаются к ответственности.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Помимо дисциплинарных взысканий, предусмотренных ст.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1A5F5A" w:rsidRPr="002E6D9B" w:rsidRDefault="001A5F5A" w:rsidP="001A5F5A">
      <w:pPr>
        <w:pStyle w:val="a4"/>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По общему правилу дисциплинарное взыскание за коррупционное правонарушение считается снятым по истечении одного года со дня применения взыскания, если не имели место иные дисциплинарные взыскания как за коррупционные проступки, так и за иные дисциплинарные проступки, однако исключением является увольнение в связи с утратой доверия. В соответствии с ч. 3 ст. 59.2 Федерального закона «О государственной гражданской службе», ст. 15 Федерального закона «О противодействии коррупции»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w:t>
      </w:r>
      <w:r w:rsidRPr="002E6D9B">
        <w:rPr>
          <w:rFonts w:ascii="Times New Roman" w:hAnsi="Times New Roman" w:cs="Times New Roman"/>
          <w:sz w:val="28"/>
          <w:szCs w:val="28"/>
        </w:rPr>
        <w:lastRenderedPageBreak/>
        <w:t xml:space="preserve">с утратой доверия, сроком на пять лет с момента принятия акта, явившегося основанием для включения в реестр. </w:t>
      </w:r>
    </w:p>
    <w:p w:rsidR="0013732C" w:rsidRDefault="001A5F5A"/>
    <w:sectPr w:rsidR="0013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FE"/>
    <w:rsid w:val="001A5F5A"/>
    <w:rsid w:val="00543BFE"/>
    <w:rsid w:val="00844762"/>
    <w:rsid w:val="00EB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E788-D2B0-4EAC-95A0-2A4B1F9B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1A5F5A"/>
  </w:style>
  <w:style w:type="paragraph" w:styleId="a4">
    <w:name w:val="Body Text"/>
    <w:basedOn w:val="a"/>
    <w:link w:val="a3"/>
    <w:rsid w:val="001A5F5A"/>
    <w:pPr>
      <w:suppressAutoHyphens/>
      <w:spacing w:after="140" w:line="276" w:lineRule="auto"/>
    </w:pPr>
  </w:style>
  <w:style w:type="character" w:customStyle="1" w:styleId="1">
    <w:name w:val="Основной текст Знак1"/>
    <w:basedOn w:val="a0"/>
    <w:uiPriority w:val="99"/>
    <w:semiHidden/>
    <w:rsid w:val="001A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Company>SPecialiST RePack</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2</cp:revision>
  <dcterms:created xsi:type="dcterms:W3CDTF">2023-11-17T05:03:00Z</dcterms:created>
  <dcterms:modified xsi:type="dcterms:W3CDTF">2023-11-17T05:03:00Z</dcterms:modified>
</cp:coreProperties>
</file>