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7571E2" w:rsidRPr="00EE2121" w:rsidTr="007571E2">
        <w:trPr>
          <w:trHeight w:val="3415"/>
        </w:trPr>
        <w:tc>
          <w:tcPr>
            <w:tcW w:w="5021" w:type="dxa"/>
          </w:tcPr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E21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2DA6CE" wp14:editId="05650328">
                  <wp:extent cx="542925" cy="600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571E2" w:rsidRPr="00EE2121" w:rsidRDefault="002259F6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26.02.2019 </w:t>
            </w:r>
            <w:r w:rsidR="007571E2"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C97D68"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141-п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7571E2" w:rsidRPr="00EE2121" w:rsidRDefault="007571E2" w:rsidP="0075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1E2" w:rsidRPr="00EE2121" w:rsidTr="007571E2">
        <w:tc>
          <w:tcPr>
            <w:tcW w:w="5021" w:type="dxa"/>
          </w:tcPr>
          <w:p w:rsidR="007571E2" w:rsidRPr="00EE2121" w:rsidRDefault="00AE00A8" w:rsidP="00AE0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 Постановление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</w:t>
            </w:r>
          </w:p>
        </w:tc>
        <w:tc>
          <w:tcPr>
            <w:tcW w:w="4786" w:type="dxa"/>
          </w:tcPr>
          <w:p w:rsidR="007571E2" w:rsidRPr="00EE2121" w:rsidRDefault="007571E2" w:rsidP="00757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E59" w:rsidRPr="00EE2121" w:rsidRDefault="00250E59" w:rsidP="0075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D68" w:rsidRPr="00EE2121" w:rsidRDefault="00C97D68" w:rsidP="0075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494" w:rsidRPr="00EE2121" w:rsidRDefault="00722494" w:rsidP="007224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121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Бузулукского района от 07.02.2014г. №145-п «Об утверждении Порядка разработки, реализации и оценки эффективности муниципальных программ Бузулукского района», в целях повышения эффективности бюджетных расходов Бузулукского района Оренбургской</w:t>
      </w:r>
      <w:proofErr w:type="gramEnd"/>
      <w:r w:rsidRPr="00EE2121">
        <w:rPr>
          <w:rFonts w:ascii="Times New Roman" w:eastAsia="Calibri" w:hAnsi="Times New Roman" w:cs="Times New Roman"/>
          <w:sz w:val="28"/>
          <w:szCs w:val="28"/>
        </w:rPr>
        <w:t xml:space="preserve"> области и руководствуясь статьей 24 Устава муниципального образования Бузулукский район</w:t>
      </w:r>
    </w:p>
    <w:p w:rsidR="00250E59" w:rsidRPr="00EE2121" w:rsidRDefault="00250E59" w:rsidP="002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50E59" w:rsidRPr="00EE2121" w:rsidRDefault="00250E59" w:rsidP="002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C48" w:rsidRPr="00EE2121" w:rsidRDefault="00E73C48" w:rsidP="00181D26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81D26" w:rsidRPr="00EE2121">
        <w:rPr>
          <w:rFonts w:ascii="Times New Roman" w:eastAsia="Calibri" w:hAnsi="Times New Roman" w:cs="Times New Roman"/>
          <w:sz w:val="28"/>
          <w:szCs w:val="28"/>
        </w:rPr>
        <w:t>В</w:t>
      </w:r>
      <w:r w:rsidR="00181D26" w:rsidRPr="00EE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 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образования Бузулукский район Оренбургской области 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15.10.2018г. №1272-п «Об утверждении муниципальной программы «Экономическое развитие Бузулукского района» 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2494" w:rsidRPr="00EE2121" w:rsidRDefault="00181D26" w:rsidP="008A2AED">
      <w:pPr>
        <w:widowControl w:val="0"/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22494" w:rsidRPr="00EE2121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«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Экономическое развитие Бузулукского района</w:t>
      </w:r>
      <w:r w:rsidR="00722494" w:rsidRPr="00EE212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8A2AED" w:rsidRPr="00EE2121" w:rsidRDefault="00722494" w:rsidP="008A2AE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1.</w:t>
      </w:r>
      <w:r w:rsidR="008B52F2" w:rsidRPr="00EE2121">
        <w:rPr>
          <w:rFonts w:ascii="Times New Roman" w:hAnsi="Times New Roman" w:cs="Times New Roman"/>
          <w:bCs/>
          <w:sz w:val="28"/>
          <w:szCs w:val="28"/>
        </w:rPr>
        <w:t>2</w:t>
      </w:r>
      <w:r w:rsidRPr="00EE21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6822">
        <w:rPr>
          <w:rFonts w:ascii="Times New Roman" w:hAnsi="Times New Roman" w:cs="Times New Roman"/>
          <w:bCs/>
          <w:sz w:val="28"/>
          <w:szCs w:val="28"/>
        </w:rPr>
        <w:t>Абзац 1 р</w:t>
      </w:r>
      <w:r w:rsidR="00C65787" w:rsidRPr="00EE2121">
        <w:rPr>
          <w:rFonts w:ascii="Times New Roman" w:hAnsi="Times New Roman" w:cs="Times New Roman"/>
          <w:bCs/>
          <w:sz w:val="28"/>
          <w:szCs w:val="28"/>
        </w:rPr>
        <w:t>аздел</w:t>
      </w:r>
      <w:r w:rsidR="00BA6822">
        <w:rPr>
          <w:rFonts w:ascii="Times New Roman" w:hAnsi="Times New Roman" w:cs="Times New Roman"/>
          <w:bCs/>
          <w:sz w:val="28"/>
          <w:szCs w:val="28"/>
        </w:rPr>
        <w:t>а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AED"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A2AED" w:rsidRPr="00EE21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A2AED" w:rsidRPr="00EE2121">
        <w:rPr>
          <w:rFonts w:ascii="Times New Roman" w:eastAsia="Times New Roman" w:hAnsi="Times New Roman" w:cs="Times New Roman"/>
          <w:sz w:val="28"/>
          <w:szCs w:val="28"/>
        </w:rPr>
        <w:t xml:space="preserve">«Ресурсное обеспечение программы раздела» к 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Паспорту муниципальной программы «</w:t>
      </w:r>
      <w:r w:rsidR="008A2AED" w:rsidRPr="00EE2121">
        <w:rPr>
          <w:rFonts w:ascii="Times New Roman" w:eastAsia="Times New Roman" w:hAnsi="Times New Roman"/>
          <w:sz w:val="28"/>
          <w:szCs w:val="28"/>
          <w:lang w:eastAsia="ru-RU"/>
        </w:rPr>
        <w:t>Экономическое развитие Бузулукского района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8A2AED" w:rsidRPr="00EE2121" w:rsidRDefault="008A2AED" w:rsidP="008A2AED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«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>101 204,6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финансирование осуществляется за счет областного бюджета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136,3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за счет средств местного бюджета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24 068,3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EE2121">
        <w:rPr>
          <w:rFonts w:ascii="Times New Roman" w:eastAsia="Times New Roman" w:hAnsi="Times New Roman" w:cs="Times New Roman"/>
          <w:i/>
          <w:sz w:val="28"/>
          <w:szCs w:val="28"/>
        </w:rPr>
        <w:t>за счет средств внебюджетного источника финансирования 77 000 тыс. рублей</w:t>
      </w:r>
      <w:proofErr w:type="gramStart"/>
      <w:r w:rsidRPr="00EE21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A682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proofErr w:type="gramEnd"/>
    </w:p>
    <w:p w:rsidR="007E4D80" w:rsidRPr="00EE2121" w:rsidRDefault="007E4D80" w:rsidP="0033496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lastRenderedPageBreak/>
        <w:t>1.3.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5FA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«Целевые показатели (индикаторы)»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E4D80" w:rsidRPr="00EE2121" w:rsidRDefault="001A0045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№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>«Перечень мероприятий муниципальной программы «Экономическое развитие Бузулукского района»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D80" w:rsidRPr="00EE2121" w:rsidRDefault="007E4D80" w:rsidP="0033496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1.5.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496C"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Паспорт подпрограммы «Повышение эффективности муниципального управления социально-экономическим развитием Бузулукского района»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CD16E7" w:rsidRPr="00EE2121" w:rsidRDefault="00CD16E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1.6.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«Паспорт подпрограммы </w:t>
      </w:r>
      <w:r w:rsidR="0033496C"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торговли в Бузулукского районе»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к программе  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C65787" w:rsidRPr="00EE2121" w:rsidRDefault="00C6578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1.7. Раздел 4 «Ожидаемые результаты реализации подпрограммы» к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 к программе  дополнить словами:</w:t>
      </w:r>
    </w:p>
    <w:p w:rsidR="00C65787" w:rsidRPr="00EE2121" w:rsidRDefault="00C6578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EE2121">
        <w:rPr>
          <w:rFonts w:ascii="Times New Roman" w:hAnsi="Times New Roman" w:cs="Times New Roman"/>
          <w:bCs/>
          <w:sz w:val="28"/>
          <w:szCs w:val="28"/>
        </w:rPr>
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 ед.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5787" w:rsidRPr="00EE2121" w:rsidRDefault="00C65787" w:rsidP="00C65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Абзац 1 р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5 «Ресурсное обеспечение подпрограммы» к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 к муниципальной программе «Экономическое развитие Бузулукского района» изложить в новой редакции:</w:t>
      </w:r>
    </w:p>
    <w:p w:rsidR="00C65787" w:rsidRPr="00EE2121" w:rsidRDefault="00C65787" w:rsidP="00C57C9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«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составляет                         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</w:rPr>
        <w:t>169,5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121">
        <w:rPr>
          <w:rFonts w:ascii="Calibri" w:eastAsia="Times New Roman" w:hAnsi="Calibri" w:cs="Times New Roman"/>
          <w:color w:val="000000"/>
        </w:rPr>
        <w:t xml:space="preserve">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тыс. руб. Финансирование осуществляется за счет средств ме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стного  и областного бюджетов</w:t>
      </w:r>
      <w:proofErr w:type="gramStart"/>
      <w:r w:rsidR="00C57C9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73C48" w:rsidRPr="00EE2121" w:rsidRDefault="00B63C15" w:rsidP="00AE622A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2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73C48" w:rsidRPr="00EE212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73C48" w:rsidRPr="00EE2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EA8" w:rsidRPr="00EE2121">
        <w:rPr>
          <w:rFonts w:ascii="Times New Roman" w:eastAsia="Calibri" w:hAnsi="Times New Roman" w:cs="Times New Roman"/>
          <w:sz w:val="28"/>
          <w:szCs w:val="28"/>
        </w:rPr>
        <w:t>Установить, что настоящее постановление вступает в силу после его официального опубликования</w:t>
      </w:r>
      <w:r w:rsidR="004108A0" w:rsidRPr="00EE2121">
        <w:rPr>
          <w:rFonts w:ascii="Times New Roman" w:eastAsia="Calibri" w:hAnsi="Times New Roman" w:cs="Times New Roman"/>
          <w:sz w:val="28"/>
          <w:szCs w:val="28"/>
        </w:rPr>
        <w:t xml:space="preserve"> в газете «Российская провинция»</w:t>
      </w:r>
      <w:r w:rsidR="001D12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108A0" w:rsidRPr="00EE2121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опубликованию</w:t>
      </w:r>
      <w:r w:rsidR="000D0EA8" w:rsidRPr="00EE212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0D0EA8" w:rsidRPr="00EE2121">
        <w:rPr>
          <w:rFonts w:ascii="Times New Roman" w:eastAsia="Calibri" w:hAnsi="Times New Roman" w:cs="Times New Roman"/>
          <w:sz w:val="28"/>
          <w:szCs w:val="28"/>
        </w:rPr>
        <w:t>правовом</w:t>
      </w:r>
      <w:proofErr w:type="gramEnd"/>
      <w:r w:rsidR="000D0EA8" w:rsidRPr="00EE2121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Бузулукского района (</w:t>
      </w:r>
      <w:hyperlink r:id="rId10" w:history="1"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pp</w:t>
        </w:r>
        <w:proofErr w:type="spellEnd"/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bz</w:t>
        </w:r>
        <w:proofErr w:type="spellEnd"/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="000D0EA8" w:rsidRPr="00EE21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B08EC" w:rsidRPr="000B08EC" w:rsidRDefault="00B63C15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212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B08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B08EC"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0B08EC" w:rsidRPr="000B08EC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0B08EC"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Первый заместитель главы </w:t>
      </w: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>администрации района</w:t>
      </w:r>
    </w:p>
    <w:p w:rsidR="000B08EC" w:rsidRPr="000B08EC" w:rsidRDefault="000B08EC" w:rsidP="00F1266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по экономическим вопросам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266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>С.Ю.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>Дмитриев</w:t>
      </w:r>
    </w:p>
    <w:p w:rsidR="00825F5D" w:rsidRPr="00EE2121" w:rsidRDefault="00825F5D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38" w:rsidRPr="00EE2121" w:rsidRDefault="002F3238" w:rsidP="0082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E" w:rsidRDefault="00132AE9" w:rsidP="00971B3E">
      <w:pPr>
        <w:widowControl w:val="0"/>
        <w:shd w:val="clear" w:color="auto" w:fill="FFFFFF"/>
        <w:tabs>
          <w:tab w:val="left" w:pos="173"/>
          <w:tab w:val="left" w:pos="851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ab/>
      </w:r>
      <w:r w:rsidR="00971B3E" w:rsidRPr="00132AE9">
        <w:rPr>
          <w:rFonts w:ascii="Times New Roman" w:eastAsia="Times New Roman" w:hAnsi="Times New Roman" w:cs="Times New Roman"/>
          <w:sz w:val="28"/>
          <w:szCs w:val="28"/>
        </w:rPr>
        <w:t xml:space="preserve">в дело, С.Ю. Дмитриеву, отделу экономики, </w:t>
      </w:r>
      <w:r w:rsidR="00971B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B3E" w:rsidRPr="00132AE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971B3E">
        <w:rPr>
          <w:rFonts w:ascii="Times New Roman" w:eastAsia="Times New Roman" w:hAnsi="Times New Roman" w:cs="Times New Roman"/>
          <w:sz w:val="28"/>
          <w:szCs w:val="28"/>
        </w:rPr>
        <w:t>нансовому   отделу,</w:t>
      </w:r>
    </w:p>
    <w:p w:rsidR="008A2AED" w:rsidRPr="00EE2121" w:rsidRDefault="00971B3E" w:rsidP="00971B3E">
      <w:pPr>
        <w:widowControl w:val="0"/>
        <w:shd w:val="clear" w:color="auto" w:fill="FFFFFF"/>
        <w:tabs>
          <w:tab w:val="left" w:pos="173"/>
          <w:tab w:val="left" w:pos="1418"/>
        </w:tabs>
        <w:autoSpaceDE w:val="0"/>
        <w:autoSpaceDN w:val="0"/>
        <w:adjustRightInd w:val="0"/>
        <w:spacing w:after="0" w:line="240" w:lineRule="auto"/>
        <w:ind w:left="141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2AE9">
        <w:rPr>
          <w:rFonts w:ascii="Times New Roman" w:eastAsia="Times New Roman" w:hAnsi="Times New Roman" w:cs="Times New Roman"/>
          <w:sz w:val="28"/>
          <w:szCs w:val="28"/>
        </w:rPr>
        <w:t>четной палате,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«МФЦ Бузулукского района», Бузулукской межрайонной прокуратуре.</w:t>
      </w:r>
      <w:r w:rsidR="00601B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2AED"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A2AED" w:rsidRPr="00EE2121" w:rsidRDefault="008A2AED" w:rsidP="008A2A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постановлению администрации Бузулукского района                                                                             </w:t>
      </w:r>
      <w:proofErr w:type="gramStart"/>
      <w:r w:rsidRPr="00EE212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_______________ № ____</w:t>
      </w:r>
    </w:p>
    <w:p w:rsidR="008A2AED" w:rsidRPr="00EE2121" w:rsidRDefault="008A2AED" w:rsidP="008A2AE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8A2AED" w:rsidRPr="00EE2121" w:rsidRDefault="008A2AED" w:rsidP="008A2AE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Паспорт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«Экономическое развитие Бузулукского района»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(далее -  Программа)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535"/>
      </w:tblGrid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«Экономическое развитие Бузулукского района»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(далее -  Программа)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Бузулукского  района от 07.02.2014г.  № 145-п  «Об утверждении Порядка  разработки, реализации и оценки эффективности муниципальных программ Бузулукского  района»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 (отдел экономики администрации Бузулукского района (далее - отдел экономики).</w:t>
            </w:r>
            <w:proofErr w:type="gramEnd"/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12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не предусмотрены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«Повышение эффективности муниципального управления социально-экономическим развитием Бузулукского района»;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 в Бузулукском районе»;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«Развитие торговли в Бузулукском районе»;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«Развитие инвестиционной и инновационной деятельности».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устойчивого роста экономики и повышения эффективности муниципального управления в Бузулукском районе.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муниципального планирования и прогнозирования, деятельности органов местного самоуправления района;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предоставления государственных и муниципальных услуг по принципу «одного окна»;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развитию малого и среднего предпринимательства в Бузулукском районе;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сферы торговли для наиболее полного удовлетворения потребностей населения в качественных и безопасных товарах и услугах;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благоприятного инвестиционного климата в районе, увеличение притока инвестиционных ресурсов, расширение инновационного сегмента экономики Бузулукского района;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минерально-сырьевых, природных ресурсов;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многофункциональных центров (далее – МФЦ), и удаленных рабочих мест, осуществляющих предоставление государственных и муниципальных услуг в Бузулукском районе;                             объем инвестиций в основной капитал в расчете на 1 жителя;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индекс физического объема инвестиций в основной капитал;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субъектов малого и среднего предпринимательства в расчете на 1000  человек населения;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индекс физического объема оборота розничной торговли;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отдаленных, труднодоступных и малонаселенных пунктов Бузулукского района, а также населенных пунктов, в которых отсутствуют торговые объекты, в которые необходима доставка социально значимых товаров – 6 ед.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99910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и внебюджетных ассигнований Программы</w:t>
            </w:r>
            <w:bookmarkEnd w:id="1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101 204,6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областного бюджета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средств местного бюджета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24 068,3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8A2AED" w:rsidRPr="00EE2121" w:rsidRDefault="008A2AED" w:rsidP="008A2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внебюджетных средств финансирования 77 000,0 тыс. рублей.</w:t>
            </w:r>
          </w:p>
          <w:p w:rsidR="008A2AED" w:rsidRPr="00EE2121" w:rsidRDefault="008A2AED" w:rsidP="008A2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реализации: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EE5588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3380,4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за счет средств местного бюджета;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EE5588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 внебюджетные источники финансирования - 16 000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3544,7 тыс. рублей за счет средств местного бюджета;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68,4 тыс. рублей; внебюджетные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 - 5 000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3304,4 тыс. рублей за счет средств местного бюджета,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– 6,7 тыс. рублей; внебюджетные источники финансирования - 56 000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3459,7 тыс. рублей за счет средств местного бюджета, за счет средств областного бюджета – 6,7 тыс. рублей.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Программы позволит: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эффективность муниципального управления;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улучшить позиции района в рейтинге по результатам проводимой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 обеспечению  доступности  товаров    и достижению равной конкурентной среды для всех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товарного рынка.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повышение инвестиционной активности организаций,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дополнительные рабочие места (в 2018 г. – 72 рабочих места, в 2019 г. – 106 рабочих мест, в 2020 г. – 107 рабочих мест), в том числе в сфере оказания сервисных услуг и производства продуктов переработки нефти, увеличить налогооблагаемую базу;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</w:t>
            </w: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отдаленные, труднодоступные и малонаселенные пункты Бузулукского района, а также населенные пункты, в которых отсутствуют торговые объекты, социально значимыми товарами.</w:t>
            </w:r>
          </w:p>
        </w:tc>
      </w:tr>
    </w:tbl>
    <w:p w:rsidR="008A2AED" w:rsidRPr="00EE2121" w:rsidRDefault="008A2AED" w:rsidP="008A2AED">
      <w:pPr>
        <w:rPr>
          <w:rFonts w:ascii="Calibri" w:eastAsia="Calibri" w:hAnsi="Calibri" w:cs="Times New Roman"/>
        </w:rPr>
      </w:pPr>
    </w:p>
    <w:p w:rsidR="008B52F2" w:rsidRPr="00EE2121" w:rsidRDefault="008B52F2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52F2" w:rsidRPr="00EE2121" w:rsidRDefault="008B52F2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  <w:sectPr w:rsidR="008B52F2" w:rsidRPr="00EE2121" w:rsidSect="000B08EC">
          <w:headerReference w:type="default" r:id="rId11"/>
          <w:pgSz w:w="11906" w:h="16838"/>
          <w:pgMar w:top="851" w:right="567" w:bottom="993" w:left="1701" w:header="720" w:footer="720" w:gutter="0"/>
          <w:cols w:space="720"/>
          <w:titlePg/>
          <w:docGrid w:linePitch="299" w:charSpace="40960"/>
        </w:sectPr>
      </w:pPr>
    </w:p>
    <w:p w:rsidR="007E4D80" w:rsidRPr="00EE2121" w:rsidRDefault="000B08EC" w:rsidP="000B08E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0B08EC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Бузулукского </w:t>
      </w:r>
    </w:p>
    <w:p w:rsidR="007E4D80" w:rsidRPr="00EE2121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от _______________ № ___ </w:t>
      </w:r>
    </w:p>
    <w:p w:rsidR="008A2AED" w:rsidRPr="00EE2121" w:rsidRDefault="008A2AED" w:rsidP="008A2AED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A2AED" w:rsidRPr="00EE2121" w:rsidRDefault="008A2AED" w:rsidP="008A2AED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2121">
        <w:rPr>
          <w:rFonts w:ascii="Times New Roman" w:eastAsia="Times New Roman" w:hAnsi="Times New Roman" w:cs="Times New Roman"/>
          <w:lang w:eastAsia="ar-SA"/>
        </w:rPr>
        <w:t xml:space="preserve">ЦЕЛЕВЫЕ ПОКАЗАТЕЛИ (ИНДИКАТОРЫ) </w:t>
      </w:r>
    </w:p>
    <w:tbl>
      <w:tblPr>
        <w:tblW w:w="15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4919"/>
        <w:gridCol w:w="981"/>
        <w:gridCol w:w="1138"/>
        <w:gridCol w:w="64"/>
        <w:gridCol w:w="995"/>
        <w:gridCol w:w="882"/>
        <w:gridCol w:w="139"/>
        <w:gridCol w:w="67"/>
        <w:gridCol w:w="787"/>
        <w:gridCol w:w="138"/>
        <w:gridCol w:w="1001"/>
        <w:gridCol w:w="133"/>
        <w:gridCol w:w="67"/>
        <w:gridCol w:w="792"/>
        <w:gridCol w:w="86"/>
        <w:gridCol w:w="20"/>
        <w:gridCol w:w="1049"/>
        <w:gridCol w:w="1565"/>
      </w:tblGrid>
      <w:tr w:rsidR="008A2AED" w:rsidRPr="00EE2121" w:rsidTr="00C65787">
        <w:trPr>
          <w:trHeight w:val="640"/>
          <w:jc w:val="center"/>
        </w:trPr>
        <w:tc>
          <w:tcPr>
            <w:tcW w:w="502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19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981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8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Исходные показатели базового года (2017)</w:t>
            </w:r>
          </w:p>
        </w:tc>
        <w:tc>
          <w:tcPr>
            <w:tcW w:w="7785" w:type="dxa"/>
            <w:gridSpan w:val="15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8A2AED" w:rsidRPr="00EE2121" w:rsidTr="00C65787">
        <w:trPr>
          <w:trHeight w:val="320"/>
          <w:jc w:val="center"/>
        </w:trPr>
        <w:tc>
          <w:tcPr>
            <w:tcW w:w="502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9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gridSpan w:val="2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88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2019год 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 год 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2022год</w:t>
            </w:r>
          </w:p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9" w:type="dxa"/>
            <w:gridSpan w:val="2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gridSpan w:val="3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Муниципальная  программа «Экономическое развитие Бузулукского района»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многофункциональных центров и удаленных рабочих мест, осуществляющих предоставление государственных и муниципальных услуг в Бузулукском районе;   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8C47AB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 xml:space="preserve">Целевой показатель (индикатор) </w:t>
            </w:r>
          </w:p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C47AB" w:rsidRPr="00EE2121" w:rsidRDefault="008C47AB" w:rsidP="008C47A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8A2AED" w:rsidRPr="00EE2121" w:rsidRDefault="008A2AED" w:rsidP="008C47AB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172,9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C47AB" w:rsidRPr="00EE2121" w:rsidRDefault="008C47AB" w:rsidP="008C47A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8A2AED" w:rsidRPr="00EE2121" w:rsidRDefault="008A2AED" w:rsidP="008C47AB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101,2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1000  человек населения;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Подпрограмма 1 «Повышение эффективности муниципального управления социально-экономическим развитием Бузулукского района»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1: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обращений граждан для получения одной государственной и  муниципальной услуги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3: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регламентированных контрольно-надзорных и разрешительных функций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4: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5: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заявителя в МФЦ, орган государственной власти, орган местного самоуправления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6: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МФЦ,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от общего числа МФЦ в Бузулукском районе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7: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бизнес-сообщества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 государственной  власти, орган местного самоуправления для получения одной государственной и муниципальной услуги, связанной со сферой предпринимательской деятельности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8: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отклонения фактических значений показателей социально-экономического развития Бузулукского района от их прогнозных значений на очередной год, не более 10 процентов  ежегодно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EE2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«Развитие малого и среднего предпринимательства в Бузулукском районе»</w:t>
            </w: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Бузулукского района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2 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торговли в Бузулукском районе»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2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31077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33935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36055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38237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40694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40721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43366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48410</w:t>
            </w:r>
          </w:p>
        </w:tc>
      </w:tr>
      <w:tr w:rsidR="008A2AED" w:rsidRPr="00EE2121" w:rsidTr="00C65787">
        <w:trPr>
          <w:trHeight w:val="1602"/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3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района площадью торговых объектов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 на 1000 жителей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A2AED" w:rsidRPr="00EE2121" w:rsidTr="00C65787">
        <w:trPr>
          <w:trHeight w:val="1602"/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отдаленных, труднодоступных и малонаселенных пунктов Бузулукского района, а также населенных пунктов, в которых отсутствуют торговые объекты, в которые будет осуществлена доставка социально значимых товаров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«Развитие инвестиционной и инновационной деятельности»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173,6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615,89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147,6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148,7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151,1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202" w:type="dxa"/>
            <w:gridSpan w:val="2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172,9</w:t>
            </w:r>
          </w:p>
        </w:tc>
        <w:tc>
          <w:tcPr>
            <w:tcW w:w="995" w:type="dxa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338,2</w:t>
            </w:r>
          </w:p>
        </w:tc>
        <w:tc>
          <w:tcPr>
            <w:tcW w:w="1088" w:type="dxa"/>
            <w:gridSpan w:val="3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22,8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96,5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96,3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Объем инвестиций в основной капитал в расчете на одного жителя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рублей</w:t>
            </w:r>
          </w:p>
        </w:tc>
        <w:tc>
          <w:tcPr>
            <w:tcW w:w="1202" w:type="dxa"/>
            <w:gridSpan w:val="2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5743</w:t>
            </w:r>
          </w:p>
        </w:tc>
        <w:tc>
          <w:tcPr>
            <w:tcW w:w="995" w:type="dxa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20502</w:t>
            </w:r>
          </w:p>
        </w:tc>
        <w:tc>
          <w:tcPr>
            <w:tcW w:w="1088" w:type="dxa"/>
            <w:gridSpan w:val="3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4947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4967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4985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5017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</w:tr>
    </w:tbl>
    <w:p w:rsidR="008A2AED" w:rsidRPr="00EE2121" w:rsidRDefault="008A2AED" w:rsidP="008A2AED">
      <w:pPr>
        <w:rPr>
          <w:rFonts w:ascii="Calibri" w:eastAsia="Times New Roman" w:hAnsi="Calibri" w:cs="Times New Roman"/>
          <w:sz w:val="24"/>
          <w:szCs w:val="24"/>
        </w:rPr>
      </w:pPr>
    </w:p>
    <w:p w:rsidR="008A2AED" w:rsidRPr="00EE2121" w:rsidRDefault="008A2AED" w:rsidP="008A2AED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AED" w:rsidRPr="00EE2121" w:rsidRDefault="008A2AED" w:rsidP="008A2AED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AED" w:rsidRPr="00EE2121" w:rsidRDefault="008A2AED" w:rsidP="008A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7E4D80" w:rsidRPr="00EE2121" w:rsidRDefault="000B08EC" w:rsidP="000B08E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65787" w:rsidRPr="00EE212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0B08EC" w:rsidRDefault="007E4D80" w:rsidP="007E4D80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администрации Бузулукского района</w:t>
      </w:r>
    </w:p>
    <w:p w:rsidR="007E4D80" w:rsidRPr="00EE2121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8A2AED" w:rsidRPr="00EE2121" w:rsidRDefault="008A2AED" w:rsidP="008A2AE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21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2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муниципальной программы «Экономическое развитие Бузулукского района»</w:t>
      </w: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92"/>
        <w:gridCol w:w="1050"/>
        <w:gridCol w:w="1414"/>
        <w:gridCol w:w="1418"/>
        <w:gridCol w:w="1139"/>
        <w:gridCol w:w="15"/>
        <w:gridCol w:w="977"/>
        <w:gridCol w:w="992"/>
        <w:gridCol w:w="851"/>
        <w:gridCol w:w="157"/>
        <w:gridCol w:w="835"/>
        <w:gridCol w:w="851"/>
        <w:gridCol w:w="851"/>
        <w:gridCol w:w="9"/>
        <w:gridCol w:w="856"/>
      </w:tblGrid>
      <w:tr w:rsidR="008A2AED" w:rsidRPr="00EE2121" w:rsidTr="008A2AED">
        <w:trPr>
          <w:trHeight w:val="1127"/>
        </w:trPr>
        <w:tc>
          <w:tcPr>
            <w:tcW w:w="56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394" w:type="dxa"/>
            <w:gridSpan w:val="10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реализацию мероприятий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годам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1 «Повышение эффективности муниципального управления социально-экономическим развитием Бузулукского района»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услуг по принципу «одного окна»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пребывания заявителя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МАУ «Многофункциональный центр предоставления государственных и муниципальных услуг Бузулукского района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22635</w:t>
            </w:r>
            <w:r w:rsidR="00A31CC2" w:rsidRPr="00EE2121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A3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3173,</w:t>
            </w:r>
            <w:r w:rsidR="00A31CC2" w:rsidRPr="00EE21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3318,7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3104,4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</w:tr>
      <w:tr w:rsidR="008A2AED" w:rsidRPr="00EE2121" w:rsidTr="008A2AED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по подпрограмме  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областной бюджет 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3173,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3173,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3104,4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3104,4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«Развитие малого и среднего предпринимательства в Бузулукском районе»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предпринимательства и самоорганизация бизнеса, создание позитивного отношения к предпринимательской деятельности.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состоянии и прогноз развития МСП на основе анализа финансовых,  экономических, социальных и иных показателей.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 заседаниях общественного совета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проведение </w:t>
            </w: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мероприятий по вопросам предпринимательства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для проведения форумов,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МСП., участия в региональных и муниципальных форумах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тиражирование  информационных материалов для субъектов МСП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продвижению продукции субъектов МСП Бузулукского района на региональные рынки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 в Бузулукском районе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       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торговли в Бузулукском районе»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торгового реестра Оренбургской области на территории Бузулукского района.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A2AED" w:rsidRPr="00EE2121" w:rsidTr="008A2AED">
        <w:trPr>
          <w:trHeight w:val="3536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объекты.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(прогноз)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A2AED"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конференций и других мероприятий по вопросам сферы потребительского рынка.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1974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местных товаропроизводителей к участию в районных и областных мероприятиях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ярмарках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выставках, выставках-продажах и т.д.).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схем размещения нестационарных торговых объектов на территории Бузулукского района.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состояния развития торговой отрасли, обеспеченности населения Бузулукского района площадью торговых объектов.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169,5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136,3</w:t>
            </w: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33,2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41,6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34,4</w:t>
            </w: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94,4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68,4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EE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«Развитие инвестиционной и инновационной деятельности» 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1:</w:t>
            </w:r>
          </w:p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Подготовка инвестиционных проектов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2:</w:t>
            </w:r>
          </w:p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Проведение мероприятий направленных на повышение инвестиционной привлекательности Бузулукского района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ind w:firstLine="5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spacing w:after="0" w:line="240" w:lineRule="auto"/>
              <w:ind w:firstLine="5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работ по актуальным проблемам развития инвестиционной, инновационной деятельности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4: Формирование реестра инвестиционных проектов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A2AED" w:rsidRPr="00EE2121" w:rsidTr="008A2AED">
        <w:trPr>
          <w:trHeight w:val="300"/>
        </w:trPr>
        <w:tc>
          <w:tcPr>
            <w:tcW w:w="56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24204,6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3613,1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3311,1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</w:tr>
      <w:tr w:rsidR="008A2AED" w:rsidRPr="00EE2121" w:rsidTr="008A2AED">
        <w:trPr>
          <w:trHeight w:val="563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A2AED" w:rsidRPr="00EE2121" w:rsidTr="008A2AED">
        <w:trPr>
          <w:trHeight w:val="491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</w:tr>
      <w:tr w:rsidR="008A2AED" w:rsidRPr="00EE2121" w:rsidTr="008A2AED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</w:tr>
    </w:tbl>
    <w:p w:rsidR="007E4D80" w:rsidRPr="00EE2121" w:rsidRDefault="007E4D80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7E4D80" w:rsidRPr="00EE2121" w:rsidRDefault="007E4D80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4D80" w:rsidRPr="00EE2121" w:rsidRDefault="007E4D80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  <w:sectPr w:rsidR="007E4D80" w:rsidRPr="00EE2121" w:rsidSect="008A2AED">
          <w:pgSz w:w="16838" w:h="11906" w:orient="landscape"/>
          <w:pgMar w:top="1276" w:right="851" w:bottom="567" w:left="568" w:header="720" w:footer="720" w:gutter="0"/>
          <w:cols w:space="720"/>
          <w:titlePg/>
          <w:docGrid w:linePitch="299" w:charSpace="40960"/>
        </w:sectPr>
      </w:pPr>
    </w:p>
    <w:tbl>
      <w:tblPr>
        <w:tblW w:w="0" w:type="auto"/>
        <w:tblInd w:w="4710" w:type="dxa"/>
        <w:tblLook w:val="00A0" w:firstRow="1" w:lastRow="0" w:firstColumn="1" w:lastColumn="0" w:noHBand="0" w:noVBand="0"/>
      </w:tblPr>
      <w:tblGrid>
        <w:gridCol w:w="4922"/>
      </w:tblGrid>
      <w:tr w:rsidR="007E4D80" w:rsidRPr="00EE2121" w:rsidTr="007E4D80">
        <w:trPr>
          <w:trHeight w:val="1369"/>
        </w:trPr>
        <w:tc>
          <w:tcPr>
            <w:tcW w:w="4922" w:type="dxa"/>
          </w:tcPr>
          <w:p w:rsidR="000B08EC" w:rsidRDefault="007E4D80" w:rsidP="00E94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Приложение 4 к постановлению Бузулукского района </w:t>
            </w:r>
          </w:p>
          <w:p w:rsidR="007E4D80" w:rsidRPr="00EE2121" w:rsidRDefault="007E4D80" w:rsidP="00E94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 _______________2019 №______</w:t>
            </w:r>
          </w:p>
        </w:tc>
      </w:tr>
    </w:tbl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Паспорт </w:t>
      </w:r>
    </w:p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2" w:name="Par34"/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подпрограммы «Повышение эффективности муниципального управления социально-экономическим развитием Бузулукского района»</w:t>
      </w:r>
      <w:bookmarkEnd w:id="2"/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961"/>
      </w:tblGrid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Бузулукского района (далее - отдел экономики).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«МФЦ Бузулукского района»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муниципального планирования и прогнозирования  деятельности органов местного самоуправления района;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Бузулукском  районе системы предоставления государственных и муниципальных услуг по принципу «одного окна», в том числе на базе многофункциональных центров и удаленных рабочих местах предоставления государственных и муниципальных услуг;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МАУ «Многофункциональный центр предоставления государственных и муниципальных услуг Бузулукского района;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общесистемных мер по снижению административных барьеров и повышению доступности государственных и муниципальных услуг в Бузулукском районе.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отклонения фактических значений показателей социально-экономического развития Бузулукского района от их прогнозных значений на очередной год, не более 10 процентов  ежегодно;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и удаленных рабочих местах предоставления государственных и муниципальных услуг не менее  90,0 процентов ежегодно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бизнес-сообщества</w:t>
            </w:r>
            <w:proofErr w:type="gramEnd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деятельности, 2 единицы ежегодно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время ожидания в очереди при обращении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заявителя в орган местного самоуправления для получения государственных (муниципальных) услуг, не более 15 минут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обращений граждан для получения одной государственной и  муниципальной услуги, 2 единицы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регламентированных муниципальных услуг, 100 процентов,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регламентированных контрольно-надзорных и разрешительных функций, 100 процентов,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МФЦ и УРМ, соответствующих требованиям, от общего числа МФЦ в Бузулукском районе, 100 процентов, начиная с 2018года.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D80" w:rsidRPr="00EE2121" w:rsidRDefault="0008722A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программы составляет 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22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635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,1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 из средств местного бюджета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3173,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3318,7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3104,4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3259,7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3259,7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3259,7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3259,7 тыс. рублей 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деятельности муниципального образования Бузулукский район;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эффективная работа отделов и служб района по предоставлению государственных и муниципальных услуг  в режиме «одного окна»;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  времени   получения   заявителем услуги;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удовлетворенность  заявителей  качеством предоставления  государственных  и муниципальных услуг.</w:t>
            </w:r>
          </w:p>
        </w:tc>
      </w:tr>
    </w:tbl>
    <w:p w:rsidR="00CD16E7" w:rsidRPr="00EE2121" w:rsidRDefault="00CD16E7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56BE" w:rsidRDefault="008756BE" w:rsidP="00CD16E7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Приложение 5 к постановлению</w:t>
      </w:r>
    </w:p>
    <w:p w:rsidR="008756BE" w:rsidRDefault="008756BE" w:rsidP="008756B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</w:t>
      </w:r>
      <w:r w:rsidR="00CD16E7"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Бузулукского района</w:t>
      </w:r>
    </w:p>
    <w:p w:rsidR="00CD16E7" w:rsidRPr="00EE2121" w:rsidRDefault="008756BE" w:rsidP="008756B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от _______________2019 №____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торговли в Бузулукского районе» 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535"/>
      </w:tblGrid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 (отдел экономики администрации Бузулукского района (далее - отдел экономики).</w:t>
            </w:r>
            <w:proofErr w:type="gramEnd"/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торговли для наиболее полного удовлетворения потребностей населения в качественных и безопасных товарах и услугах.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развития торговли;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в качественных товарах и услугах;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местных товаропроизводителей с целью повышения конкурентоспособности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оборота розничной торговли на душу населения;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района площадью торговых объектов;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Финансирование осуществляется: за счет средств местного бюджета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за счет областного бюджета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  в том числе по годам реализации: 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областной бюджет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94,4 тыс. руб., в том числе областной бюджет 68,4 тыс. руб., местный бюджет 26,0 тыс. руб.;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6,7 тыс. руб. областной бюджет.</w:t>
            </w:r>
          </w:p>
        </w:tc>
      </w:tr>
      <w:tr w:rsidR="00CD16E7" w:rsidRPr="00250E59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 не менее 2,5 процента в сопоставимых ценах к предыдущему году;</w:t>
            </w:r>
          </w:p>
          <w:p w:rsidR="00CD16E7" w:rsidRPr="00EE2121" w:rsidRDefault="00CD16E7" w:rsidP="00E944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оборота розничной торговли на душу населения в 2024 году до 48410 рублей;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населения района в 2024году площадью торговых объектов до 401 кв. метров на 1 000 жителей;</w:t>
            </w:r>
          </w:p>
          <w:p w:rsidR="00CD16E7" w:rsidRPr="00250E59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 ед.</w:t>
            </w:r>
          </w:p>
        </w:tc>
      </w:tr>
    </w:tbl>
    <w:p w:rsidR="006625AA" w:rsidRDefault="006625AA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sectPr w:rsidR="006625AA" w:rsidSect="007E4D80">
      <w:pgSz w:w="11906" w:h="16838"/>
      <w:pgMar w:top="851" w:right="567" w:bottom="568" w:left="1276" w:header="720" w:footer="720" w:gutter="0"/>
      <w:cols w:space="720"/>
      <w:titlePg/>
      <w:docGrid w:linePitch="299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A8" w:rsidRDefault="007573A8">
      <w:pPr>
        <w:spacing w:after="0" w:line="240" w:lineRule="auto"/>
      </w:pPr>
      <w:r>
        <w:separator/>
      </w:r>
    </w:p>
  </w:endnote>
  <w:endnote w:type="continuationSeparator" w:id="0">
    <w:p w:rsidR="007573A8" w:rsidRDefault="0075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A8" w:rsidRDefault="007573A8">
      <w:pPr>
        <w:spacing w:after="0" w:line="240" w:lineRule="auto"/>
      </w:pPr>
      <w:r>
        <w:separator/>
      </w:r>
    </w:p>
  </w:footnote>
  <w:footnote w:type="continuationSeparator" w:id="0">
    <w:p w:rsidR="007573A8" w:rsidRDefault="0075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C" w:rsidRPr="005B6900" w:rsidRDefault="000B08EC" w:rsidP="00F44F7D">
    <w:pPr>
      <w:pStyle w:val="af5"/>
      <w:jc w:val="center"/>
    </w:pPr>
    <w:r w:rsidRPr="005B6900">
      <w:fldChar w:fldCharType="begin"/>
    </w:r>
    <w:r w:rsidRPr="005B6900">
      <w:instrText xml:space="preserve"> PAGE   \* MERGEFORMAT </w:instrText>
    </w:r>
    <w:r w:rsidRPr="005B6900">
      <w:fldChar w:fldCharType="separate"/>
    </w:r>
    <w:r w:rsidR="00AD10B4">
      <w:rPr>
        <w:noProof/>
      </w:rPr>
      <w:t>19</w:t>
    </w:r>
    <w:r w:rsidRPr="005B6900">
      <w:fldChar w:fldCharType="end"/>
    </w:r>
  </w:p>
  <w:p w:rsidR="000B08EC" w:rsidRDefault="000B08E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A9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48B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7AD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0F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8C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E6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427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4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36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ACB"/>
    <w:multiLevelType w:val="hybridMultilevel"/>
    <w:tmpl w:val="576E731A"/>
    <w:lvl w:ilvl="0" w:tplc="507C2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277B49"/>
    <w:multiLevelType w:val="hybridMultilevel"/>
    <w:tmpl w:val="00BA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B0A25"/>
    <w:multiLevelType w:val="hybridMultilevel"/>
    <w:tmpl w:val="B15473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C6DA6"/>
    <w:multiLevelType w:val="hybridMultilevel"/>
    <w:tmpl w:val="D9A2BF6A"/>
    <w:lvl w:ilvl="0" w:tplc="B746A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8C6184C"/>
    <w:multiLevelType w:val="multilevel"/>
    <w:tmpl w:val="64B2767C"/>
    <w:lvl w:ilvl="0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1BC91C03"/>
    <w:multiLevelType w:val="hybridMultilevel"/>
    <w:tmpl w:val="CF9E7316"/>
    <w:lvl w:ilvl="0" w:tplc="76123622">
      <w:start w:val="1"/>
      <w:numFmt w:val="bullet"/>
      <w:lvlText w:val="-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345F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7B55551"/>
    <w:multiLevelType w:val="hybridMultilevel"/>
    <w:tmpl w:val="7E447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22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A35BEB"/>
    <w:multiLevelType w:val="hybridMultilevel"/>
    <w:tmpl w:val="417C97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3FBA093D"/>
    <w:multiLevelType w:val="hybridMultilevel"/>
    <w:tmpl w:val="94A28492"/>
    <w:lvl w:ilvl="0" w:tplc="FD068D14">
      <w:start w:val="1"/>
      <w:numFmt w:val="bullet"/>
      <w:lvlText w:val="­"/>
      <w:lvlJc w:val="left"/>
      <w:pPr>
        <w:ind w:left="21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436B2D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40C3916"/>
    <w:multiLevelType w:val="hybridMultilevel"/>
    <w:tmpl w:val="61709F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8774A30"/>
    <w:multiLevelType w:val="hybridMultilevel"/>
    <w:tmpl w:val="B5AE7B12"/>
    <w:lvl w:ilvl="0" w:tplc="B4EC669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E26545A"/>
    <w:multiLevelType w:val="hybridMultilevel"/>
    <w:tmpl w:val="9A0A029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D290C"/>
    <w:multiLevelType w:val="hybridMultilevel"/>
    <w:tmpl w:val="A710A36C"/>
    <w:lvl w:ilvl="0" w:tplc="FD068D14">
      <w:start w:val="1"/>
      <w:numFmt w:val="bullet"/>
      <w:lvlText w:val="­"/>
      <w:lvlJc w:val="left"/>
      <w:pPr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075373E"/>
    <w:multiLevelType w:val="hybridMultilevel"/>
    <w:tmpl w:val="0BBEE3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0E333D0"/>
    <w:multiLevelType w:val="hybridMultilevel"/>
    <w:tmpl w:val="06DEAD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4B123A9"/>
    <w:multiLevelType w:val="hybridMultilevel"/>
    <w:tmpl w:val="919CA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7062F59"/>
    <w:multiLevelType w:val="hybridMultilevel"/>
    <w:tmpl w:val="E7F2B0B4"/>
    <w:lvl w:ilvl="0" w:tplc="FD068D1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F986213"/>
    <w:multiLevelType w:val="hybridMultilevel"/>
    <w:tmpl w:val="8F6E0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FB0F34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21"/>
  </w:num>
  <w:num w:numId="5">
    <w:abstractNumId w:val="17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16"/>
  </w:num>
  <w:num w:numId="19">
    <w:abstractNumId w:val="24"/>
  </w:num>
  <w:num w:numId="20">
    <w:abstractNumId w:val="29"/>
  </w:num>
  <w:num w:numId="21">
    <w:abstractNumId w:val="25"/>
  </w:num>
  <w:num w:numId="22">
    <w:abstractNumId w:val="19"/>
  </w:num>
  <w:num w:numId="23">
    <w:abstractNumId w:val="37"/>
  </w:num>
  <w:num w:numId="24">
    <w:abstractNumId w:val="30"/>
  </w:num>
  <w:num w:numId="25">
    <w:abstractNumId w:val="20"/>
  </w:num>
  <w:num w:numId="26">
    <w:abstractNumId w:val="26"/>
  </w:num>
  <w:num w:numId="27">
    <w:abstractNumId w:val="31"/>
  </w:num>
  <w:num w:numId="28">
    <w:abstractNumId w:val="32"/>
  </w:num>
  <w:num w:numId="29">
    <w:abstractNumId w:val="12"/>
  </w:num>
  <w:num w:numId="30">
    <w:abstractNumId w:val="23"/>
  </w:num>
  <w:num w:numId="31">
    <w:abstractNumId w:val="35"/>
  </w:num>
  <w:num w:numId="32">
    <w:abstractNumId w:val="15"/>
  </w:num>
  <w:num w:numId="33">
    <w:abstractNumId w:val="10"/>
  </w:num>
  <w:num w:numId="34">
    <w:abstractNumId w:val="11"/>
  </w:num>
  <w:num w:numId="35">
    <w:abstractNumId w:val="2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9"/>
    <w:rsid w:val="000033FA"/>
    <w:rsid w:val="00003555"/>
    <w:rsid w:val="00006637"/>
    <w:rsid w:val="000074BD"/>
    <w:rsid w:val="000173E8"/>
    <w:rsid w:val="00021683"/>
    <w:rsid w:val="000356D7"/>
    <w:rsid w:val="000704C9"/>
    <w:rsid w:val="000765B1"/>
    <w:rsid w:val="00081B58"/>
    <w:rsid w:val="00085EAF"/>
    <w:rsid w:val="0008722A"/>
    <w:rsid w:val="000922FF"/>
    <w:rsid w:val="00094C35"/>
    <w:rsid w:val="00097B7D"/>
    <w:rsid w:val="000A5A08"/>
    <w:rsid w:val="000A5F4E"/>
    <w:rsid w:val="000A6130"/>
    <w:rsid w:val="000B08EC"/>
    <w:rsid w:val="000C553B"/>
    <w:rsid w:val="000C5844"/>
    <w:rsid w:val="000C6D2A"/>
    <w:rsid w:val="000D0EA8"/>
    <w:rsid w:val="000F4B53"/>
    <w:rsid w:val="001063FE"/>
    <w:rsid w:val="00123454"/>
    <w:rsid w:val="001307EC"/>
    <w:rsid w:val="00132AE9"/>
    <w:rsid w:val="0014702B"/>
    <w:rsid w:val="001529BB"/>
    <w:rsid w:val="00161D39"/>
    <w:rsid w:val="00163899"/>
    <w:rsid w:val="00163D98"/>
    <w:rsid w:val="00171035"/>
    <w:rsid w:val="00177AD9"/>
    <w:rsid w:val="00181D26"/>
    <w:rsid w:val="00184B0E"/>
    <w:rsid w:val="00195FB5"/>
    <w:rsid w:val="001A0045"/>
    <w:rsid w:val="001B59D6"/>
    <w:rsid w:val="001C6D0F"/>
    <w:rsid w:val="001C7DBC"/>
    <w:rsid w:val="001D0783"/>
    <w:rsid w:val="001D0ACA"/>
    <w:rsid w:val="001D1259"/>
    <w:rsid w:val="00204C47"/>
    <w:rsid w:val="00213E4A"/>
    <w:rsid w:val="002259F6"/>
    <w:rsid w:val="00233D51"/>
    <w:rsid w:val="002447E2"/>
    <w:rsid w:val="00250722"/>
    <w:rsid w:val="00250863"/>
    <w:rsid w:val="00250E59"/>
    <w:rsid w:val="00254E3C"/>
    <w:rsid w:val="00257CF2"/>
    <w:rsid w:val="0028722E"/>
    <w:rsid w:val="00291E95"/>
    <w:rsid w:val="002A6C97"/>
    <w:rsid w:val="002B1FFE"/>
    <w:rsid w:val="002B47E7"/>
    <w:rsid w:val="002C3022"/>
    <w:rsid w:val="002C6648"/>
    <w:rsid w:val="002D123A"/>
    <w:rsid w:val="002D661E"/>
    <w:rsid w:val="002F3238"/>
    <w:rsid w:val="00300152"/>
    <w:rsid w:val="00317252"/>
    <w:rsid w:val="00331D9B"/>
    <w:rsid w:val="0033496C"/>
    <w:rsid w:val="00355605"/>
    <w:rsid w:val="00360D9B"/>
    <w:rsid w:val="003734E4"/>
    <w:rsid w:val="00385DC5"/>
    <w:rsid w:val="0039773C"/>
    <w:rsid w:val="003B0CDE"/>
    <w:rsid w:val="003B3AF7"/>
    <w:rsid w:val="003B3F1B"/>
    <w:rsid w:val="003B6F19"/>
    <w:rsid w:val="003C3AED"/>
    <w:rsid w:val="003D12E7"/>
    <w:rsid w:val="003E140C"/>
    <w:rsid w:val="003F3F8A"/>
    <w:rsid w:val="003F44D1"/>
    <w:rsid w:val="003F54AD"/>
    <w:rsid w:val="003F5A34"/>
    <w:rsid w:val="003F7C4F"/>
    <w:rsid w:val="00405B8F"/>
    <w:rsid w:val="00406E59"/>
    <w:rsid w:val="004108A0"/>
    <w:rsid w:val="00424455"/>
    <w:rsid w:val="00432036"/>
    <w:rsid w:val="004356FB"/>
    <w:rsid w:val="00436259"/>
    <w:rsid w:val="00460B0A"/>
    <w:rsid w:val="00470E8F"/>
    <w:rsid w:val="00471D81"/>
    <w:rsid w:val="00477D80"/>
    <w:rsid w:val="004A3B84"/>
    <w:rsid w:val="004D2298"/>
    <w:rsid w:val="004D45F2"/>
    <w:rsid w:val="004D57ED"/>
    <w:rsid w:val="004D6B82"/>
    <w:rsid w:val="004E56CC"/>
    <w:rsid w:val="004F0B54"/>
    <w:rsid w:val="004F2220"/>
    <w:rsid w:val="004F30EA"/>
    <w:rsid w:val="004F35FA"/>
    <w:rsid w:val="004F4DEC"/>
    <w:rsid w:val="00515B18"/>
    <w:rsid w:val="005226B5"/>
    <w:rsid w:val="0055137B"/>
    <w:rsid w:val="0055338E"/>
    <w:rsid w:val="00560085"/>
    <w:rsid w:val="005606B1"/>
    <w:rsid w:val="00591850"/>
    <w:rsid w:val="005A7D1F"/>
    <w:rsid w:val="005C078B"/>
    <w:rsid w:val="005D2381"/>
    <w:rsid w:val="00600055"/>
    <w:rsid w:val="0060074B"/>
    <w:rsid w:val="00601BCD"/>
    <w:rsid w:val="00603F03"/>
    <w:rsid w:val="00610873"/>
    <w:rsid w:val="0061401B"/>
    <w:rsid w:val="006236C2"/>
    <w:rsid w:val="00624898"/>
    <w:rsid w:val="006265D3"/>
    <w:rsid w:val="006329C1"/>
    <w:rsid w:val="006358D7"/>
    <w:rsid w:val="006625AA"/>
    <w:rsid w:val="00663198"/>
    <w:rsid w:val="00666FBF"/>
    <w:rsid w:val="00676365"/>
    <w:rsid w:val="006B03E9"/>
    <w:rsid w:val="006B0D2C"/>
    <w:rsid w:val="006C3738"/>
    <w:rsid w:val="006D6395"/>
    <w:rsid w:val="006E4B2C"/>
    <w:rsid w:val="006E76B7"/>
    <w:rsid w:val="00714145"/>
    <w:rsid w:val="00714376"/>
    <w:rsid w:val="00722494"/>
    <w:rsid w:val="00724B8E"/>
    <w:rsid w:val="0074003F"/>
    <w:rsid w:val="007571E2"/>
    <w:rsid w:val="007573A8"/>
    <w:rsid w:val="00770134"/>
    <w:rsid w:val="00770933"/>
    <w:rsid w:val="007926A3"/>
    <w:rsid w:val="00793CBF"/>
    <w:rsid w:val="007B6C75"/>
    <w:rsid w:val="007B7862"/>
    <w:rsid w:val="007C04C2"/>
    <w:rsid w:val="007E4D80"/>
    <w:rsid w:val="007E7C9D"/>
    <w:rsid w:val="00801FBC"/>
    <w:rsid w:val="008025F2"/>
    <w:rsid w:val="008070E1"/>
    <w:rsid w:val="00811A4B"/>
    <w:rsid w:val="00821C13"/>
    <w:rsid w:val="0082312E"/>
    <w:rsid w:val="00825F5D"/>
    <w:rsid w:val="00840671"/>
    <w:rsid w:val="00852CC9"/>
    <w:rsid w:val="00852EED"/>
    <w:rsid w:val="00857131"/>
    <w:rsid w:val="00864B81"/>
    <w:rsid w:val="00864CB8"/>
    <w:rsid w:val="0087253B"/>
    <w:rsid w:val="008756BE"/>
    <w:rsid w:val="00880C95"/>
    <w:rsid w:val="00884E49"/>
    <w:rsid w:val="008A2AED"/>
    <w:rsid w:val="008B52F2"/>
    <w:rsid w:val="008C0B50"/>
    <w:rsid w:val="008C47AB"/>
    <w:rsid w:val="008D1909"/>
    <w:rsid w:val="008D3A66"/>
    <w:rsid w:val="008E0BBC"/>
    <w:rsid w:val="008E2DDF"/>
    <w:rsid w:val="009001B0"/>
    <w:rsid w:val="00906AD8"/>
    <w:rsid w:val="0091711F"/>
    <w:rsid w:val="00932626"/>
    <w:rsid w:val="00945CD3"/>
    <w:rsid w:val="00951F65"/>
    <w:rsid w:val="00971B3E"/>
    <w:rsid w:val="009A54DE"/>
    <w:rsid w:val="009B1D6B"/>
    <w:rsid w:val="009C31AE"/>
    <w:rsid w:val="009D2543"/>
    <w:rsid w:val="009F1FEC"/>
    <w:rsid w:val="009F7668"/>
    <w:rsid w:val="00A107CB"/>
    <w:rsid w:val="00A31CC2"/>
    <w:rsid w:val="00A40E81"/>
    <w:rsid w:val="00A6720F"/>
    <w:rsid w:val="00A742B9"/>
    <w:rsid w:val="00A77617"/>
    <w:rsid w:val="00A85025"/>
    <w:rsid w:val="00A85C21"/>
    <w:rsid w:val="00A91991"/>
    <w:rsid w:val="00A94EB3"/>
    <w:rsid w:val="00AB2D24"/>
    <w:rsid w:val="00AC01B8"/>
    <w:rsid w:val="00AC3E35"/>
    <w:rsid w:val="00AC5997"/>
    <w:rsid w:val="00AD10B4"/>
    <w:rsid w:val="00AD27C8"/>
    <w:rsid w:val="00AE00A8"/>
    <w:rsid w:val="00AE107D"/>
    <w:rsid w:val="00AE622A"/>
    <w:rsid w:val="00B403CF"/>
    <w:rsid w:val="00B429C2"/>
    <w:rsid w:val="00B45954"/>
    <w:rsid w:val="00B63C15"/>
    <w:rsid w:val="00B74A67"/>
    <w:rsid w:val="00B74CA7"/>
    <w:rsid w:val="00BA6822"/>
    <w:rsid w:val="00BB3751"/>
    <w:rsid w:val="00BC15AB"/>
    <w:rsid w:val="00BC778A"/>
    <w:rsid w:val="00BF771B"/>
    <w:rsid w:val="00C03094"/>
    <w:rsid w:val="00C11EE2"/>
    <w:rsid w:val="00C305C1"/>
    <w:rsid w:val="00C33FCC"/>
    <w:rsid w:val="00C36E41"/>
    <w:rsid w:val="00C37B3C"/>
    <w:rsid w:val="00C40FA4"/>
    <w:rsid w:val="00C4728F"/>
    <w:rsid w:val="00C52CC1"/>
    <w:rsid w:val="00C57C9C"/>
    <w:rsid w:val="00C65787"/>
    <w:rsid w:val="00C660C0"/>
    <w:rsid w:val="00C67A7F"/>
    <w:rsid w:val="00C90120"/>
    <w:rsid w:val="00C906B8"/>
    <w:rsid w:val="00C96861"/>
    <w:rsid w:val="00C97D68"/>
    <w:rsid w:val="00CA5EA8"/>
    <w:rsid w:val="00CC31BA"/>
    <w:rsid w:val="00CC5AF7"/>
    <w:rsid w:val="00CD16E7"/>
    <w:rsid w:val="00CD3E6F"/>
    <w:rsid w:val="00CE63B9"/>
    <w:rsid w:val="00D10DE5"/>
    <w:rsid w:val="00D12F56"/>
    <w:rsid w:val="00D170A3"/>
    <w:rsid w:val="00D33D36"/>
    <w:rsid w:val="00D500D8"/>
    <w:rsid w:val="00D71080"/>
    <w:rsid w:val="00D75AC6"/>
    <w:rsid w:val="00D77342"/>
    <w:rsid w:val="00D93377"/>
    <w:rsid w:val="00DA7C67"/>
    <w:rsid w:val="00DF3FB9"/>
    <w:rsid w:val="00E00547"/>
    <w:rsid w:val="00E4594A"/>
    <w:rsid w:val="00E54D41"/>
    <w:rsid w:val="00E73C48"/>
    <w:rsid w:val="00E76B1D"/>
    <w:rsid w:val="00E80E30"/>
    <w:rsid w:val="00E825CC"/>
    <w:rsid w:val="00E94483"/>
    <w:rsid w:val="00EA2D8D"/>
    <w:rsid w:val="00EA36AA"/>
    <w:rsid w:val="00EA5C31"/>
    <w:rsid w:val="00EE2121"/>
    <w:rsid w:val="00EE3FA2"/>
    <w:rsid w:val="00EE5588"/>
    <w:rsid w:val="00EF1F88"/>
    <w:rsid w:val="00F00388"/>
    <w:rsid w:val="00F05B7C"/>
    <w:rsid w:val="00F1266B"/>
    <w:rsid w:val="00F140A3"/>
    <w:rsid w:val="00F16677"/>
    <w:rsid w:val="00F202F8"/>
    <w:rsid w:val="00F226A1"/>
    <w:rsid w:val="00F34351"/>
    <w:rsid w:val="00F37B10"/>
    <w:rsid w:val="00F44F7D"/>
    <w:rsid w:val="00F4565E"/>
    <w:rsid w:val="00F532C5"/>
    <w:rsid w:val="00F62C01"/>
    <w:rsid w:val="00F704D6"/>
    <w:rsid w:val="00F7503D"/>
    <w:rsid w:val="00F81576"/>
    <w:rsid w:val="00F83B9D"/>
    <w:rsid w:val="00FA184F"/>
    <w:rsid w:val="00FA4EFD"/>
    <w:rsid w:val="00FA503D"/>
    <w:rsid w:val="00FB2704"/>
    <w:rsid w:val="00FB633F"/>
    <w:rsid w:val="00FC0CCB"/>
    <w:rsid w:val="00FC1F1E"/>
    <w:rsid w:val="00FC4B0A"/>
    <w:rsid w:val="00FD3096"/>
    <w:rsid w:val="00FF122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0B0A"/>
  </w:style>
  <w:style w:type="paragraph" w:styleId="1">
    <w:name w:val="heading 1"/>
    <w:basedOn w:val="a"/>
    <w:next w:val="a"/>
    <w:link w:val="10"/>
    <w:uiPriority w:val="99"/>
    <w:qFormat/>
    <w:rsid w:val="00250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0E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E5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E5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50E59"/>
    <w:rPr>
      <w:rFonts w:ascii="Cambria" w:eastAsia="Times New Roman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250E59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50E59"/>
  </w:style>
  <w:style w:type="table" w:styleId="a3">
    <w:name w:val="Table Grid"/>
    <w:basedOn w:val="a1"/>
    <w:uiPriority w:val="5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50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0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250E5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0E59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250E59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250E59"/>
    <w:rPr>
      <w:rFonts w:ascii="Calibri" w:eastAsia="Times New Roman" w:hAnsi="Calibri" w:cs="Times New Roman"/>
    </w:rPr>
  </w:style>
  <w:style w:type="character" w:styleId="aa">
    <w:name w:val="Emphasis"/>
    <w:uiPriority w:val="99"/>
    <w:qFormat/>
    <w:rsid w:val="00250E59"/>
    <w:rPr>
      <w:rFonts w:cs="Times New Roman"/>
      <w:i/>
    </w:rPr>
  </w:style>
  <w:style w:type="paragraph" w:customStyle="1" w:styleId="ConsNormal">
    <w:name w:val="ConsNormal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250E5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250E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250E59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semiHidden/>
    <w:rsid w:val="00250E5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E59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250E59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uiPriority w:val="99"/>
    <w:rsid w:val="00250E59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250E5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50E59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5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250E5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50E59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250E5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250E59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250E59"/>
    <w:pPr>
      <w:spacing w:after="100"/>
    </w:pPr>
    <w:rPr>
      <w:rFonts w:ascii="Calibri" w:eastAsia="Times New Roman" w:hAnsi="Calibri" w:cs="Times New Roman"/>
    </w:rPr>
  </w:style>
  <w:style w:type="paragraph" w:styleId="20">
    <w:name w:val="toc 2"/>
    <w:basedOn w:val="a"/>
    <w:next w:val="a"/>
    <w:autoRedefine/>
    <w:uiPriority w:val="99"/>
    <w:rsid w:val="00250E59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250E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0E59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250E59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250E59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uiPriority w:val="99"/>
    <w:rsid w:val="00250E59"/>
  </w:style>
  <w:style w:type="paragraph" w:customStyle="1" w:styleId="ConsPlusCell">
    <w:name w:val="ConsPlusCell"/>
    <w:rsid w:val="00250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250E5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250E59"/>
  </w:style>
  <w:style w:type="character" w:styleId="afc">
    <w:name w:val="FollowedHyperlink"/>
    <w:uiPriority w:val="99"/>
    <w:semiHidden/>
    <w:rsid w:val="00250E59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50E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50E5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50E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50E59"/>
    <w:pPr>
      <w:ind w:left="7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d">
    <w:name w:val="No Spacing"/>
    <w:uiPriority w:val="99"/>
    <w:qFormat/>
    <w:rsid w:val="00250E59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50E59"/>
    <w:rPr>
      <w:sz w:val="24"/>
    </w:rPr>
  </w:style>
  <w:style w:type="paragraph" w:customStyle="1" w:styleId="S0">
    <w:name w:val="S_Обычный"/>
    <w:basedOn w:val="a"/>
    <w:link w:val="S"/>
    <w:uiPriority w:val="99"/>
    <w:rsid w:val="00250E59"/>
    <w:pPr>
      <w:spacing w:after="0" w:line="360" w:lineRule="auto"/>
      <w:ind w:firstLine="709"/>
      <w:jc w:val="both"/>
    </w:pPr>
    <w:rPr>
      <w:sz w:val="24"/>
    </w:rPr>
  </w:style>
  <w:style w:type="paragraph" w:customStyle="1" w:styleId="aff">
    <w:name w:val="Основной"/>
    <w:uiPriority w:val="99"/>
    <w:rsid w:val="00250E5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7"/>
      <w:szCs w:val="17"/>
      <w:lang w:eastAsia="ru-RU"/>
    </w:rPr>
  </w:style>
  <w:style w:type="paragraph" w:customStyle="1" w:styleId="15">
    <w:name w:val="Знак Знак Знак1 Знак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locked/>
    <w:rsid w:val="00250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uiPriority w:val="99"/>
    <w:rsid w:val="00250E59"/>
    <w:rPr>
      <w:rFonts w:cs="Times New Roman"/>
    </w:rPr>
  </w:style>
  <w:style w:type="paragraph" w:styleId="25">
    <w:name w:val="Body Text 2"/>
    <w:basedOn w:val="a"/>
    <w:link w:val="26"/>
    <w:uiPriority w:val="99"/>
    <w:unhideWhenUsed/>
    <w:rsid w:val="00250E5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6">
    <w:name w:val="Основной текст 2 Знак"/>
    <w:basedOn w:val="a0"/>
    <w:link w:val="25"/>
    <w:uiPriority w:val="99"/>
    <w:rsid w:val="00250E59"/>
    <w:rPr>
      <w:rFonts w:ascii="Calibri" w:eastAsia="Times New Roman" w:hAnsi="Calibri" w:cs="Calibri"/>
    </w:rPr>
  </w:style>
  <w:style w:type="paragraph" w:styleId="aff1">
    <w:name w:val="Plain Text"/>
    <w:basedOn w:val="a"/>
    <w:link w:val="aff2"/>
    <w:uiPriority w:val="99"/>
    <w:rsid w:val="00250E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250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250E5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0B0A"/>
  </w:style>
  <w:style w:type="paragraph" w:styleId="1">
    <w:name w:val="heading 1"/>
    <w:basedOn w:val="a"/>
    <w:next w:val="a"/>
    <w:link w:val="10"/>
    <w:uiPriority w:val="99"/>
    <w:qFormat/>
    <w:rsid w:val="00250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0E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E5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E5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50E59"/>
    <w:rPr>
      <w:rFonts w:ascii="Cambria" w:eastAsia="Times New Roman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250E59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50E59"/>
  </w:style>
  <w:style w:type="table" w:styleId="a3">
    <w:name w:val="Table Grid"/>
    <w:basedOn w:val="a1"/>
    <w:uiPriority w:val="5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50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0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250E5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0E59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250E59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250E59"/>
    <w:rPr>
      <w:rFonts w:ascii="Calibri" w:eastAsia="Times New Roman" w:hAnsi="Calibri" w:cs="Times New Roman"/>
    </w:rPr>
  </w:style>
  <w:style w:type="character" w:styleId="aa">
    <w:name w:val="Emphasis"/>
    <w:uiPriority w:val="99"/>
    <w:qFormat/>
    <w:rsid w:val="00250E59"/>
    <w:rPr>
      <w:rFonts w:cs="Times New Roman"/>
      <w:i/>
    </w:rPr>
  </w:style>
  <w:style w:type="paragraph" w:customStyle="1" w:styleId="ConsNormal">
    <w:name w:val="ConsNormal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250E5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250E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250E59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semiHidden/>
    <w:rsid w:val="00250E5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E59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250E59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uiPriority w:val="99"/>
    <w:rsid w:val="00250E59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250E5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50E59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5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250E5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50E59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250E5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250E59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250E59"/>
    <w:pPr>
      <w:spacing w:after="100"/>
    </w:pPr>
    <w:rPr>
      <w:rFonts w:ascii="Calibri" w:eastAsia="Times New Roman" w:hAnsi="Calibri" w:cs="Times New Roman"/>
    </w:rPr>
  </w:style>
  <w:style w:type="paragraph" w:styleId="20">
    <w:name w:val="toc 2"/>
    <w:basedOn w:val="a"/>
    <w:next w:val="a"/>
    <w:autoRedefine/>
    <w:uiPriority w:val="99"/>
    <w:rsid w:val="00250E59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250E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0E59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250E59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250E59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uiPriority w:val="99"/>
    <w:rsid w:val="00250E59"/>
  </w:style>
  <w:style w:type="paragraph" w:customStyle="1" w:styleId="ConsPlusCell">
    <w:name w:val="ConsPlusCell"/>
    <w:rsid w:val="00250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250E5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250E59"/>
  </w:style>
  <w:style w:type="character" w:styleId="afc">
    <w:name w:val="FollowedHyperlink"/>
    <w:uiPriority w:val="99"/>
    <w:semiHidden/>
    <w:rsid w:val="00250E59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50E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50E5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50E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50E59"/>
    <w:pPr>
      <w:ind w:left="7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d">
    <w:name w:val="No Spacing"/>
    <w:uiPriority w:val="99"/>
    <w:qFormat/>
    <w:rsid w:val="00250E59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50E59"/>
    <w:rPr>
      <w:sz w:val="24"/>
    </w:rPr>
  </w:style>
  <w:style w:type="paragraph" w:customStyle="1" w:styleId="S0">
    <w:name w:val="S_Обычный"/>
    <w:basedOn w:val="a"/>
    <w:link w:val="S"/>
    <w:uiPriority w:val="99"/>
    <w:rsid w:val="00250E59"/>
    <w:pPr>
      <w:spacing w:after="0" w:line="360" w:lineRule="auto"/>
      <w:ind w:firstLine="709"/>
      <w:jc w:val="both"/>
    </w:pPr>
    <w:rPr>
      <w:sz w:val="24"/>
    </w:rPr>
  </w:style>
  <w:style w:type="paragraph" w:customStyle="1" w:styleId="aff">
    <w:name w:val="Основной"/>
    <w:uiPriority w:val="99"/>
    <w:rsid w:val="00250E5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7"/>
      <w:szCs w:val="17"/>
      <w:lang w:eastAsia="ru-RU"/>
    </w:rPr>
  </w:style>
  <w:style w:type="paragraph" w:customStyle="1" w:styleId="15">
    <w:name w:val="Знак Знак Знак1 Знак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locked/>
    <w:rsid w:val="00250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uiPriority w:val="99"/>
    <w:rsid w:val="00250E59"/>
    <w:rPr>
      <w:rFonts w:cs="Times New Roman"/>
    </w:rPr>
  </w:style>
  <w:style w:type="paragraph" w:styleId="25">
    <w:name w:val="Body Text 2"/>
    <w:basedOn w:val="a"/>
    <w:link w:val="26"/>
    <w:uiPriority w:val="99"/>
    <w:unhideWhenUsed/>
    <w:rsid w:val="00250E5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6">
    <w:name w:val="Основной текст 2 Знак"/>
    <w:basedOn w:val="a0"/>
    <w:link w:val="25"/>
    <w:uiPriority w:val="99"/>
    <w:rsid w:val="00250E59"/>
    <w:rPr>
      <w:rFonts w:ascii="Calibri" w:eastAsia="Times New Roman" w:hAnsi="Calibri" w:cs="Calibri"/>
    </w:rPr>
  </w:style>
  <w:style w:type="paragraph" w:styleId="aff1">
    <w:name w:val="Plain Text"/>
    <w:basedOn w:val="a"/>
    <w:link w:val="aff2"/>
    <w:uiPriority w:val="99"/>
    <w:rsid w:val="00250E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250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250E5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DFC2-8D94-4343-9935-B838C85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2</cp:revision>
  <cp:lastPrinted>2019-02-26T07:08:00Z</cp:lastPrinted>
  <dcterms:created xsi:type="dcterms:W3CDTF">2019-04-03T05:15:00Z</dcterms:created>
  <dcterms:modified xsi:type="dcterms:W3CDTF">2019-04-03T05:15:00Z</dcterms:modified>
</cp:coreProperties>
</file>