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19" w:rsidRDefault="008D21D6" w:rsidP="00E613FF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8D21D6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8D21D6" w:rsidRPr="008D21D6" w:rsidRDefault="008D21D6" w:rsidP="00E613FF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8D21D6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3463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D21D6"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 w:rsidRPr="008D21D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E613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21D6">
        <w:rPr>
          <w:rFonts w:ascii="Times New Roman" w:eastAsia="Times New Roman" w:hAnsi="Times New Roman"/>
          <w:sz w:val="28"/>
          <w:szCs w:val="28"/>
        </w:rPr>
        <w:t xml:space="preserve"> </w:t>
      </w:r>
      <w:r w:rsidR="00F92C26">
        <w:rPr>
          <w:rFonts w:ascii="Times New Roman" w:eastAsia="Times New Roman" w:hAnsi="Times New Roman"/>
          <w:sz w:val="28"/>
          <w:szCs w:val="28"/>
        </w:rPr>
        <w:t xml:space="preserve">от 18.11.2019 № </w:t>
      </w:r>
      <w:bookmarkStart w:id="0" w:name="_GoBack"/>
      <w:bookmarkEnd w:id="0"/>
      <w:r w:rsidR="00F92C26">
        <w:rPr>
          <w:rFonts w:ascii="Times New Roman" w:eastAsia="Times New Roman" w:hAnsi="Times New Roman"/>
          <w:sz w:val="28"/>
          <w:szCs w:val="28"/>
        </w:rPr>
        <w:t>1062-п</w:t>
      </w:r>
      <w:r w:rsidRPr="008D21D6">
        <w:rPr>
          <w:rFonts w:ascii="Times New Roman" w:eastAsia="Times New Roman" w:hAnsi="Times New Roman"/>
          <w:sz w:val="28"/>
          <w:szCs w:val="28"/>
        </w:rPr>
        <w:t>_</w:t>
      </w:r>
    </w:p>
    <w:p w:rsidR="008D21D6" w:rsidRDefault="008D21D6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3FF" w:rsidRDefault="00E613FF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3FF" w:rsidRDefault="00E613FF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3FF" w:rsidRDefault="00E613FF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3FF" w:rsidRDefault="00E613FF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319" w:rsidRPr="00346319" w:rsidRDefault="00346319" w:rsidP="003463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31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46319" w:rsidRDefault="00346319" w:rsidP="003463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319">
        <w:rPr>
          <w:rFonts w:ascii="Times New Roman" w:hAnsi="Times New Roman"/>
          <w:b/>
          <w:sz w:val="28"/>
          <w:szCs w:val="28"/>
        </w:rPr>
        <w:t>«Экономическое развитие Бузулукского района»</w:t>
      </w:r>
    </w:p>
    <w:p w:rsidR="00346319" w:rsidRPr="00346319" w:rsidRDefault="00346319" w:rsidP="003463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1D6" w:rsidRPr="00E613FF" w:rsidRDefault="008D21D6" w:rsidP="00E613FF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3FF">
        <w:rPr>
          <w:rFonts w:ascii="Times New Roman" w:hAnsi="Times New Roman"/>
          <w:sz w:val="28"/>
          <w:szCs w:val="28"/>
        </w:rPr>
        <w:t>Паспорт</w:t>
      </w:r>
    </w:p>
    <w:p w:rsidR="008D21D6" w:rsidRPr="008D21D6" w:rsidRDefault="008D21D6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1D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D21D6" w:rsidRPr="008D21D6" w:rsidRDefault="008D21D6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1D6">
        <w:rPr>
          <w:rFonts w:ascii="Times New Roman" w:hAnsi="Times New Roman"/>
          <w:sz w:val="28"/>
          <w:szCs w:val="28"/>
        </w:rPr>
        <w:t>«Экономическое развитие Бузулукского района»</w:t>
      </w:r>
    </w:p>
    <w:p w:rsidR="008D21D6" w:rsidRPr="009F2387" w:rsidRDefault="008D21D6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1D6">
        <w:rPr>
          <w:rFonts w:ascii="Times New Roman" w:hAnsi="Times New Roman"/>
          <w:sz w:val="28"/>
          <w:szCs w:val="28"/>
        </w:rPr>
        <w:t>(дал</w:t>
      </w:r>
      <w:r>
        <w:rPr>
          <w:rFonts w:ascii="Times New Roman" w:hAnsi="Times New Roman"/>
          <w:sz w:val="28"/>
          <w:szCs w:val="28"/>
        </w:rPr>
        <w:t xml:space="preserve">ее - </w:t>
      </w:r>
      <w:r w:rsidRPr="008D21D6">
        <w:rPr>
          <w:rFonts w:ascii="Times New Roman" w:hAnsi="Times New Roman"/>
          <w:sz w:val="28"/>
          <w:szCs w:val="28"/>
        </w:rPr>
        <w:t>Программа)</w:t>
      </w:r>
    </w:p>
    <w:p w:rsidR="008D21D6" w:rsidRPr="009F2387" w:rsidRDefault="008D21D6" w:rsidP="008D21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245"/>
      </w:tblGrid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8D21D6" w:rsidRDefault="008D21D6" w:rsidP="008E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D21D6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«Экономическое развитие Бузулукского района»</w:t>
            </w:r>
          </w:p>
          <w:p w:rsidR="008D21D6" w:rsidRPr="009F2387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9F2387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Постановление администрации Бузулу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к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ского  района </w:t>
            </w:r>
            <w:r w:rsidR="006F3283">
              <w:rPr>
                <w:rFonts w:ascii="Times New Roman" w:hAnsi="Times New Roman"/>
                <w:sz w:val="28"/>
                <w:szCs w:val="28"/>
              </w:rPr>
              <w:t xml:space="preserve">от 07.02.2014г.  № 145-п 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«Об утверждении Порядка  разработки, реализации и оценки эффективности м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ниц</w:t>
            </w:r>
            <w:r w:rsidR="006F3283">
              <w:rPr>
                <w:rFonts w:ascii="Times New Roman" w:hAnsi="Times New Roman"/>
                <w:sz w:val="28"/>
                <w:szCs w:val="28"/>
              </w:rPr>
              <w:t xml:space="preserve">ипальных программ Бузулукского 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>Заказчик-координатор пр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9F2387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администрации Буз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лукского района. Координатор – первый заместитель главы по экономическим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просам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9F2387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тдел экономики администрации Буз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лукского района (далее - отдел эконом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ки)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 xml:space="preserve">Соисполнитель  программы </w:t>
            </w:r>
          </w:p>
        </w:tc>
        <w:tc>
          <w:tcPr>
            <w:tcW w:w="5245" w:type="dxa"/>
            <w:shd w:val="clear" w:color="auto" w:fill="auto"/>
          </w:tcPr>
          <w:p w:rsidR="008D21D6" w:rsidRPr="009F2387" w:rsidRDefault="0091099F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99F">
              <w:rPr>
                <w:rFonts w:ascii="Times New Roman" w:hAnsi="Times New Roman"/>
                <w:sz w:val="28"/>
                <w:szCs w:val="28"/>
              </w:rPr>
              <w:t>МАУ «МФЦ Бузулукского района»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9F2387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оздание условий для обеспечения устойчивого роста экономики и повыш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е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ния эффективности муниципального управления в Бузулукском районе.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>Основные показатели резул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ь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тативности выполнения пр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 xml:space="preserve">- доля многофункциональных центров (далее – МФЦ), и удаленных рабочих мест, осуществляющих предоставление государственных и муниципальных услуг в Бузулукском районе;                             объем инвестиций в основной капитал в расчете на 1 жителя; 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индекс физического объема инвестиций в основной капитал;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lastRenderedPageBreak/>
              <w:t>- число субъектов малого и среднего предпринимательства в расчете на 1000  человек населения;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индекс физического объема оборота розничной торговли;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количество отдаленных, труднодосту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п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ных и малонаселенных пунктов Бузулу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к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ского района, а также населенных пун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к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тов, в которых отсутствуют торговые объекты, в которые необходима доставка социально значимых товаров – 6 ед.</w:t>
            </w:r>
          </w:p>
          <w:p w:rsidR="008D21D6" w:rsidRPr="009F2387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программы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9F2387" w:rsidRDefault="008D21D6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t>Финансовое обеспечение пр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граммных мероприятий</w:t>
            </w:r>
          </w:p>
        </w:tc>
        <w:tc>
          <w:tcPr>
            <w:tcW w:w="5245" w:type="dxa"/>
            <w:shd w:val="clear" w:color="auto" w:fill="auto"/>
          </w:tcPr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м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мы составляет </w:t>
            </w:r>
            <w:r w:rsidR="00356E3D" w:rsidRPr="00356E3D">
              <w:rPr>
                <w:rFonts w:ascii="Times New Roman" w:hAnsi="Times New Roman"/>
                <w:b/>
                <w:sz w:val="28"/>
                <w:szCs w:val="28"/>
              </w:rPr>
              <w:t>246</w:t>
            </w:r>
            <w:r w:rsidR="008509FC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356E3D" w:rsidRPr="00356E3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509F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рублей,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из областного бюджета 13</w:t>
            </w:r>
            <w:r w:rsidR="008509FC">
              <w:rPr>
                <w:rFonts w:ascii="Times New Roman" w:hAnsi="Times New Roman"/>
                <w:sz w:val="28"/>
                <w:szCs w:val="28"/>
              </w:rPr>
              <w:t>1,6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б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 xml:space="preserve">- из средств местного бюджета 24516,2 тыс. рублей, 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 xml:space="preserve">по годам реализации: </w:t>
            </w:r>
          </w:p>
          <w:p w:rsidR="00356E3D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B0">
              <w:rPr>
                <w:rFonts w:ascii="Times New Roman" w:hAnsi="Times New Roman"/>
                <w:b/>
                <w:sz w:val="28"/>
                <w:szCs w:val="28"/>
              </w:rPr>
              <w:t>2018 год – 3414,7 тыс. руб.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356E3D">
              <w:rPr>
                <w:rFonts w:ascii="Times New Roman" w:hAnsi="Times New Roman"/>
                <w:sz w:val="28"/>
                <w:szCs w:val="28"/>
              </w:rPr>
              <w:t>: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 3380,3 тыс. рублей за счет средств мес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ного бюджета; за счет средств областного бюджета – 34,4тыс. рублей; </w:t>
            </w:r>
          </w:p>
          <w:p w:rsidR="00356E3D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B0">
              <w:rPr>
                <w:rFonts w:ascii="Times New Roman" w:hAnsi="Times New Roman"/>
                <w:b/>
                <w:sz w:val="28"/>
                <w:szCs w:val="28"/>
              </w:rPr>
              <w:t>2019 год – 4061,1 тыс. руб.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356E3D">
              <w:rPr>
                <w:rFonts w:ascii="Times New Roman" w:hAnsi="Times New Roman"/>
                <w:sz w:val="28"/>
                <w:szCs w:val="28"/>
              </w:rPr>
              <w:t>: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 3992,7 тыс. рублей за счет средств мес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ного бюджета; за счет средств областного бюджета – 6</w:t>
            </w:r>
            <w:r w:rsidR="008509FC">
              <w:rPr>
                <w:rFonts w:ascii="Times New Roman" w:hAnsi="Times New Roman"/>
                <w:sz w:val="28"/>
                <w:szCs w:val="28"/>
              </w:rPr>
              <w:t>3,7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286098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B0">
              <w:rPr>
                <w:rFonts w:ascii="Times New Roman" w:hAnsi="Times New Roman"/>
                <w:b/>
                <w:sz w:val="28"/>
                <w:szCs w:val="28"/>
              </w:rPr>
              <w:t>2020 год – 3311,1 тыс. руб.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356E3D">
              <w:rPr>
                <w:rFonts w:ascii="Times New Roman" w:hAnsi="Times New Roman"/>
                <w:sz w:val="28"/>
                <w:szCs w:val="28"/>
              </w:rPr>
              <w:t>: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 3304,4 тыс. рублей за счет средств мес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ного бюджета, за счет средств областного бюджета – 6,7 тыс. рублей; 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B0">
              <w:rPr>
                <w:rFonts w:ascii="Times New Roman" w:hAnsi="Times New Roman"/>
                <w:b/>
                <w:sz w:val="28"/>
                <w:szCs w:val="28"/>
              </w:rPr>
              <w:t>2021 год – 3466,4 тыс. руб.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, в том числе 3459,7 тыс. рублей за счет средств мес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ного бюджета, за счет средств областного бюджета – 6,7 тыс. рублей;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B0">
              <w:rPr>
                <w:rFonts w:ascii="Times New Roman" w:hAnsi="Times New Roman"/>
                <w:b/>
                <w:sz w:val="28"/>
                <w:szCs w:val="28"/>
              </w:rPr>
              <w:t>2022 год –  3466,4 тыс. руб.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, в том числе 3459,7 тыс. рублей за счет средств мес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ного бюджета, за счет средств областного бюджета – 6,7 тыс. рублей;</w:t>
            </w:r>
          </w:p>
          <w:p w:rsidR="008D21D6" w:rsidRPr="008D21D6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B0">
              <w:rPr>
                <w:rFonts w:ascii="Times New Roman" w:hAnsi="Times New Roman"/>
                <w:b/>
                <w:sz w:val="28"/>
                <w:szCs w:val="28"/>
              </w:rPr>
              <w:t>2023 год –3466,4 тыс. руб.,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 xml:space="preserve"> в том числе 3459,7 тыс. рублей за счет средств мес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ного бюджета, за счет средств областного бюджета – 6,7 тыс. рублей;</w:t>
            </w:r>
          </w:p>
          <w:p w:rsidR="008D21D6" w:rsidRPr="009F2387" w:rsidRDefault="008D21D6" w:rsidP="008E0D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2024 год – 3466,4 тыс. руб.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, в том числе 3459,7 тыс. рублей за счет средств мес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ного бюджета, за счет средств областного бюджета – 6,7 тыс. рублей.</w:t>
            </w:r>
          </w:p>
        </w:tc>
      </w:tr>
      <w:tr w:rsidR="008D21D6" w:rsidRPr="009F2387" w:rsidTr="006F3283">
        <w:tc>
          <w:tcPr>
            <w:tcW w:w="3859" w:type="dxa"/>
            <w:shd w:val="clear" w:color="auto" w:fill="auto"/>
          </w:tcPr>
          <w:p w:rsidR="008D21D6" w:rsidRPr="009F2387" w:rsidRDefault="008D21D6" w:rsidP="006D3E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87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результат реал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и</w:t>
            </w:r>
            <w:r w:rsidRPr="009F2387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5245" w:type="dxa"/>
            <w:shd w:val="clear" w:color="auto" w:fill="auto"/>
          </w:tcPr>
          <w:p w:rsidR="008D21D6" w:rsidRPr="008D21D6" w:rsidRDefault="006F3283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D21D6" w:rsidRPr="008D21D6">
              <w:rPr>
                <w:rFonts w:ascii="Times New Roman" w:hAnsi="Times New Roman"/>
                <w:sz w:val="28"/>
                <w:szCs w:val="28"/>
              </w:rPr>
              <w:t xml:space="preserve">еализация мероприятий Программы позволит: </w:t>
            </w:r>
          </w:p>
          <w:p w:rsidR="008D21D6" w:rsidRPr="008D21D6" w:rsidRDefault="008D21D6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повысить эффективность муниципал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ь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ного управления;</w:t>
            </w:r>
          </w:p>
          <w:p w:rsidR="008D21D6" w:rsidRPr="008D21D6" w:rsidRDefault="008D21D6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 xml:space="preserve">- улучшить позиции района в рейтинге по результатам проводимой </w:t>
            </w:r>
            <w:proofErr w:type="gramStart"/>
            <w:r w:rsidRPr="008D21D6">
              <w:rPr>
                <w:rFonts w:ascii="Times New Roman" w:hAnsi="Times New Roman"/>
                <w:sz w:val="28"/>
                <w:szCs w:val="28"/>
              </w:rPr>
              <w:t>оценки эффе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к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тивности деятельности органов местного самоуправления</w:t>
            </w:r>
            <w:proofErr w:type="gramEnd"/>
            <w:r w:rsidRPr="008D21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21D6" w:rsidRPr="008D21D6" w:rsidRDefault="006F3283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способствовать  обеспечению досту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товаров </w:t>
            </w:r>
            <w:r w:rsidR="008D21D6" w:rsidRPr="008D21D6">
              <w:rPr>
                <w:rFonts w:ascii="Times New Roman" w:hAnsi="Times New Roman"/>
                <w:sz w:val="28"/>
                <w:szCs w:val="28"/>
              </w:rPr>
              <w:t>и достижению равной ко</w:t>
            </w:r>
            <w:r w:rsidR="008D21D6" w:rsidRPr="008D21D6">
              <w:rPr>
                <w:rFonts w:ascii="Times New Roman" w:hAnsi="Times New Roman"/>
                <w:sz w:val="28"/>
                <w:szCs w:val="28"/>
              </w:rPr>
              <w:t>н</w:t>
            </w:r>
            <w:r w:rsidR="008D21D6" w:rsidRPr="008D21D6">
              <w:rPr>
                <w:rFonts w:ascii="Times New Roman" w:hAnsi="Times New Roman"/>
                <w:sz w:val="28"/>
                <w:szCs w:val="28"/>
              </w:rPr>
              <w:t xml:space="preserve">курентной среды для всех </w:t>
            </w:r>
          </w:p>
          <w:p w:rsidR="008D21D6" w:rsidRPr="008D21D6" w:rsidRDefault="008D21D6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 xml:space="preserve">участников товарного рынка. </w:t>
            </w:r>
          </w:p>
          <w:p w:rsidR="008D21D6" w:rsidRPr="008D21D6" w:rsidRDefault="008D21D6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обеспечить повышение инвестиционной активности организаций,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8D21D6" w:rsidRPr="008D21D6" w:rsidRDefault="008D21D6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создать дополнительные рабочие места (в 2018 г. – 72 рабочих места, в 2019 г. – 106 рабочих мест, в 2020 г. – 107 рабочих мест), в том числе в сфере оказания се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р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висных услуг и производства продуктов переработки нефти, увеличить налогоо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б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лагаемую базу;</w:t>
            </w:r>
          </w:p>
          <w:p w:rsidR="008D21D6" w:rsidRPr="009F2387" w:rsidRDefault="008D21D6" w:rsidP="006F32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1D6">
              <w:rPr>
                <w:rFonts w:ascii="Times New Roman" w:hAnsi="Times New Roman"/>
                <w:sz w:val="28"/>
                <w:szCs w:val="28"/>
              </w:rPr>
              <w:t>- обеспечить отдаленные, труднодосту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п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ные и малонаселенные пункты Бузулу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к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ского района, а также населенные пун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к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ты, в которых отсутствуют торговые об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ъ</w:t>
            </w:r>
            <w:r w:rsidRPr="008D21D6">
              <w:rPr>
                <w:rFonts w:ascii="Times New Roman" w:hAnsi="Times New Roman"/>
                <w:sz w:val="28"/>
                <w:szCs w:val="28"/>
              </w:rPr>
              <w:t>екты, социально значимыми товарами.</w:t>
            </w:r>
          </w:p>
        </w:tc>
      </w:tr>
    </w:tbl>
    <w:p w:rsidR="00B469BF" w:rsidRDefault="00B469BF"/>
    <w:p w:rsidR="00C75F4D" w:rsidRDefault="00C75F4D"/>
    <w:p w:rsidR="00C75F4D" w:rsidRDefault="00C75F4D"/>
    <w:p w:rsidR="003B0CE8" w:rsidRDefault="003B0CE8"/>
    <w:p w:rsidR="0079577F" w:rsidRDefault="0079577F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577F" w:rsidRDefault="0079577F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6D3" w:rsidRDefault="00DD56D3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6D3" w:rsidRDefault="00DD56D3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577F" w:rsidRDefault="0079577F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577F" w:rsidRDefault="0079577F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577F" w:rsidRDefault="0028772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726">
        <w:rPr>
          <w:rFonts w:ascii="Times New Roman" w:eastAsia="Times New Roman" w:hAnsi="Times New Roman"/>
          <w:b/>
          <w:sz w:val="28"/>
          <w:szCs w:val="28"/>
        </w:rPr>
        <w:lastRenderedPageBreak/>
        <w:t>1.</w:t>
      </w:r>
      <w:r w:rsidRPr="00287726">
        <w:rPr>
          <w:rFonts w:ascii="Times New Roman" w:eastAsia="Times New Roman" w:hAnsi="Times New Roman"/>
          <w:b/>
          <w:sz w:val="28"/>
          <w:szCs w:val="28"/>
        </w:rPr>
        <w:tab/>
      </w:r>
      <w:r w:rsidR="00E613FF">
        <w:rPr>
          <w:rFonts w:ascii="Times New Roman" w:eastAsia="Times New Roman" w:hAnsi="Times New Roman"/>
          <w:b/>
          <w:sz w:val="28"/>
          <w:szCs w:val="28"/>
        </w:rPr>
        <w:t>О</w:t>
      </w:r>
      <w:r w:rsidRPr="00287726">
        <w:rPr>
          <w:rFonts w:ascii="Times New Roman" w:eastAsia="Times New Roman" w:hAnsi="Times New Roman"/>
          <w:b/>
          <w:sz w:val="28"/>
          <w:szCs w:val="28"/>
        </w:rPr>
        <w:t xml:space="preserve">бщая характеристика экономики </w:t>
      </w:r>
      <w:r>
        <w:rPr>
          <w:rFonts w:ascii="Times New Roman" w:eastAsia="Times New Roman" w:hAnsi="Times New Roman"/>
          <w:b/>
          <w:sz w:val="28"/>
          <w:szCs w:val="28"/>
        </w:rPr>
        <w:t>Бузулукского</w:t>
      </w:r>
      <w:r w:rsidRPr="00287726">
        <w:rPr>
          <w:rFonts w:ascii="Times New Roman" w:eastAsia="Times New Roman" w:hAnsi="Times New Roman"/>
          <w:b/>
          <w:sz w:val="28"/>
          <w:szCs w:val="28"/>
        </w:rPr>
        <w:t xml:space="preserve"> района, приоритеты и цели муниципальной экономической  политики, основные проблемы </w:t>
      </w:r>
    </w:p>
    <w:p w:rsidR="003B0CE8" w:rsidRPr="003B0CE8" w:rsidRDefault="0028772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726">
        <w:rPr>
          <w:rFonts w:ascii="Times New Roman" w:eastAsia="Times New Roman" w:hAnsi="Times New Roman"/>
          <w:b/>
          <w:sz w:val="28"/>
          <w:szCs w:val="28"/>
        </w:rPr>
        <w:t>и прогноз развития</w:t>
      </w:r>
      <w:r w:rsidR="003B0CE8" w:rsidRPr="003B0CE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Бузулукский район расположен в западной части Оренбургской области и охватывает среднюю часть бассейна реки Самары. </w:t>
      </w:r>
      <w:r w:rsidRPr="003B0CE8">
        <w:rPr>
          <w:rFonts w:ascii="Times New Roman" w:eastAsia="Times New Roman" w:hAnsi="Times New Roman"/>
          <w:iCs/>
          <w:sz w:val="28"/>
          <w:szCs w:val="28"/>
        </w:rPr>
        <w:t>Протяженность с запада на в</w:t>
      </w:r>
      <w:r w:rsidRPr="003B0CE8">
        <w:rPr>
          <w:rFonts w:ascii="Times New Roman" w:eastAsia="Times New Roman" w:hAnsi="Times New Roman"/>
          <w:iCs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iCs/>
          <w:sz w:val="28"/>
          <w:szCs w:val="28"/>
        </w:rPr>
        <w:t>сток – 72 км, с севера на юг – 88 км.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На западе район граничит с Борским и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вистневским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районами Самарской области, на севере – с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Бугурусланским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Ас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кеевским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, на востоке – с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Грачёвским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Сорочинским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и Тоцким, на юге — с Курм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наевским районами. Район занимает площадь более 3,8 тыс. км</w:t>
      </w:r>
      <w:proofErr w:type="gramStart"/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, что составляет 3,1% территории области. Из общей площади района 2,76 тыс. км</w:t>
      </w:r>
      <w:proofErr w:type="gramStart"/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– земли сел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скохозяйственного  назначения, 0,06 тыс. км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земли поселений, 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0,03 тыс. км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– земли промышленности, 0,56 тыс. км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– земли особо охраняемых территорий, 0,38 тыс. км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– земли лесного фонда, 0,02 тыс. км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земли водного фонда.</w:t>
      </w: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района входят 83 населенных пункта с численностью населения – 31,0 тыс. человек. </w:t>
      </w:r>
      <w:r w:rsidRPr="003B0CE8">
        <w:rPr>
          <w:rFonts w:ascii="Times New Roman" w:eastAsia="Times New Roman" w:hAnsi="Times New Roman"/>
          <w:iCs/>
          <w:sz w:val="28"/>
          <w:szCs w:val="28"/>
        </w:rPr>
        <w:t>Плотность населения – 8 чел/км</w:t>
      </w:r>
      <w:proofErr w:type="gramStart"/>
      <w:r w:rsidRPr="003B0CE8">
        <w:rPr>
          <w:rFonts w:ascii="Times New Roman" w:eastAsia="Times New Roman" w:hAnsi="Times New Roman"/>
          <w:iCs/>
          <w:sz w:val="28"/>
          <w:szCs w:val="28"/>
          <w:vertAlign w:val="superscript"/>
        </w:rPr>
        <w:t>2</w:t>
      </w:r>
      <w:proofErr w:type="gramEnd"/>
      <w:r w:rsidRPr="003B0CE8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Главная река района – Самара. Она является для района транзитной, её среднемноголетний объём стока на границе с Самарской областью составляет 1489 млн. 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3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Крупнейшие искусственные водоемы –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Домашкинское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(площадь 550га, 18,6 млн. 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3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Елшанское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(площадь 540га, 18,6 млн. 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3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Крутеньковское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(90 га, 4,1 млн. 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3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), Липовское на р. </w:t>
      </w:r>
      <w:proofErr w:type="spellStart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Домашка</w:t>
      </w:r>
      <w:proofErr w:type="spellEnd"/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 (120 га, 3,4 млн. м</w:t>
      </w:r>
      <w:r w:rsidRPr="003B0CE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3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Бузулукский район имеет наивысшую в Оренбургской области лесистость (20,7 %), что связано с нахождением здесь крупнейшего лесного массива области — Бузулукского бора. Площадь его в Оренбургской части составляет 56 тыс. га. Сейчас Бузулукский бор имеет статус национального парка. Это самый крупный в степной зоне Северной Евразии и единственный в степном Заволжье лесной ос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ров с реликтовыми ландшафтами -  и сосново широколиственными насаждени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3B0CE8">
        <w:rPr>
          <w:rFonts w:ascii="Times New Roman" w:eastAsia="Times New Roman" w:hAnsi="Times New Roman"/>
          <w:color w:val="000000"/>
          <w:sz w:val="28"/>
          <w:szCs w:val="28"/>
        </w:rPr>
        <w:t>ми.</w:t>
      </w: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В настоящее время на территории Бузулукского района ведётся разработка Жуковского,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Неклюдовского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Пасмуровского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Твердиловского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>, Рябинового, Н</w:t>
      </w:r>
      <w:r w:rsidRPr="003B0CE8">
        <w:rPr>
          <w:rFonts w:ascii="Times New Roman" w:eastAsia="Times New Roman" w:hAnsi="Times New Roman"/>
          <w:sz w:val="28"/>
          <w:szCs w:val="28"/>
        </w:rPr>
        <w:t>и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кифоровского,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Воробьевского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Погромненского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, Красногвардейского,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Скворцо</w:t>
      </w:r>
      <w:r w:rsidRPr="003B0CE8">
        <w:rPr>
          <w:rFonts w:ascii="Times New Roman" w:eastAsia="Times New Roman" w:hAnsi="Times New Roman"/>
          <w:sz w:val="28"/>
          <w:szCs w:val="28"/>
        </w:rPr>
        <w:t>в</w:t>
      </w:r>
      <w:r w:rsidRPr="003B0CE8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месторождений нефти.</w:t>
      </w:r>
    </w:p>
    <w:p w:rsidR="003B0CE8" w:rsidRPr="003B0CE8" w:rsidRDefault="003B0CE8" w:rsidP="003B0C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В районе зарегистрированы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Елшанское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Державинское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 xml:space="preserve"> месторождения песчано-гравийной смеси,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Бузулукское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Отрадненское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месторождения кирпи</w:t>
      </w:r>
      <w:r w:rsidRPr="003B0CE8">
        <w:rPr>
          <w:rFonts w:ascii="Times New Roman" w:eastAsia="Times New Roman" w:hAnsi="Times New Roman"/>
          <w:sz w:val="28"/>
          <w:szCs w:val="28"/>
        </w:rPr>
        <w:t>ч</w:t>
      </w:r>
      <w:r w:rsidRPr="003B0CE8">
        <w:rPr>
          <w:rFonts w:ascii="Times New Roman" w:eastAsia="Times New Roman" w:hAnsi="Times New Roman"/>
          <w:sz w:val="28"/>
          <w:szCs w:val="28"/>
        </w:rPr>
        <w:t>ных глин.</w:t>
      </w:r>
    </w:p>
    <w:p w:rsidR="003B0CE8" w:rsidRPr="003B0CE8" w:rsidRDefault="003B0CE8" w:rsidP="003B0CE8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Бузулукский район расположен на пересечении транспортных путей, св</w:t>
      </w:r>
      <w:r w:rsidRPr="003B0CE8">
        <w:rPr>
          <w:rFonts w:ascii="Times New Roman" w:eastAsia="Times New Roman" w:hAnsi="Times New Roman"/>
          <w:sz w:val="28"/>
          <w:szCs w:val="28"/>
        </w:rPr>
        <w:t>я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зывающих Среднее Поволжье, Центр России с Южным Уралом, Казахстаном и Средней Азией, а также Татарстан с Западным Казахстаном. </w:t>
      </w:r>
    </w:p>
    <w:p w:rsidR="003B0CE8" w:rsidRPr="003B0CE8" w:rsidRDefault="003B0CE8" w:rsidP="003B0CE8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По территории проходит газопровод Оренбург–Самара и трубопроводы, идущие от местных месторождений нефти и газа в Самарскую область.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Район располагает развитой сетью автомобильных дорог. В последние г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ды в районе построены современные транспортные развязки в обход города Буз</w:t>
      </w:r>
      <w:r w:rsidRPr="003B0CE8">
        <w:rPr>
          <w:rFonts w:ascii="Times New Roman" w:eastAsia="Times New Roman" w:hAnsi="Times New Roman"/>
          <w:sz w:val="28"/>
          <w:szCs w:val="28"/>
        </w:rPr>
        <w:t>у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лука. Протяженность автомобильных дорог общего пользования </w:t>
      </w:r>
      <w:r>
        <w:rPr>
          <w:rFonts w:ascii="Times New Roman" w:eastAsia="Times New Roman" w:hAnsi="Times New Roman"/>
          <w:sz w:val="28"/>
          <w:szCs w:val="28"/>
        </w:rPr>
        <w:t>с твердым п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крытием составляет 534 км, в том числе 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55,4 км – федерального значения.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Бузулукский район располагает большими потенциальными возможност</w:t>
      </w:r>
      <w:r w:rsidRPr="003B0CE8">
        <w:rPr>
          <w:rFonts w:ascii="Times New Roman" w:eastAsia="Times New Roman" w:hAnsi="Times New Roman"/>
          <w:sz w:val="28"/>
          <w:szCs w:val="28"/>
        </w:rPr>
        <w:t>я</w:t>
      </w:r>
      <w:r w:rsidRPr="003B0CE8">
        <w:rPr>
          <w:rFonts w:ascii="Times New Roman" w:eastAsia="Times New Roman" w:hAnsi="Times New Roman"/>
          <w:sz w:val="28"/>
          <w:szCs w:val="28"/>
        </w:rPr>
        <w:t>ми для развития индустрии туризма: уникальные живописные места, железнод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lastRenderedPageBreak/>
        <w:t xml:space="preserve">рожные магистрали и автомобильные дороги, </w:t>
      </w:r>
      <w:r>
        <w:rPr>
          <w:rFonts w:ascii="Times New Roman" w:eastAsia="Times New Roman" w:hAnsi="Times New Roman"/>
          <w:sz w:val="28"/>
          <w:szCs w:val="28"/>
        </w:rPr>
        <w:t xml:space="preserve">160 км до аэродрома г. Самары, местные 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производства по переработке </w:t>
      </w:r>
      <w:r>
        <w:rPr>
          <w:rFonts w:ascii="Times New Roman" w:eastAsia="Times New Roman" w:hAnsi="Times New Roman"/>
          <w:sz w:val="28"/>
          <w:szCs w:val="28"/>
        </w:rPr>
        <w:t>сельскохозяйственной продукции,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 сеть торговли и придорожного общественного питания.</w:t>
      </w:r>
    </w:p>
    <w:p w:rsidR="003B0CE8" w:rsidRPr="003B0CE8" w:rsidRDefault="003B0CE8" w:rsidP="0028772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 xml:space="preserve">На территории бора расположены: </w:t>
      </w:r>
      <w:r w:rsidR="00287726">
        <w:rPr>
          <w:rFonts w:ascii="Times New Roman" w:eastAsia="Times New Roman" w:hAnsi="Times New Roman"/>
          <w:sz w:val="28"/>
          <w:szCs w:val="28"/>
        </w:rPr>
        <w:t>санаторий «Бузулук</w:t>
      </w:r>
      <w:r w:rsidR="00287726" w:rsidRPr="00287726">
        <w:rPr>
          <w:rFonts w:ascii="Times New Roman" w:eastAsia="Times New Roman" w:hAnsi="Times New Roman"/>
          <w:sz w:val="28"/>
          <w:szCs w:val="28"/>
        </w:rPr>
        <w:t>ский бор»</w:t>
      </w:r>
      <w:r w:rsidR="00287726">
        <w:rPr>
          <w:rFonts w:ascii="Times New Roman" w:eastAsia="Times New Roman" w:hAnsi="Times New Roman"/>
          <w:sz w:val="28"/>
          <w:szCs w:val="28"/>
        </w:rPr>
        <w:t>, б</w:t>
      </w:r>
      <w:r w:rsidR="00287726" w:rsidRPr="00287726">
        <w:rPr>
          <w:rFonts w:ascii="Times New Roman" w:eastAsia="Times New Roman" w:hAnsi="Times New Roman"/>
          <w:sz w:val="28"/>
          <w:szCs w:val="28"/>
        </w:rPr>
        <w:t>аза о</w:t>
      </w:r>
      <w:r w:rsidR="00287726" w:rsidRPr="00287726">
        <w:rPr>
          <w:rFonts w:ascii="Times New Roman" w:eastAsia="Times New Roman" w:hAnsi="Times New Roman"/>
          <w:sz w:val="28"/>
          <w:szCs w:val="28"/>
        </w:rPr>
        <w:t>т</w:t>
      </w:r>
      <w:r w:rsidR="00287726" w:rsidRPr="00287726">
        <w:rPr>
          <w:rFonts w:ascii="Times New Roman" w:eastAsia="Times New Roman" w:hAnsi="Times New Roman"/>
          <w:sz w:val="28"/>
          <w:szCs w:val="28"/>
        </w:rPr>
        <w:t>дыха «Сосны»</w:t>
      </w:r>
      <w:r w:rsidR="00287726">
        <w:rPr>
          <w:rFonts w:ascii="Times New Roman" w:eastAsia="Times New Roman" w:hAnsi="Times New Roman"/>
          <w:sz w:val="28"/>
          <w:szCs w:val="28"/>
        </w:rPr>
        <w:t>, б</w:t>
      </w:r>
      <w:r w:rsidR="00287726" w:rsidRPr="00287726">
        <w:rPr>
          <w:rFonts w:ascii="Times New Roman" w:eastAsia="Times New Roman" w:hAnsi="Times New Roman"/>
          <w:sz w:val="28"/>
          <w:szCs w:val="28"/>
        </w:rPr>
        <w:t>аза отдыха «Лесная сказка»</w:t>
      </w:r>
      <w:r w:rsidR="00287726">
        <w:rPr>
          <w:rFonts w:ascii="Times New Roman" w:eastAsia="Times New Roman" w:hAnsi="Times New Roman"/>
          <w:sz w:val="28"/>
          <w:szCs w:val="28"/>
        </w:rPr>
        <w:t>, б</w:t>
      </w:r>
      <w:r w:rsidR="00287726" w:rsidRPr="00287726">
        <w:rPr>
          <w:rFonts w:ascii="Times New Roman" w:eastAsia="Times New Roman" w:hAnsi="Times New Roman"/>
          <w:sz w:val="28"/>
          <w:szCs w:val="28"/>
        </w:rPr>
        <w:t>аза отдыха «Тихая Заводь»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Ведущее место в структуре экономики Бузулукского района занимает а</w:t>
      </w:r>
      <w:r w:rsidRPr="003B0CE8">
        <w:rPr>
          <w:rFonts w:ascii="Times New Roman" w:eastAsia="Times New Roman" w:hAnsi="Times New Roman"/>
          <w:sz w:val="28"/>
          <w:szCs w:val="28"/>
        </w:rPr>
        <w:t>г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ропромышленный комплекс. Производством сельскохозяйственной продукции  в районе занято 25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сельхозорганизаций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>, 109 крестьянских (фермерских) хозяйств и свыше 13 тысяч личных подсобных хозяйств. Основными направлениями являе</w:t>
      </w:r>
      <w:r w:rsidRPr="003B0CE8">
        <w:rPr>
          <w:rFonts w:ascii="Times New Roman" w:eastAsia="Times New Roman" w:hAnsi="Times New Roman"/>
          <w:sz w:val="28"/>
          <w:szCs w:val="28"/>
        </w:rPr>
        <w:t>т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ся производство зерновых и масличных культур, </w:t>
      </w:r>
      <w:r>
        <w:rPr>
          <w:rFonts w:ascii="Times New Roman" w:eastAsia="Times New Roman" w:hAnsi="Times New Roman"/>
          <w:sz w:val="28"/>
          <w:szCs w:val="28"/>
        </w:rPr>
        <w:t>выращивание картофеля, мол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ка, 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мяса КРС, мяса свиней.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В районе продолжает развиваться отрасль  свиноводства. ООО «СГЦ «Вишневский» имеет структурное подразде</w:t>
      </w:r>
      <w:r>
        <w:rPr>
          <w:rFonts w:ascii="Times New Roman" w:eastAsia="Times New Roman" w:hAnsi="Times New Roman"/>
          <w:sz w:val="28"/>
          <w:szCs w:val="28"/>
        </w:rPr>
        <w:t xml:space="preserve">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Шахматовка, которое на с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годня </w:t>
      </w:r>
      <w:r w:rsidRPr="003B0CE8">
        <w:rPr>
          <w:rFonts w:ascii="Times New Roman" w:eastAsia="Times New Roman" w:hAnsi="Times New Roman"/>
          <w:sz w:val="28"/>
          <w:szCs w:val="28"/>
        </w:rPr>
        <w:t>единственный производитель свинины</w:t>
      </w:r>
      <w:r>
        <w:rPr>
          <w:rFonts w:ascii="Times New Roman" w:eastAsia="Times New Roman" w:hAnsi="Times New Roman"/>
          <w:sz w:val="28"/>
          <w:szCs w:val="28"/>
        </w:rPr>
        <w:t xml:space="preserve"> в районе, в котором находится </w:t>
      </w:r>
      <w:r w:rsidRPr="003B0CE8">
        <w:rPr>
          <w:rFonts w:ascii="Times New Roman" w:eastAsia="Times New Roman" w:hAnsi="Times New Roman"/>
          <w:sz w:val="28"/>
          <w:szCs w:val="28"/>
        </w:rPr>
        <w:t>50% от всего поголовья свиней в районе. При выходе на проектную мощность прои</w:t>
      </w:r>
      <w:r w:rsidRPr="003B0CE8">
        <w:rPr>
          <w:rFonts w:ascii="Times New Roman" w:eastAsia="Times New Roman" w:hAnsi="Times New Roman"/>
          <w:sz w:val="28"/>
          <w:szCs w:val="28"/>
        </w:rPr>
        <w:t>з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водство свинины на убой составит 1,5 тыс. тонн в год.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КФХ  Перепелкина Н.А. известно разведением породистых лошадей и  производством кумыса за пределами Оренбургской области.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Выращивание  картофеля 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по современным технологиям без применения ручного труда производится в ООО «Новотроицкое». ИП гл. КФХ Ахметова </w:t>
      </w:r>
      <w:r>
        <w:rPr>
          <w:rFonts w:ascii="Times New Roman" w:eastAsia="Times New Roman" w:hAnsi="Times New Roman"/>
          <w:sz w:val="28"/>
          <w:szCs w:val="28"/>
        </w:rPr>
        <w:t xml:space="preserve">С.А. занимается 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птицеводческой фермой с поголовьем кур-несушек до 4000 голов. Сельскохозяйственный кооператив «Русь» осуществляет сбор молока у населения и доставки его на сепараторный пункт.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Посевные площади сельскохозяйственных культур сос</w:t>
      </w:r>
      <w:r w:rsidR="004209D0">
        <w:rPr>
          <w:rFonts w:ascii="Times New Roman" w:eastAsia="Times New Roman" w:hAnsi="Times New Roman"/>
          <w:sz w:val="28"/>
          <w:szCs w:val="28"/>
        </w:rPr>
        <w:t>тавляют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 130,1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тыс.га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Промышленность в экономике Бузулукского района представлена пре</w:t>
      </w:r>
      <w:r w:rsidRPr="003B0CE8">
        <w:rPr>
          <w:rFonts w:ascii="Times New Roman" w:eastAsia="Times New Roman" w:hAnsi="Times New Roman"/>
          <w:sz w:val="28"/>
          <w:szCs w:val="28"/>
        </w:rPr>
        <w:t>д</w:t>
      </w:r>
      <w:r w:rsidRPr="003B0CE8">
        <w:rPr>
          <w:rFonts w:ascii="Times New Roman" w:eastAsia="Times New Roman" w:hAnsi="Times New Roman"/>
          <w:sz w:val="28"/>
          <w:szCs w:val="28"/>
        </w:rPr>
        <w:t>приятиями обрабатывающих производств, выпускающими хлебобулочную пр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дукцию, комбикорм, пиломатериалы.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С целью снижения негативных факторов внешней сред</w:t>
      </w:r>
      <w:r w:rsidR="004209D0">
        <w:rPr>
          <w:rFonts w:ascii="Times New Roman" w:eastAsia="Times New Roman" w:hAnsi="Times New Roman"/>
          <w:sz w:val="28"/>
          <w:szCs w:val="28"/>
        </w:rPr>
        <w:t>ы на состояние м</w:t>
      </w:r>
      <w:r w:rsidR="004209D0">
        <w:rPr>
          <w:rFonts w:ascii="Times New Roman" w:eastAsia="Times New Roman" w:hAnsi="Times New Roman"/>
          <w:sz w:val="28"/>
          <w:szCs w:val="28"/>
        </w:rPr>
        <w:t>а</w:t>
      </w:r>
      <w:r w:rsidR="004209D0">
        <w:rPr>
          <w:rFonts w:ascii="Times New Roman" w:eastAsia="Times New Roman" w:hAnsi="Times New Roman"/>
          <w:sz w:val="28"/>
          <w:szCs w:val="28"/>
        </w:rPr>
        <w:t>лого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 и среднего предпри</w:t>
      </w:r>
      <w:r w:rsidR="004209D0">
        <w:rPr>
          <w:rFonts w:ascii="Times New Roman" w:eastAsia="Times New Roman" w:hAnsi="Times New Roman"/>
          <w:sz w:val="28"/>
          <w:szCs w:val="28"/>
        </w:rPr>
        <w:t xml:space="preserve">нимательства в настоящее время </w:t>
      </w:r>
      <w:r w:rsidRPr="003B0CE8">
        <w:rPr>
          <w:rFonts w:ascii="Times New Roman" w:eastAsia="Times New Roman" w:hAnsi="Times New Roman"/>
          <w:sz w:val="28"/>
          <w:szCs w:val="28"/>
        </w:rPr>
        <w:t>идет реализация  пр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граммы  развития малого </w:t>
      </w:r>
      <w:r w:rsidR="004209D0">
        <w:rPr>
          <w:rFonts w:ascii="Times New Roman" w:eastAsia="Times New Roman" w:hAnsi="Times New Roman"/>
          <w:sz w:val="28"/>
          <w:szCs w:val="28"/>
        </w:rPr>
        <w:t xml:space="preserve">и среднего предпринимательства 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в районе.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0CE8">
        <w:rPr>
          <w:rFonts w:ascii="Times New Roman" w:eastAsia="Times New Roman" w:hAnsi="Times New Roman"/>
          <w:bCs/>
          <w:sz w:val="28"/>
          <w:szCs w:val="28"/>
        </w:rPr>
        <w:t>С 1 июля 2017 года на базе МФЦ Бузулукского района открыто бизнес-окно, в котором оказывается консультационная поддержка субъектам малого и среднего предпринимательства.</w:t>
      </w:r>
    </w:p>
    <w:p w:rsidR="003B0CE8" w:rsidRPr="003B0CE8" w:rsidRDefault="004209D0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Важным сектором экономики является</w:t>
      </w:r>
      <w:r w:rsidR="003B0CE8" w:rsidRPr="003B0CE8">
        <w:rPr>
          <w:rFonts w:ascii="Times New Roman" w:eastAsia="Times New Roman" w:hAnsi="Times New Roman"/>
          <w:sz w:val="28"/>
          <w:szCs w:val="28"/>
        </w:rPr>
        <w:t xml:space="preserve"> потреби</w:t>
      </w:r>
      <w:r>
        <w:rPr>
          <w:rFonts w:ascii="Times New Roman" w:eastAsia="Times New Roman" w:hAnsi="Times New Roman"/>
          <w:sz w:val="28"/>
          <w:szCs w:val="28"/>
        </w:rPr>
        <w:t>тельский рынок, предста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ляющий </w:t>
      </w:r>
      <w:r w:rsidR="003B0CE8" w:rsidRPr="003B0CE8">
        <w:rPr>
          <w:rFonts w:ascii="Times New Roman" w:eastAsia="Times New Roman" w:hAnsi="Times New Roman"/>
          <w:sz w:val="28"/>
          <w:szCs w:val="28"/>
        </w:rPr>
        <w:t>собой разветвленную сеть магазинов, предприятий об</w:t>
      </w:r>
      <w:r>
        <w:rPr>
          <w:rFonts w:ascii="Times New Roman" w:eastAsia="Times New Roman" w:hAnsi="Times New Roman"/>
          <w:sz w:val="28"/>
          <w:szCs w:val="28"/>
        </w:rPr>
        <w:t>щественного пит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ния и оказания </w:t>
      </w:r>
      <w:r w:rsidR="003B0CE8" w:rsidRPr="003B0CE8">
        <w:rPr>
          <w:rFonts w:ascii="Times New Roman" w:eastAsia="Times New Roman" w:hAnsi="Times New Roman"/>
          <w:sz w:val="28"/>
          <w:szCs w:val="28"/>
        </w:rPr>
        <w:t xml:space="preserve">платных услуг.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В 2017 году произведена реорганизация в форме слияния 3-х медицинских учреждений города Бузулука и Бузулукского района и образова</w:t>
      </w:r>
      <w:r w:rsidR="004209D0">
        <w:rPr>
          <w:rFonts w:ascii="Times New Roman" w:eastAsia="Times New Roman" w:hAnsi="Times New Roman"/>
          <w:sz w:val="28"/>
          <w:szCs w:val="28"/>
        </w:rPr>
        <w:t>на 1 больница – государственное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 бюджетное учреждение «Бузулукская больница скорой мед</w:t>
      </w:r>
      <w:r w:rsidRPr="003B0CE8">
        <w:rPr>
          <w:rFonts w:ascii="Times New Roman" w:eastAsia="Times New Roman" w:hAnsi="Times New Roman"/>
          <w:sz w:val="28"/>
          <w:szCs w:val="28"/>
        </w:rPr>
        <w:t>и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цинской помощи», в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связи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 xml:space="preserve"> с чем численность врачей увеличилась и составила 343 человека, а обеспеченность снизилась на город и район до 29,5.</w:t>
      </w:r>
    </w:p>
    <w:p w:rsidR="001B0F21" w:rsidRPr="001B0F21" w:rsidRDefault="001B0F21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0F21">
        <w:rPr>
          <w:rFonts w:ascii="Times New Roman" w:eastAsia="Times New Roman" w:hAnsi="Times New Roman"/>
          <w:sz w:val="28"/>
          <w:szCs w:val="28"/>
        </w:rPr>
        <w:t xml:space="preserve">Медицинское обслуживание населения </w:t>
      </w:r>
      <w:proofErr w:type="spellStart"/>
      <w:r w:rsidRPr="001B0F21"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 w:rsidRPr="001B0F21">
        <w:rPr>
          <w:rFonts w:ascii="Times New Roman" w:eastAsia="Times New Roman" w:hAnsi="Times New Roman"/>
          <w:sz w:val="28"/>
          <w:szCs w:val="28"/>
        </w:rPr>
        <w:t xml:space="preserve"> района «Бузу-</w:t>
      </w:r>
      <w:proofErr w:type="spellStart"/>
      <w:r w:rsidRPr="001B0F21">
        <w:rPr>
          <w:rFonts w:ascii="Times New Roman" w:eastAsia="Times New Roman" w:hAnsi="Times New Roman"/>
          <w:sz w:val="28"/>
          <w:szCs w:val="28"/>
        </w:rPr>
        <w:t>лукская</w:t>
      </w:r>
      <w:proofErr w:type="spellEnd"/>
      <w:r w:rsidRPr="001B0F21">
        <w:rPr>
          <w:rFonts w:ascii="Times New Roman" w:eastAsia="Times New Roman" w:hAnsi="Times New Roman"/>
          <w:sz w:val="28"/>
          <w:szCs w:val="28"/>
        </w:rPr>
        <w:t xml:space="preserve"> больница скорой медицинской помощи» (стационары на 688 коек):</w:t>
      </w:r>
    </w:p>
    <w:p w:rsidR="001B0F21" w:rsidRPr="001B0F21" w:rsidRDefault="001B0F21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0F21">
        <w:rPr>
          <w:rFonts w:ascii="Times New Roman" w:eastAsia="Times New Roman" w:hAnsi="Times New Roman"/>
          <w:sz w:val="28"/>
          <w:szCs w:val="28"/>
        </w:rPr>
        <w:t xml:space="preserve">-Поликлиника; </w:t>
      </w:r>
    </w:p>
    <w:p w:rsidR="001B0F21" w:rsidRPr="001B0F21" w:rsidRDefault="001B0F21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0F21">
        <w:rPr>
          <w:rFonts w:ascii="Times New Roman" w:eastAsia="Times New Roman" w:hAnsi="Times New Roman"/>
          <w:sz w:val="28"/>
          <w:szCs w:val="28"/>
        </w:rPr>
        <w:t>-9 врачебных амбулаторий;</w:t>
      </w:r>
    </w:p>
    <w:p w:rsidR="001B0F21" w:rsidRPr="001B0F21" w:rsidRDefault="001B0F21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0F21">
        <w:rPr>
          <w:rFonts w:ascii="Times New Roman" w:eastAsia="Times New Roman" w:hAnsi="Times New Roman"/>
          <w:sz w:val="28"/>
          <w:szCs w:val="28"/>
        </w:rPr>
        <w:t>-36 ФАП;</w:t>
      </w:r>
    </w:p>
    <w:p w:rsidR="001B0F21" w:rsidRPr="001B0F21" w:rsidRDefault="001B0F21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0F21">
        <w:rPr>
          <w:rFonts w:ascii="Times New Roman" w:eastAsia="Times New Roman" w:hAnsi="Times New Roman"/>
          <w:sz w:val="28"/>
          <w:szCs w:val="28"/>
        </w:rPr>
        <w:lastRenderedPageBreak/>
        <w:t>-Станция скорой медицинской помощи;</w:t>
      </w:r>
    </w:p>
    <w:p w:rsidR="001B0F21" w:rsidRPr="001B0F21" w:rsidRDefault="001B0F21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0F21">
        <w:rPr>
          <w:rFonts w:ascii="Times New Roman" w:eastAsia="Times New Roman" w:hAnsi="Times New Roman"/>
          <w:sz w:val="28"/>
          <w:szCs w:val="28"/>
        </w:rPr>
        <w:t>-1 домовое хозяйство в п. Свежий родник;</w:t>
      </w:r>
    </w:p>
    <w:p w:rsidR="001B0F21" w:rsidRDefault="001B0F21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0F21">
        <w:rPr>
          <w:rFonts w:ascii="Times New Roman" w:eastAsia="Times New Roman" w:hAnsi="Times New Roman"/>
          <w:sz w:val="28"/>
          <w:szCs w:val="28"/>
        </w:rPr>
        <w:t>-Служба «</w:t>
      </w:r>
      <w:proofErr w:type="gramStart"/>
      <w:r w:rsidRPr="001B0F21">
        <w:rPr>
          <w:rFonts w:ascii="Times New Roman" w:eastAsia="Times New Roman" w:hAnsi="Times New Roman"/>
          <w:sz w:val="28"/>
          <w:szCs w:val="28"/>
        </w:rPr>
        <w:t>Мобильный</w:t>
      </w:r>
      <w:proofErr w:type="gramEnd"/>
      <w:r w:rsidRPr="001B0F21">
        <w:rPr>
          <w:rFonts w:ascii="Times New Roman" w:eastAsia="Times New Roman" w:hAnsi="Times New Roman"/>
          <w:sz w:val="28"/>
          <w:szCs w:val="28"/>
        </w:rPr>
        <w:t xml:space="preserve"> ФАП», которая оказывает первичную медицинскую помощь населению в 4 населенных пунктах, где нет ФАП (</w:t>
      </w:r>
      <w:proofErr w:type="spellStart"/>
      <w:r w:rsidRPr="001B0F21">
        <w:rPr>
          <w:rFonts w:ascii="Times New Roman" w:eastAsia="Times New Roman" w:hAnsi="Times New Roman"/>
          <w:sz w:val="28"/>
          <w:szCs w:val="28"/>
        </w:rPr>
        <w:t>Краснодолье</w:t>
      </w:r>
      <w:proofErr w:type="spellEnd"/>
      <w:r w:rsidRPr="001B0F21">
        <w:rPr>
          <w:rFonts w:ascii="Times New Roman" w:eastAsia="Times New Roman" w:hAnsi="Times New Roman"/>
          <w:sz w:val="28"/>
          <w:szCs w:val="28"/>
        </w:rPr>
        <w:t>, Алекса</w:t>
      </w:r>
      <w:r w:rsidRPr="001B0F21">
        <w:rPr>
          <w:rFonts w:ascii="Times New Roman" w:eastAsia="Times New Roman" w:hAnsi="Times New Roman"/>
          <w:sz w:val="28"/>
          <w:szCs w:val="28"/>
        </w:rPr>
        <w:t>н</w:t>
      </w:r>
      <w:r w:rsidRPr="001B0F21">
        <w:rPr>
          <w:rFonts w:ascii="Times New Roman" w:eastAsia="Times New Roman" w:hAnsi="Times New Roman"/>
          <w:sz w:val="28"/>
          <w:szCs w:val="28"/>
        </w:rPr>
        <w:t xml:space="preserve">дровка, </w:t>
      </w:r>
      <w:proofErr w:type="spellStart"/>
      <w:r w:rsidRPr="001B0F21">
        <w:rPr>
          <w:rFonts w:ascii="Times New Roman" w:eastAsia="Times New Roman" w:hAnsi="Times New Roman"/>
          <w:sz w:val="28"/>
          <w:szCs w:val="28"/>
        </w:rPr>
        <w:t>М.Гасвицкое</w:t>
      </w:r>
      <w:proofErr w:type="spellEnd"/>
      <w:r w:rsidRPr="001B0F2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0F21">
        <w:rPr>
          <w:rFonts w:ascii="Times New Roman" w:eastAsia="Times New Roman" w:hAnsi="Times New Roman"/>
          <w:sz w:val="28"/>
          <w:szCs w:val="28"/>
        </w:rPr>
        <w:t>Ржавец</w:t>
      </w:r>
      <w:proofErr w:type="spellEnd"/>
      <w:r w:rsidRPr="001B0F21">
        <w:rPr>
          <w:rFonts w:ascii="Times New Roman" w:eastAsia="Times New Roman" w:hAnsi="Times New Roman"/>
          <w:sz w:val="28"/>
          <w:szCs w:val="28"/>
        </w:rPr>
        <w:t>).</w:t>
      </w:r>
    </w:p>
    <w:p w:rsidR="001B0F21" w:rsidRDefault="003B0CE8" w:rsidP="001B0F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gramStart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муниципальной системы образования Бу</w:t>
      </w:r>
      <w:r w:rsidR="004209D0" w:rsidRPr="001B0F21">
        <w:rPr>
          <w:rFonts w:ascii="Times New Roman" w:eastAsia="Times New Roman" w:hAnsi="Times New Roman"/>
          <w:sz w:val="28"/>
          <w:szCs w:val="28"/>
          <w:lang w:eastAsia="ru-RU"/>
        </w:rPr>
        <w:t>зулукского района предста</w:t>
      </w:r>
      <w:r w:rsidR="004209D0" w:rsidRPr="001B0F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209D0" w:rsidRPr="001B0F21">
        <w:rPr>
          <w:rFonts w:ascii="Times New Roman" w:eastAsia="Times New Roman" w:hAnsi="Times New Roman"/>
          <w:sz w:val="28"/>
          <w:szCs w:val="28"/>
          <w:lang w:eastAsia="ru-RU"/>
        </w:rPr>
        <w:t xml:space="preserve">лена </w:t>
      </w:r>
      <w:r w:rsidR="001B0F21" w:rsidRPr="001B0F21">
        <w:rPr>
          <w:rFonts w:ascii="Times New Roman" w:eastAsia="Times New Roman" w:hAnsi="Times New Roman"/>
          <w:sz w:val="28"/>
          <w:szCs w:val="28"/>
          <w:lang w:eastAsia="ru-RU"/>
        </w:rPr>
        <w:t>41 образовательной организацией: 12 дошкольными образовательными орг</w:t>
      </w:r>
      <w:r w:rsidR="001B0F21" w:rsidRPr="001B0F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0F21" w:rsidRPr="001B0F21">
        <w:rPr>
          <w:rFonts w:ascii="Times New Roman" w:eastAsia="Times New Roman" w:hAnsi="Times New Roman"/>
          <w:sz w:val="28"/>
          <w:szCs w:val="28"/>
          <w:lang w:eastAsia="ru-RU"/>
        </w:rPr>
        <w:t>низациями, 1 организацией дополнительного образования, 28 общеобразовател</w:t>
      </w:r>
      <w:r w:rsidR="001B0F21" w:rsidRPr="001B0F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B0F21" w:rsidRPr="001B0F21">
        <w:rPr>
          <w:rFonts w:ascii="Times New Roman" w:eastAsia="Times New Roman" w:hAnsi="Times New Roman"/>
          <w:sz w:val="28"/>
          <w:szCs w:val="28"/>
          <w:lang w:eastAsia="ru-RU"/>
        </w:rPr>
        <w:t>ными организациями (школы: 14 средних общеобразовательных школ (СОШ), 14 основных общеобразовательных школ (ООШ), и 3 структурными подразделени</w:t>
      </w:r>
      <w:r w:rsidR="001B0F21" w:rsidRPr="001B0F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B0F21" w:rsidRPr="001B0F21">
        <w:rPr>
          <w:rFonts w:ascii="Times New Roman" w:eastAsia="Times New Roman" w:hAnsi="Times New Roman"/>
          <w:sz w:val="28"/>
          <w:szCs w:val="28"/>
          <w:lang w:eastAsia="ru-RU"/>
        </w:rPr>
        <w:t>ми учреждений-филиалами.</w:t>
      </w:r>
      <w:proofErr w:type="gramEnd"/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При школах функционирует 1 интернат. Организован автобусный подвоз  школьников.</w:t>
      </w:r>
      <w:r w:rsidRPr="003B0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Еж</w:t>
      </w:r>
      <w:r w:rsidR="004209D0">
        <w:rPr>
          <w:rFonts w:ascii="Times New Roman" w:eastAsia="Times New Roman" w:hAnsi="Times New Roman"/>
          <w:sz w:val="28"/>
          <w:szCs w:val="28"/>
          <w:lang w:eastAsia="ru-RU"/>
        </w:rPr>
        <w:t xml:space="preserve">едневно осуществляется подвоз 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499 учащихся из 19 населенных пунктов в 21 школу на 21 единице автотранспорта. 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Охват горячим питанием составляет 100%.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образовательные учреждения района обеспечены доступом к </w:t>
      </w:r>
      <w:r w:rsidR="004209D0">
        <w:rPr>
          <w:rFonts w:ascii="Times New Roman" w:eastAsia="Times New Roman" w:hAnsi="Times New Roman"/>
          <w:sz w:val="28"/>
          <w:szCs w:val="28"/>
          <w:lang w:eastAsia="ru-RU"/>
        </w:rPr>
        <w:t>сети И</w:t>
      </w:r>
      <w:r w:rsidR="004209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209D0">
        <w:rPr>
          <w:rFonts w:ascii="Times New Roman" w:eastAsia="Times New Roman" w:hAnsi="Times New Roman"/>
          <w:sz w:val="28"/>
          <w:szCs w:val="28"/>
          <w:lang w:eastAsia="ru-RU"/>
        </w:rPr>
        <w:t xml:space="preserve">тернет. 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Школы завершили переход на электронные дневники и журналы.</w:t>
      </w:r>
    </w:p>
    <w:p w:rsidR="003B0CE8" w:rsidRPr="003B0CE8" w:rsidRDefault="004209D0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п. Красногвардеец размещен </w:t>
      </w:r>
      <w:r w:rsidR="003B0CE8" w:rsidRPr="003B0CE8">
        <w:rPr>
          <w:rFonts w:ascii="Times New Roman" w:eastAsia="Times New Roman" w:hAnsi="Times New Roman"/>
          <w:sz w:val="28"/>
          <w:szCs w:val="28"/>
          <w:lang w:eastAsia="ru-RU"/>
        </w:rPr>
        <w:t>Центр внешкольной работы, есть в районе Детско-юношеская спортивная школа.</w:t>
      </w:r>
    </w:p>
    <w:p w:rsidR="003B0CE8" w:rsidRPr="003B0CE8" w:rsidRDefault="003B0CE8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2018 г. в общем реестре актуальных заявлений в электронной базе данных зарегистрировано 234 ребенка (в 2016 г. - 274 ребенка). </w:t>
      </w:r>
    </w:p>
    <w:p w:rsidR="001B0F21" w:rsidRDefault="001B0F21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21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культурно - досуговых учреждений представляют 26 сельских домов культуры, 17 сельских клуба. Централизованная библиотечная система состоит из 38 филиалов. 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С целью снижения негативных факторов внешней среды на состояние м</w:t>
      </w:r>
      <w:r w:rsidRPr="00144411">
        <w:rPr>
          <w:rFonts w:ascii="Times New Roman" w:eastAsia="Times New Roman" w:hAnsi="Times New Roman"/>
          <w:sz w:val="28"/>
          <w:szCs w:val="28"/>
        </w:rPr>
        <w:t>а</w:t>
      </w:r>
      <w:r w:rsidRPr="00144411">
        <w:rPr>
          <w:rFonts w:ascii="Times New Roman" w:eastAsia="Times New Roman" w:hAnsi="Times New Roman"/>
          <w:sz w:val="28"/>
          <w:szCs w:val="28"/>
        </w:rPr>
        <w:t>лого   и среднего предпринимательства в настоящее время  идет реализация  по</w:t>
      </w:r>
      <w:r w:rsidRPr="00144411">
        <w:rPr>
          <w:rFonts w:ascii="Times New Roman" w:eastAsia="Times New Roman" w:hAnsi="Times New Roman"/>
          <w:sz w:val="28"/>
          <w:szCs w:val="28"/>
        </w:rPr>
        <w:t>д</w:t>
      </w:r>
      <w:r w:rsidRPr="00144411">
        <w:rPr>
          <w:rFonts w:ascii="Times New Roman" w:eastAsia="Times New Roman" w:hAnsi="Times New Roman"/>
          <w:sz w:val="28"/>
          <w:szCs w:val="28"/>
        </w:rPr>
        <w:t>программы  «Развитие малого и среднего предпринимательства  в Тоцком ра</w:t>
      </w:r>
      <w:r w:rsidRPr="00144411">
        <w:rPr>
          <w:rFonts w:ascii="Times New Roman" w:eastAsia="Times New Roman" w:hAnsi="Times New Roman"/>
          <w:sz w:val="28"/>
          <w:szCs w:val="28"/>
        </w:rPr>
        <w:t>й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оне». 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 xml:space="preserve">На территории  </w:t>
      </w:r>
      <w:r>
        <w:rPr>
          <w:rFonts w:ascii="Times New Roman" w:eastAsia="Times New Roman" w:hAnsi="Times New Roman"/>
          <w:sz w:val="28"/>
          <w:szCs w:val="28"/>
        </w:rPr>
        <w:t>Бузулукского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района  </w:t>
      </w:r>
      <w:r>
        <w:rPr>
          <w:rFonts w:ascii="Times New Roman" w:eastAsia="Times New Roman" w:hAnsi="Times New Roman"/>
          <w:sz w:val="28"/>
          <w:szCs w:val="28"/>
        </w:rPr>
        <w:t xml:space="preserve">действует </w:t>
      </w:r>
      <w:r w:rsidRPr="00144411">
        <w:rPr>
          <w:rFonts w:ascii="Times New Roman" w:eastAsia="Times New Roman" w:hAnsi="Times New Roman"/>
          <w:sz w:val="28"/>
          <w:szCs w:val="28"/>
        </w:rPr>
        <w:t>Общественн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сове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по инвестиционному климату и развитию малого и среднего предпринимательства в Бузулукском районе, который оказыва</w:t>
      </w:r>
      <w:r>
        <w:rPr>
          <w:rFonts w:ascii="Times New Roman" w:eastAsia="Times New Roman" w:hAnsi="Times New Roman"/>
          <w:sz w:val="28"/>
          <w:szCs w:val="28"/>
        </w:rPr>
        <w:t xml:space="preserve">ет </w:t>
      </w:r>
      <w:r w:rsidRPr="00144411">
        <w:rPr>
          <w:rFonts w:ascii="Times New Roman" w:eastAsia="Times New Roman" w:hAnsi="Times New Roman"/>
          <w:sz w:val="28"/>
          <w:szCs w:val="28"/>
        </w:rPr>
        <w:t>содей</w:t>
      </w:r>
      <w:r>
        <w:rPr>
          <w:rFonts w:ascii="Times New Roman" w:eastAsia="Times New Roman" w:hAnsi="Times New Roman"/>
          <w:sz w:val="28"/>
          <w:szCs w:val="28"/>
        </w:rPr>
        <w:t xml:space="preserve">ствие </w:t>
      </w:r>
      <w:r w:rsidRPr="00144411">
        <w:rPr>
          <w:rFonts w:ascii="Times New Roman" w:eastAsia="Times New Roman" w:hAnsi="Times New Roman"/>
          <w:sz w:val="28"/>
          <w:szCs w:val="28"/>
        </w:rPr>
        <w:t>администрации района в р</w:t>
      </w:r>
      <w:r w:rsidRPr="00144411">
        <w:rPr>
          <w:rFonts w:ascii="Times New Roman" w:eastAsia="Times New Roman" w:hAnsi="Times New Roman"/>
          <w:sz w:val="28"/>
          <w:szCs w:val="28"/>
        </w:rPr>
        <w:t>е</w:t>
      </w:r>
      <w:r w:rsidRPr="00144411">
        <w:rPr>
          <w:rFonts w:ascii="Times New Roman" w:eastAsia="Times New Roman" w:hAnsi="Times New Roman"/>
          <w:sz w:val="28"/>
          <w:szCs w:val="28"/>
        </w:rPr>
        <w:t>шении про</w:t>
      </w:r>
      <w:r>
        <w:rPr>
          <w:rFonts w:ascii="Times New Roman" w:eastAsia="Times New Roman" w:hAnsi="Times New Roman"/>
          <w:sz w:val="28"/>
          <w:szCs w:val="28"/>
        </w:rPr>
        <w:t xml:space="preserve">блем и </w:t>
      </w:r>
      <w:r w:rsidRPr="00144411">
        <w:rPr>
          <w:rFonts w:ascii="Times New Roman" w:eastAsia="Times New Roman" w:hAnsi="Times New Roman"/>
          <w:sz w:val="28"/>
          <w:szCs w:val="28"/>
        </w:rPr>
        <w:t>совместной ра</w:t>
      </w:r>
      <w:r>
        <w:rPr>
          <w:rFonts w:ascii="Times New Roman" w:eastAsia="Times New Roman" w:hAnsi="Times New Roman"/>
          <w:sz w:val="28"/>
          <w:szCs w:val="28"/>
        </w:rPr>
        <w:t xml:space="preserve">боте </w:t>
      </w:r>
      <w:r w:rsidRPr="00144411">
        <w:rPr>
          <w:rFonts w:ascii="Times New Roman" w:eastAsia="Times New Roman" w:hAnsi="Times New Roman"/>
          <w:sz w:val="28"/>
          <w:szCs w:val="28"/>
        </w:rPr>
        <w:t>с представителями малого бизнеса.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Важным сектором экономики  является  потребительский рынок, пре</w:t>
      </w:r>
      <w:r w:rsidRPr="00144411">
        <w:rPr>
          <w:rFonts w:ascii="Times New Roman" w:eastAsia="Times New Roman" w:hAnsi="Times New Roman"/>
          <w:sz w:val="28"/>
          <w:szCs w:val="28"/>
        </w:rPr>
        <w:t>д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ставляющий  собой разветвленную сеть магазинов, предприятий общественного питания и оказания  платных услуг. 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 xml:space="preserve">Потребительский рынок </w:t>
      </w:r>
      <w:r>
        <w:rPr>
          <w:rFonts w:ascii="Times New Roman" w:eastAsia="Times New Roman" w:hAnsi="Times New Roman"/>
          <w:sz w:val="28"/>
          <w:szCs w:val="28"/>
        </w:rPr>
        <w:t>Бузулукского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района характеризуется полож</w:t>
      </w:r>
      <w:r w:rsidRPr="00144411">
        <w:rPr>
          <w:rFonts w:ascii="Times New Roman" w:eastAsia="Times New Roman" w:hAnsi="Times New Roman"/>
          <w:sz w:val="28"/>
          <w:szCs w:val="28"/>
        </w:rPr>
        <w:t>и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тельной динамикой основных показателей развития данной отрасли. 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 xml:space="preserve">Наиболее негативными последствиями и рисками для экономики </w:t>
      </w:r>
      <w:r w:rsidR="0090585C"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узулу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района в условиях нестабильности  являются: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приостановление государственных инвестиционных проектов и программ;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снижение конкурентоспособности организаций вследствие дефицита ф</w:t>
      </w:r>
      <w:r w:rsidRPr="00144411">
        <w:rPr>
          <w:rFonts w:ascii="Times New Roman" w:eastAsia="Times New Roman" w:hAnsi="Times New Roman"/>
          <w:sz w:val="28"/>
          <w:szCs w:val="28"/>
        </w:rPr>
        <w:t>и</w:t>
      </w:r>
      <w:r w:rsidRPr="00144411">
        <w:rPr>
          <w:rFonts w:ascii="Times New Roman" w:eastAsia="Times New Roman" w:hAnsi="Times New Roman"/>
          <w:sz w:val="28"/>
          <w:szCs w:val="28"/>
        </w:rPr>
        <w:t>нансового ресурса, сокращения внутреннего спроса, роста дешёвого импорта на мировом рынке;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дефицит районного бюджета, рост  муниципального долга;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ресурсная ограниченность развития реального сектора экономики;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замедление темпов развития отраслей реального сектора: аграрно-промышленного комплекса, промышленности, строительства.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Бузулукском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районе  сформирована система муниципального стратег</w:t>
      </w:r>
      <w:r w:rsidRPr="00144411">
        <w:rPr>
          <w:rFonts w:ascii="Times New Roman" w:eastAsia="Times New Roman" w:hAnsi="Times New Roman"/>
          <w:sz w:val="28"/>
          <w:szCs w:val="28"/>
        </w:rPr>
        <w:t>и</w:t>
      </w:r>
      <w:r w:rsidRPr="00144411">
        <w:rPr>
          <w:rFonts w:ascii="Times New Roman" w:eastAsia="Times New Roman" w:hAnsi="Times New Roman"/>
          <w:sz w:val="28"/>
          <w:szCs w:val="28"/>
        </w:rPr>
        <w:t>ческого управления. В муниципальном образовании разработаны следующие д</w:t>
      </w:r>
      <w:r w:rsidRPr="00144411">
        <w:rPr>
          <w:rFonts w:ascii="Times New Roman" w:eastAsia="Times New Roman" w:hAnsi="Times New Roman"/>
          <w:sz w:val="28"/>
          <w:szCs w:val="28"/>
        </w:rPr>
        <w:t>о</w:t>
      </w:r>
      <w:r w:rsidRPr="00144411">
        <w:rPr>
          <w:rFonts w:ascii="Times New Roman" w:eastAsia="Times New Roman" w:hAnsi="Times New Roman"/>
          <w:sz w:val="28"/>
          <w:szCs w:val="28"/>
        </w:rPr>
        <w:t>ку</w:t>
      </w:r>
      <w:r>
        <w:rPr>
          <w:rFonts w:ascii="Times New Roman" w:eastAsia="Times New Roman" w:hAnsi="Times New Roman"/>
          <w:sz w:val="28"/>
          <w:szCs w:val="28"/>
        </w:rPr>
        <w:t xml:space="preserve">менты </w:t>
      </w:r>
      <w:r w:rsidRPr="00144411">
        <w:rPr>
          <w:rFonts w:ascii="Times New Roman" w:eastAsia="Times New Roman" w:hAnsi="Times New Roman"/>
          <w:sz w:val="28"/>
          <w:szCs w:val="28"/>
        </w:rPr>
        <w:t>развития территории: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1)</w:t>
      </w:r>
      <w:r w:rsidRPr="00144411">
        <w:rPr>
          <w:rFonts w:ascii="Times New Roman" w:eastAsia="Times New Roman" w:hAnsi="Times New Roman"/>
          <w:sz w:val="28"/>
          <w:szCs w:val="28"/>
        </w:rPr>
        <w:tab/>
        <w:t xml:space="preserve">стратегия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144411">
        <w:rPr>
          <w:rFonts w:ascii="Times New Roman" w:eastAsia="Times New Roman" w:hAnsi="Times New Roman"/>
          <w:sz w:val="28"/>
          <w:szCs w:val="28"/>
        </w:rPr>
        <w:t>азвития Бузулукского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до 2020 года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на пери</w:t>
      </w:r>
      <w:r>
        <w:rPr>
          <w:rFonts w:ascii="Times New Roman" w:eastAsia="Times New Roman" w:hAnsi="Times New Roman"/>
          <w:sz w:val="28"/>
          <w:szCs w:val="28"/>
        </w:rPr>
        <w:t xml:space="preserve">од  до 2030 </w:t>
      </w:r>
      <w:r w:rsidRPr="00144411">
        <w:rPr>
          <w:rFonts w:ascii="Times New Roman" w:eastAsia="Times New Roman" w:hAnsi="Times New Roman"/>
          <w:sz w:val="28"/>
          <w:szCs w:val="28"/>
        </w:rPr>
        <w:t>года;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44411">
        <w:rPr>
          <w:rFonts w:ascii="Times New Roman" w:eastAsia="Times New Roman" w:hAnsi="Times New Roman"/>
          <w:sz w:val="28"/>
          <w:szCs w:val="28"/>
        </w:rPr>
        <w:t>)</w:t>
      </w:r>
      <w:r w:rsidRPr="00144411">
        <w:rPr>
          <w:rFonts w:ascii="Times New Roman" w:eastAsia="Times New Roman" w:hAnsi="Times New Roman"/>
          <w:sz w:val="28"/>
          <w:szCs w:val="28"/>
        </w:rPr>
        <w:tab/>
        <w:t xml:space="preserve">Прогноз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</w:rPr>
        <w:t>Бузулукского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района на среднесрочный период;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44411">
        <w:rPr>
          <w:rFonts w:ascii="Times New Roman" w:eastAsia="Times New Roman" w:hAnsi="Times New Roman"/>
          <w:sz w:val="28"/>
          <w:szCs w:val="28"/>
        </w:rPr>
        <w:t>)</w:t>
      </w:r>
      <w:r w:rsidRPr="00144411">
        <w:rPr>
          <w:rFonts w:ascii="Times New Roman" w:eastAsia="Times New Roman" w:hAnsi="Times New Roman"/>
          <w:sz w:val="28"/>
          <w:szCs w:val="28"/>
        </w:rPr>
        <w:tab/>
        <w:t xml:space="preserve">Муниципальные программы </w:t>
      </w:r>
      <w:r>
        <w:rPr>
          <w:rFonts w:ascii="Times New Roman" w:eastAsia="Times New Roman" w:hAnsi="Times New Roman"/>
          <w:sz w:val="28"/>
          <w:szCs w:val="28"/>
        </w:rPr>
        <w:t>Бузулукского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района;</w:t>
      </w:r>
    </w:p>
    <w:p w:rsidR="00144411" w:rsidRPr="00144411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Проведение государственной политики соц</w:t>
      </w:r>
      <w:r>
        <w:rPr>
          <w:rFonts w:ascii="Times New Roman" w:eastAsia="Times New Roman" w:hAnsi="Times New Roman"/>
          <w:sz w:val="28"/>
          <w:szCs w:val="28"/>
        </w:rPr>
        <w:t>иально-экономического разв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тия Бузулукского</w:t>
      </w:r>
      <w:r w:rsidRPr="00144411">
        <w:rPr>
          <w:rFonts w:ascii="Times New Roman" w:eastAsia="Times New Roman" w:hAnsi="Times New Roman"/>
          <w:sz w:val="28"/>
          <w:szCs w:val="28"/>
        </w:rPr>
        <w:t xml:space="preserve"> района  осуществляется во взаимодействии с сельскими посел</w:t>
      </w:r>
      <w:r w:rsidRPr="00144411">
        <w:rPr>
          <w:rFonts w:ascii="Times New Roman" w:eastAsia="Times New Roman" w:hAnsi="Times New Roman"/>
          <w:sz w:val="28"/>
          <w:szCs w:val="28"/>
        </w:rPr>
        <w:t>е</w:t>
      </w:r>
      <w:r w:rsidRPr="00144411">
        <w:rPr>
          <w:rFonts w:ascii="Times New Roman" w:eastAsia="Times New Roman" w:hAnsi="Times New Roman"/>
          <w:sz w:val="28"/>
          <w:szCs w:val="28"/>
        </w:rPr>
        <w:t>ниям</w:t>
      </w:r>
      <w:r>
        <w:rPr>
          <w:rFonts w:ascii="Times New Roman" w:eastAsia="Times New Roman" w:hAnsi="Times New Roman"/>
          <w:sz w:val="28"/>
          <w:szCs w:val="28"/>
        </w:rPr>
        <w:t xml:space="preserve">и, которые также разрабатывают </w:t>
      </w:r>
      <w:r w:rsidRPr="00144411">
        <w:rPr>
          <w:rFonts w:ascii="Times New Roman" w:eastAsia="Times New Roman" w:hAnsi="Times New Roman"/>
          <w:sz w:val="28"/>
          <w:szCs w:val="28"/>
        </w:rPr>
        <w:t>прогнозы социально-экономического ра</w:t>
      </w:r>
      <w:r w:rsidRPr="00144411">
        <w:rPr>
          <w:rFonts w:ascii="Times New Roman" w:eastAsia="Times New Roman" w:hAnsi="Times New Roman"/>
          <w:sz w:val="28"/>
          <w:szCs w:val="28"/>
        </w:rPr>
        <w:t>з</w:t>
      </w:r>
      <w:r w:rsidRPr="00144411">
        <w:rPr>
          <w:rFonts w:ascii="Times New Roman" w:eastAsia="Times New Roman" w:hAnsi="Times New Roman"/>
          <w:sz w:val="28"/>
          <w:szCs w:val="28"/>
        </w:rPr>
        <w:t>вития территорий на среднесрочный период.</w:t>
      </w:r>
    </w:p>
    <w:p w:rsidR="003B0CE8" w:rsidRDefault="00144411" w:rsidP="0014441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4411">
        <w:rPr>
          <w:rFonts w:ascii="Times New Roman" w:eastAsia="Times New Roman" w:hAnsi="Times New Roman"/>
          <w:sz w:val="28"/>
          <w:szCs w:val="28"/>
        </w:rPr>
        <w:t>Ежегодно готовится доклад главы для оценки  эффективности деятельн</w:t>
      </w:r>
      <w:r w:rsidRPr="00144411">
        <w:rPr>
          <w:rFonts w:ascii="Times New Roman" w:eastAsia="Times New Roman" w:hAnsi="Times New Roman"/>
          <w:sz w:val="28"/>
          <w:szCs w:val="28"/>
        </w:rPr>
        <w:t>о</w:t>
      </w:r>
      <w:r w:rsidRPr="00144411">
        <w:rPr>
          <w:rFonts w:ascii="Times New Roman" w:eastAsia="Times New Roman" w:hAnsi="Times New Roman"/>
          <w:sz w:val="28"/>
          <w:szCs w:val="28"/>
        </w:rPr>
        <w:t>сти органов местного самоуправления.</w:t>
      </w:r>
    </w:p>
    <w:p w:rsidR="00A12756" w:rsidRDefault="00A12756" w:rsidP="003B0C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12756" w:rsidRPr="00A12756" w:rsidRDefault="00A12756" w:rsidP="00A127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A12756">
        <w:rPr>
          <w:rFonts w:ascii="Times New Roman" w:eastAsia="Times New Roman" w:hAnsi="Times New Roman"/>
          <w:b/>
          <w:sz w:val="28"/>
          <w:szCs w:val="28"/>
        </w:rPr>
        <w:t>.</w:t>
      </w:r>
      <w:r w:rsidRPr="00A127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2756">
        <w:rPr>
          <w:rFonts w:ascii="Times New Roman" w:eastAsia="Times New Roman" w:hAnsi="Times New Roman"/>
          <w:b/>
          <w:sz w:val="28"/>
          <w:szCs w:val="28"/>
        </w:rPr>
        <w:t>Меры муниципального регулирования и управления рисками</w:t>
      </w:r>
    </w:p>
    <w:p w:rsidR="00A12756" w:rsidRPr="00A12756" w:rsidRDefault="00A12756" w:rsidP="00A127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Важное значение для успешной реализации программы имеет прогнозир</w:t>
      </w:r>
      <w:r w:rsidRPr="00A12756">
        <w:rPr>
          <w:rFonts w:ascii="Times New Roman" w:eastAsia="Times New Roman" w:hAnsi="Times New Roman"/>
          <w:sz w:val="28"/>
          <w:szCs w:val="28"/>
        </w:rPr>
        <w:t>о</w:t>
      </w:r>
      <w:r w:rsidRPr="00A12756">
        <w:rPr>
          <w:rFonts w:ascii="Times New Roman" w:eastAsia="Times New Roman" w:hAnsi="Times New Roman"/>
          <w:sz w:val="28"/>
          <w:szCs w:val="28"/>
        </w:rPr>
        <w:t xml:space="preserve">вание возможных </w:t>
      </w:r>
      <w:proofErr w:type="gramStart"/>
      <w:r w:rsidRPr="00A12756">
        <w:rPr>
          <w:rFonts w:ascii="Times New Roman" w:eastAsia="Times New Roman" w:hAnsi="Times New Roman"/>
          <w:sz w:val="28"/>
          <w:szCs w:val="28"/>
        </w:rPr>
        <w:t>рисков</w:t>
      </w:r>
      <w:proofErr w:type="gramEnd"/>
      <w:r w:rsidRPr="00A12756">
        <w:rPr>
          <w:rFonts w:ascii="Times New Roman" w:eastAsia="Times New Roman" w:hAnsi="Times New Roman"/>
          <w:sz w:val="28"/>
          <w:szCs w:val="28"/>
        </w:rPr>
        <w:t xml:space="preserve"> и формирование системы мер по их предотвращению.</w:t>
      </w:r>
    </w:p>
    <w:p w:rsidR="00E613FF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Макроэкономические и финансовые риски связаны  с возможными кр</w:t>
      </w:r>
      <w:r w:rsidRPr="00A12756">
        <w:rPr>
          <w:rFonts w:ascii="Times New Roman" w:eastAsia="Times New Roman" w:hAnsi="Times New Roman"/>
          <w:sz w:val="28"/>
          <w:szCs w:val="28"/>
        </w:rPr>
        <w:t>и</w:t>
      </w:r>
      <w:r w:rsidRPr="00A12756">
        <w:rPr>
          <w:rFonts w:ascii="Times New Roman" w:eastAsia="Times New Roman" w:hAnsi="Times New Roman"/>
          <w:sz w:val="28"/>
          <w:szCs w:val="28"/>
        </w:rPr>
        <w:t xml:space="preserve">зисными явлениями в мировой и российской экономике, высокой инфляцией, возникновением бюджетного дефицита и недостаточным уровнем бюджетного финансирования, </w:t>
      </w:r>
      <w:proofErr w:type="spellStart"/>
      <w:r w:rsidRPr="00A12756">
        <w:rPr>
          <w:rFonts w:ascii="Times New Roman" w:eastAsia="Times New Roman" w:hAnsi="Times New Roman"/>
          <w:sz w:val="28"/>
          <w:szCs w:val="28"/>
        </w:rPr>
        <w:t>секвест</w:t>
      </w:r>
      <w:r w:rsidR="0097231F">
        <w:rPr>
          <w:rFonts w:ascii="Times New Roman" w:eastAsia="Times New Roman" w:hAnsi="Times New Roman"/>
          <w:sz w:val="28"/>
          <w:szCs w:val="28"/>
        </w:rPr>
        <w:t>и</w:t>
      </w:r>
      <w:r w:rsidRPr="00A12756">
        <w:rPr>
          <w:rFonts w:ascii="Times New Roman" w:eastAsia="Times New Roman" w:hAnsi="Times New Roman"/>
          <w:sz w:val="28"/>
          <w:szCs w:val="28"/>
        </w:rPr>
        <w:t>рованием</w:t>
      </w:r>
      <w:proofErr w:type="spellEnd"/>
      <w:r w:rsidRPr="00A12756">
        <w:rPr>
          <w:rFonts w:ascii="Times New Roman" w:eastAsia="Times New Roman" w:hAnsi="Times New Roman"/>
          <w:sz w:val="28"/>
          <w:szCs w:val="28"/>
        </w:rPr>
        <w:t xml:space="preserve"> бюджетных расходов, что может повлечь недофинансирование, сокращение или прекращение программных мероприятий. 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Способами ограничения финансовых рисков выступают меры, направле</w:t>
      </w:r>
      <w:r w:rsidRPr="00A12756">
        <w:rPr>
          <w:rFonts w:ascii="Times New Roman" w:eastAsia="Times New Roman" w:hAnsi="Times New Roman"/>
          <w:sz w:val="28"/>
          <w:szCs w:val="28"/>
        </w:rPr>
        <w:t>н</w:t>
      </w:r>
      <w:r w:rsidRPr="00A12756">
        <w:rPr>
          <w:rFonts w:ascii="Times New Roman" w:eastAsia="Times New Roman" w:hAnsi="Times New Roman"/>
          <w:sz w:val="28"/>
          <w:szCs w:val="28"/>
        </w:rPr>
        <w:t xml:space="preserve">ные </w:t>
      </w:r>
      <w:proofErr w:type="gramStart"/>
      <w:r w:rsidRPr="00A12756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A12756">
        <w:rPr>
          <w:rFonts w:ascii="Times New Roman" w:eastAsia="Times New Roman" w:hAnsi="Times New Roman"/>
          <w:sz w:val="28"/>
          <w:szCs w:val="28"/>
        </w:rPr>
        <w:t>: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определение приоритетов для первоочередного финансирования;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планирование бюджетных расходов с применением методик оценки их эффективности;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 xml:space="preserve">привлечение внебюджетного финансирования.   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организационные, управленческие риски связаны с неэффективным упра</w:t>
      </w:r>
      <w:r w:rsidRPr="00A12756">
        <w:rPr>
          <w:rFonts w:ascii="Times New Roman" w:eastAsia="Times New Roman" w:hAnsi="Times New Roman"/>
          <w:sz w:val="28"/>
          <w:szCs w:val="28"/>
        </w:rPr>
        <w:t>в</w:t>
      </w:r>
      <w:r w:rsidRPr="00A12756">
        <w:rPr>
          <w:rFonts w:ascii="Times New Roman" w:eastAsia="Times New Roman" w:hAnsi="Times New Roman"/>
          <w:sz w:val="28"/>
          <w:szCs w:val="28"/>
        </w:rPr>
        <w:t>лением хода реализации программы, низкой эффективностью взаимодействия з</w:t>
      </w:r>
      <w:r w:rsidRPr="00A12756">
        <w:rPr>
          <w:rFonts w:ascii="Times New Roman" w:eastAsia="Times New Roman" w:hAnsi="Times New Roman"/>
          <w:sz w:val="28"/>
          <w:szCs w:val="28"/>
        </w:rPr>
        <w:t>а</w:t>
      </w:r>
      <w:r w:rsidRPr="00A12756">
        <w:rPr>
          <w:rFonts w:ascii="Times New Roman" w:eastAsia="Times New Roman" w:hAnsi="Times New Roman"/>
          <w:sz w:val="28"/>
          <w:szCs w:val="28"/>
        </w:rPr>
        <w:t>интересованных сторон, что может повлечь за собой нарушение планируемых сроков ее реализации, невыполнение ее цели и задач, не достижение плановых значений показателей, снижение эффективности использования ресурсов и кач</w:t>
      </w:r>
      <w:r w:rsidRPr="00A12756">
        <w:rPr>
          <w:rFonts w:ascii="Times New Roman" w:eastAsia="Times New Roman" w:hAnsi="Times New Roman"/>
          <w:sz w:val="28"/>
          <w:szCs w:val="28"/>
        </w:rPr>
        <w:t>е</w:t>
      </w:r>
      <w:r w:rsidRPr="00A12756">
        <w:rPr>
          <w:rFonts w:ascii="Times New Roman" w:eastAsia="Times New Roman" w:hAnsi="Times New Roman"/>
          <w:sz w:val="28"/>
          <w:szCs w:val="28"/>
        </w:rPr>
        <w:t>ства выполнения мероприятий программы.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 xml:space="preserve">Основными условиями минимизации организационных, управленческих рисков являются:   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формирование эффективной системы управления реализацией муниц</w:t>
      </w:r>
      <w:r w:rsidRPr="00A12756">
        <w:rPr>
          <w:rFonts w:ascii="Times New Roman" w:eastAsia="Times New Roman" w:hAnsi="Times New Roman"/>
          <w:sz w:val="28"/>
          <w:szCs w:val="28"/>
        </w:rPr>
        <w:t>и</w:t>
      </w:r>
      <w:r w:rsidRPr="00A12756">
        <w:rPr>
          <w:rFonts w:ascii="Times New Roman" w:eastAsia="Times New Roman" w:hAnsi="Times New Roman"/>
          <w:sz w:val="28"/>
          <w:szCs w:val="28"/>
        </w:rPr>
        <w:t>пальной  программы;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проведение систематического аудита результативности реализации мун</w:t>
      </w:r>
      <w:r w:rsidRPr="00A12756">
        <w:rPr>
          <w:rFonts w:ascii="Times New Roman" w:eastAsia="Times New Roman" w:hAnsi="Times New Roman"/>
          <w:sz w:val="28"/>
          <w:szCs w:val="28"/>
        </w:rPr>
        <w:t>и</w:t>
      </w:r>
      <w:r w:rsidRPr="00A12756">
        <w:rPr>
          <w:rFonts w:ascii="Times New Roman" w:eastAsia="Times New Roman" w:hAnsi="Times New Roman"/>
          <w:sz w:val="28"/>
          <w:szCs w:val="28"/>
        </w:rPr>
        <w:t>ципальной программы;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регулярная публикация отчетов о ходе реализации муниципальной пр</w:t>
      </w:r>
      <w:r w:rsidRPr="00A12756">
        <w:rPr>
          <w:rFonts w:ascii="Times New Roman" w:eastAsia="Times New Roman" w:hAnsi="Times New Roman"/>
          <w:sz w:val="28"/>
          <w:szCs w:val="28"/>
        </w:rPr>
        <w:t>о</w:t>
      </w:r>
      <w:r w:rsidRPr="00A12756">
        <w:rPr>
          <w:rFonts w:ascii="Times New Roman" w:eastAsia="Times New Roman" w:hAnsi="Times New Roman"/>
          <w:sz w:val="28"/>
          <w:szCs w:val="28"/>
        </w:rPr>
        <w:t>граммы на сайте муниципального образования в сети Интернет;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lastRenderedPageBreak/>
        <w:t xml:space="preserve">повышение </w:t>
      </w:r>
      <w:proofErr w:type="gramStart"/>
      <w:r w:rsidRPr="00A12756">
        <w:rPr>
          <w:rFonts w:ascii="Times New Roman" w:eastAsia="Times New Roman" w:hAnsi="Times New Roman"/>
          <w:sz w:val="28"/>
          <w:szCs w:val="28"/>
        </w:rPr>
        <w:t>эффективности взаимодействия участников реализации мун</w:t>
      </w:r>
      <w:r w:rsidRPr="00A12756">
        <w:rPr>
          <w:rFonts w:ascii="Times New Roman" w:eastAsia="Times New Roman" w:hAnsi="Times New Roman"/>
          <w:sz w:val="28"/>
          <w:szCs w:val="28"/>
        </w:rPr>
        <w:t>и</w:t>
      </w:r>
      <w:r w:rsidRPr="00A12756">
        <w:rPr>
          <w:rFonts w:ascii="Times New Roman" w:eastAsia="Times New Roman" w:hAnsi="Times New Roman"/>
          <w:sz w:val="28"/>
          <w:szCs w:val="28"/>
        </w:rPr>
        <w:t>ципальной программы</w:t>
      </w:r>
      <w:proofErr w:type="gramEnd"/>
      <w:r w:rsidRPr="00A12756">
        <w:rPr>
          <w:rFonts w:ascii="Times New Roman" w:eastAsia="Times New Roman" w:hAnsi="Times New Roman"/>
          <w:sz w:val="28"/>
          <w:szCs w:val="28"/>
        </w:rPr>
        <w:t>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заключение и контроль реализации соглашений о взаимодействии испо</w:t>
      </w:r>
      <w:r w:rsidRPr="00A12756">
        <w:rPr>
          <w:rFonts w:ascii="Times New Roman" w:eastAsia="Times New Roman" w:hAnsi="Times New Roman"/>
          <w:sz w:val="28"/>
          <w:szCs w:val="28"/>
        </w:rPr>
        <w:t>л</w:t>
      </w:r>
      <w:r w:rsidRPr="00A12756">
        <w:rPr>
          <w:rFonts w:ascii="Times New Roman" w:eastAsia="Times New Roman" w:hAnsi="Times New Roman"/>
          <w:sz w:val="28"/>
          <w:szCs w:val="28"/>
        </w:rPr>
        <w:t>нителей программы с заинтересованными сторонами;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создание системы мониторинга реализации муниципальной программы;</w:t>
      </w:r>
    </w:p>
    <w:p w:rsidR="00A12756" w:rsidRPr="00A12756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своевременная корректировка мероприятий муниципальной программы.</w:t>
      </w:r>
    </w:p>
    <w:p w:rsidR="00A12756" w:rsidRPr="003B0CE8" w:rsidRDefault="00A12756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2756">
        <w:rPr>
          <w:rFonts w:ascii="Times New Roman" w:eastAsia="Times New Roman" w:hAnsi="Times New Roman"/>
          <w:sz w:val="28"/>
          <w:szCs w:val="28"/>
        </w:rPr>
        <w:t>Инертность органов местного самоуправления, распространенность фо</w:t>
      </w:r>
      <w:r w:rsidRPr="00A12756">
        <w:rPr>
          <w:rFonts w:ascii="Times New Roman" w:eastAsia="Times New Roman" w:hAnsi="Times New Roman"/>
          <w:sz w:val="28"/>
          <w:szCs w:val="28"/>
        </w:rPr>
        <w:t>р</w:t>
      </w:r>
      <w:r w:rsidRPr="00A12756">
        <w:rPr>
          <w:rFonts w:ascii="Times New Roman" w:eastAsia="Times New Roman" w:hAnsi="Times New Roman"/>
          <w:sz w:val="28"/>
          <w:szCs w:val="28"/>
        </w:rPr>
        <w:t>мального подхода к внедрению управленческих новаций, может привести к н</w:t>
      </w:r>
      <w:r w:rsidRPr="00A12756">
        <w:rPr>
          <w:rFonts w:ascii="Times New Roman" w:eastAsia="Times New Roman" w:hAnsi="Times New Roman"/>
          <w:sz w:val="28"/>
          <w:szCs w:val="28"/>
        </w:rPr>
        <w:t>е</w:t>
      </w:r>
      <w:r w:rsidRPr="00A12756">
        <w:rPr>
          <w:rFonts w:ascii="Times New Roman" w:eastAsia="Times New Roman" w:hAnsi="Times New Roman"/>
          <w:sz w:val="28"/>
          <w:szCs w:val="28"/>
        </w:rPr>
        <w:t>полному достижению цели муниципальной программы по повышению эффекти</w:t>
      </w:r>
      <w:r w:rsidRPr="00A12756">
        <w:rPr>
          <w:rFonts w:ascii="Times New Roman" w:eastAsia="Times New Roman" w:hAnsi="Times New Roman"/>
          <w:sz w:val="28"/>
          <w:szCs w:val="28"/>
        </w:rPr>
        <w:t>в</w:t>
      </w:r>
      <w:r w:rsidRPr="00A12756">
        <w:rPr>
          <w:rFonts w:ascii="Times New Roman" w:eastAsia="Times New Roman" w:hAnsi="Times New Roman"/>
          <w:sz w:val="28"/>
          <w:szCs w:val="28"/>
        </w:rPr>
        <w:t>ности муниципального управления, а также снизить эффект от реализации других направлений муниципальной программы.</w:t>
      </w:r>
    </w:p>
    <w:p w:rsidR="003B0CE8" w:rsidRPr="003B0CE8" w:rsidRDefault="003B0CE8" w:rsidP="00E613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EBD" w:rsidRPr="00A12756" w:rsidRDefault="00A12756" w:rsidP="00A1275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446EBD" w:rsidRPr="00A12756">
        <w:rPr>
          <w:rFonts w:ascii="Times New Roman" w:eastAsia="Times New Roman" w:hAnsi="Times New Roman"/>
          <w:b/>
          <w:sz w:val="28"/>
          <w:szCs w:val="28"/>
        </w:rPr>
        <w:t>Перечень подпрограмм</w:t>
      </w:r>
    </w:p>
    <w:p w:rsidR="0090585C" w:rsidRDefault="0090585C" w:rsidP="0090585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1DFD" w:rsidRDefault="00446EBD" w:rsidP="00BF57D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46EBD">
        <w:rPr>
          <w:rFonts w:ascii="Times New Roman" w:eastAsia="Times New Roman" w:hAnsi="Times New Roman"/>
          <w:sz w:val="28"/>
          <w:szCs w:val="28"/>
        </w:rPr>
        <w:t>Подпрограмма 1 «Повышение эффективности муниципального упра</w:t>
      </w:r>
      <w:r w:rsidRPr="00446EBD">
        <w:rPr>
          <w:rFonts w:ascii="Times New Roman" w:eastAsia="Times New Roman" w:hAnsi="Times New Roman"/>
          <w:sz w:val="28"/>
          <w:szCs w:val="28"/>
        </w:rPr>
        <w:t>в</w:t>
      </w:r>
      <w:r w:rsidRPr="00446EBD">
        <w:rPr>
          <w:rFonts w:ascii="Times New Roman" w:eastAsia="Times New Roman" w:hAnsi="Times New Roman"/>
          <w:sz w:val="28"/>
          <w:szCs w:val="28"/>
        </w:rPr>
        <w:t>ления социально-экономическим развитием Бузулукского района»</w:t>
      </w:r>
      <w:r w:rsidR="00E91DF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46EBD" w:rsidRDefault="00E91DFD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91DFD">
        <w:rPr>
          <w:rFonts w:ascii="Times New Roman" w:eastAsia="Times New Roman" w:hAnsi="Times New Roman"/>
          <w:sz w:val="28"/>
          <w:szCs w:val="28"/>
        </w:rPr>
        <w:t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</w:t>
      </w:r>
      <w:r w:rsidRPr="00E91DFD">
        <w:rPr>
          <w:rFonts w:ascii="Times New Roman" w:eastAsia="Times New Roman" w:hAnsi="Times New Roman"/>
          <w:sz w:val="28"/>
          <w:szCs w:val="28"/>
        </w:rPr>
        <w:t>у</w:t>
      </w:r>
      <w:r w:rsidRPr="00E91DFD">
        <w:rPr>
          <w:rFonts w:ascii="Times New Roman" w:eastAsia="Times New Roman" w:hAnsi="Times New Roman"/>
          <w:sz w:val="28"/>
          <w:szCs w:val="28"/>
        </w:rPr>
        <w:t>ществующих административных барьеров. К ведущим показателям, характериз</w:t>
      </w:r>
      <w:r w:rsidRPr="00E91DFD">
        <w:rPr>
          <w:rFonts w:ascii="Times New Roman" w:eastAsia="Times New Roman" w:hAnsi="Times New Roman"/>
          <w:sz w:val="28"/>
          <w:szCs w:val="28"/>
        </w:rPr>
        <w:t>у</w:t>
      </w:r>
      <w:r w:rsidRPr="00E91DFD">
        <w:rPr>
          <w:rFonts w:ascii="Times New Roman" w:eastAsia="Times New Roman" w:hAnsi="Times New Roman"/>
          <w:sz w:val="28"/>
          <w:szCs w:val="28"/>
        </w:rPr>
        <w:t>ющим качество жизни, относятся, в том числе, и качество и доступность госуда</w:t>
      </w:r>
      <w:r w:rsidRPr="00E91DFD">
        <w:rPr>
          <w:rFonts w:ascii="Times New Roman" w:eastAsia="Times New Roman" w:hAnsi="Times New Roman"/>
          <w:sz w:val="28"/>
          <w:szCs w:val="28"/>
        </w:rPr>
        <w:t>р</w:t>
      </w:r>
      <w:r w:rsidRPr="00E91DFD">
        <w:rPr>
          <w:rFonts w:ascii="Times New Roman" w:eastAsia="Times New Roman" w:hAnsi="Times New Roman"/>
          <w:sz w:val="28"/>
          <w:szCs w:val="28"/>
        </w:rPr>
        <w:t>ственных и муниципальных услуг, предоставляемых как гражданам, так и орган</w:t>
      </w:r>
      <w:r w:rsidRPr="00E91DFD">
        <w:rPr>
          <w:rFonts w:ascii="Times New Roman" w:eastAsia="Times New Roman" w:hAnsi="Times New Roman"/>
          <w:sz w:val="28"/>
          <w:szCs w:val="28"/>
        </w:rPr>
        <w:t>и</w:t>
      </w:r>
      <w:r w:rsidRPr="00E91DFD">
        <w:rPr>
          <w:rFonts w:ascii="Times New Roman" w:eastAsia="Times New Roman" w:hAnsi="Times New Roman"/>
          <w:sz w:val="28"/>
          <w:szCs w:val="28"/>
        </w:rPr>
        <w:t>зациям. Обеспечение качества предоставляемых услуг и их доступности в знач</w:t>
      </w:r>
      <w:r w:rsidRPr="00E91DFD">
        <w:rPr>
          <w:rFonts w:ascii="Times New Roman" w:eastAsia="Times New Roman" w:hAnsi="Times New Roman"/>
          <w:sz w:val="28"/>
          <w:szCs w:val="28"/>
        </w:rPr>
        <w:t>и</w:t>
      </w:r>
      <w:r w:rsidRPr="00E91DFD">
        <w:rPr>
          <w:rFonts w:ascii="Times New Roman" w:eastAsia="Times New Roman" w:hAnsi="Times New Roman"/>
          <w:sz w:val="28"/>
          <w:szCs w:val="28"/>
        </w:rPr>
        <w:t>тельной мере определяет доверие населения к органам исполнительной власти</w:t>
      </w:r>
      <w:proofErr w:type="gramStart"/>
      <w:r w:rsidRPr="00E91DFD">
        <w:rPr>
          <w:rFonts w:ascii="Times New Roman" w:eastAsia="Times New Roman" w:hAnsi="Times New Roman"/>
          <w:sz w:val="28"/>
          <w:szCs w:val="28"/>
        </w:rPr>
        <w:t>.</w:t>
      </w:r>
      <w:r w:rsidR="00446EBD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91DFD" w:rsidRDefault="00446EBD" w:rsidP="00BF57D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46EBD">
        <w:rPr>
          <w:rFonts w:ascii="Times New Roman" w:eastAsia="Times New Roman" w:hAnsi="Times New Roman"/>
          <w:sz w:val="28"/>
          <w:szCs w:val="28"/>
        </w:rPr>
        <w:t>Подпрограмма 2 «Развитие малого и среднего предпринимательства в Бузулукском районе»</w:t>
      </w:r>
      <w:r w:rsidR="00E613FF">
        <w:rPr>
          <w:rFonts w:ascii="Times New Roman" w:eastAsia="Times New Roman" w:hAnsi="Times New Roman"/>
          <w:sz w:val="28"/>
          <w:szCs w:val="28"/>
        </w:rPr>
        <w:t>.</w:t>
      </w:r>
    </w:p>
    <w:p w:rsidR="00446EBD" w:rsidRDefault="00E91DFD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91DFD">
        <w:rPr>
          <w:rFonts w:ascii="Times New Roman" w:eastAsia="Times New Roman" w:hAnsi="Times New Roman"/>
          <w:sz w:val="28"/>
          <w:szCs w:val="28"/>
        </w:rPr>
        <w:t>Основной задачей на предстоящий период должно стать не только подде</w:t>
      </w:r>
      <w:r w:rsidRPr="00E91DFD">
        <w:rPr>
          <w:rFonts w:ascii="Times New Roman" w:eastAsia="Times New Roman" w:hAnsi="Times New Roman"/>
          <w:sz w:val="28"/>
          <w:szCs w:val="28"/>
        </w:rPr>
        <w:t>р</w:t>
      </w:r>
      <w:r w:rsidRPr="00E91DFD">
        <w:rPr>
          <w:rFonts w:ascii="Times New Roman" w:eastAsia="Times New Roman" w:hAnsi="Times New Roman"/>
          <w:sz w:val="28"/>
          <w:szCs w:val="28"/>
        </w:rPr>
        <w:t>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</w:t>
      </w:r>
      <w:r w:rsidRPr="00E91DFD">
        <w:rPr>
          <w:rFonts w:ascii="Times New Roman" w:eastAsia="Times New Roman" w:hAnsi="Times New Roman"/>
          <w:sz w:val="28"/>
          <w:szCs w:val="28"/>
        </w:rPr>
        <w:t>е</w:t>
      </w:r>
      <w:r w:rsidRPr="00E91DFD">
        <w:rPr>
          <w:rFonts w:ascii="Times New Roman" w:eastAsia="Times New Roman" w:hAnsi="Times New Roman"/>
          <w:sz w:val="28"/>
          <w:szCs w:val="28"/>
        </w:rPr>
        <w:t>сурса</w:t>
      </w:r>
      <w:r w:rsidR="00446EBD">
        <w:rPr>
          <w:rFonts w:ascii="Times New Roman" w:eastAsia="Times New Roman" w:hAnsi="Times New Roman"/>
          <w:sz w:val="28"/>
          <w:szCs w:val="28"/>
        </w:rPr>
        <w:t>;</w:t>
      </w:r>
    </w:p>
    <w:p w:rsidR="00E91DFD" w:rsidRDefault="00446EBD" w:rsidP="00BF57D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46EBD">
        <w:rPr>
          <w:rFonts w:ascii="Times New Roman" w:eastAsia="Times New Roman" w:hAnsi="Times New Roman"/>
          <w:sz w:val="28"/>
          <w:szCs w:val="28"/>
        </w:rPr>
        <w:t>Подпрограмма 3 «Развитие торговли в Бузулукском районе»</w:t>
      </w:r>
    </w:p>
    <w:p w:rsidR="00446EBD" w:rsidRDefault="00E91DFD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91DFD">
        <w:rPr>
          <w:rFonts w:ascii="Times New Roman" w:eastAsia="Times New Roman" w:hAnsi="Times New Roman"/>
          <w:sz w:val="28"/>
          <w:szCs w:val="28"/>
        </w:rPr>
        <w:t>Реализация Подпрограммы будет способствовать выполнению задач, опр</w:t>
      </w:r>
      <w:r w:rsidRPr="00E91DFD">
        <w:rPr>
          <w:rFonts w:ascii="Times New Roman" w:eastAsia="Times New Roman" w:hAnsi="Times New Roman"/>
          <w:sz w:val="28"/>
          <w:szCs w:val="28"/>
        </w:rPr>
        <w:t>е</w:t>
      </w:r>
      <w:r w:rsidRPr="00E91DFD">
        <w:rPr>
          <w:rFonts w:ascii="Times New Roman" w:eastAsia="Times New Roman" w:hAnsi="Times New Roman"/>
          <w:sz w:val="28"/>
          <w:szCs w:val="28"/>
        </w:rPr>
        <w:t>деленные Стратегией развития Бузулукского района до 2024 года  позволит наиболее полно удовлетворять потребности населения района в товарах и усл</w:t>
      </w:r>
      <w:r w:rsidRPr="00E91DFD">
        <w:rPr>
          <w:rFonts w:ascii="Times New Roman" w:eastAsia="Times New Roman" w:hAnsi="Times New Roman"/>
          <w:sz w:val="28"/>
          <w:szCs w:val="28"/>
        </w:rPr>
        <w:t>у</w:t>
      </w:r>
      <w:r w:rsidRPr="00E91DFD">
        <w:rPr>
          <w:rFonts w:ascii="Times New Roman" w:eastAsia="Times New Roman" w:hAnsi="Times New Roman"/>
          <w:sz w:val="28"/>
          <w:szCs w:val="28"/>
        </w:rPr>
        <w:t>гах, обеспечить их экономическую и физическую доступность, улучшить торг</w:t>
      </w:r>
      <w:r w:rsidRPr="00E91DFD">
        <w:rPr>
          <w:rFonts w:ascii="Times New Roman" w:eastAsia="Times New Roman" w:hAnsi="Times New Roman"/>
          <w:sz w:val="28"/>
          <w:szCs w:val="28"/>
        </w:rPr>
        <w:t>о</w:t>
      </w:r>
      <w:r w:rsidRPr="00E91DFD">
        <w:rPr>
          <w:rFonts w:ascii="Times New Roman" w:eastAsia="Times New Roman" w:hAnsi="Times New Roman"/>
          <w:sz w:val="28"/>
          <w:szCs w:val="28"/>
        </w:rPr>
        <w:t>вое обслуживание сельских жителей</w:t>
      </w:r>
      <w:r w:rsidR="00446EBD">
        <w:rPr>
          <w:rFonts w:ascii="Times New Roman" w:eastAsia="Times New Roman" w:hAnsi="Times New Roman"/>
          <w:sz w:val="28"/>
          <w:szCs w:val="28"/>
        </w:rPr>
        <w:t>;</w:t>
      </w:r>
    </w:p>
    <w:p w:rsidR="00446EBD" w:rsidRDefault="00446EBD" w:rsidP="00BF57D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46EBD">
        <w:rPr>
          <w:rFonts w:ascii="Times New Roman" w:eastAsia="Times New Roman" w:hAnsi="Times New Roman"/>
          <w:sz w:val="28"/>
          <w:szCs w:val="28"/>
        </w:rPr>
        <w:t>Подпрограмма 4 «Развитие инвестиционной и инновационной де</w:t>
      </w:r>
      <w:r w:rsidRPr="00446EBD">
        <w:rPr>
          <w:rFonts w:ascii="Times New Roman" w:eastAsia="Times New Roman" w:hAnsi="Times New Roman"/>
          <w:sz w:val="28"/>
          <w:szCs w:val="28"/>
        </w:rPr>
        <w:t>я</w:t>
      </w:r>
      <w:r w:rsidRPr="00446EBD">
        <w:rPr>
          <w:rFonts w:ascii="Times New Roman" w:eastAsia="Times New Roman" w:hAnsi="Times New Roman"/>
          <w:sz w:val="28"/>
          <w:szCs w:val="28"/>
        </w:rPr>
        <w:t>тельности»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57D9" w:rsidRPr="00BF57D9" w:rsidRDefault="00BF57D9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F57D9">
        <w:rPr>
          <w:rFonts w:ascii="Times New Roman" w:eastAsia="Times New Roman" w:hAnsi="Times New Roman"/>
          <w:sz w:val="28"/>
          <w:szCs w:val="28"/>
        </w:rPr>
        <w:t>Реализация подпрограммы позволит:</w:t>
      </w:r>
    </w:p>
    <w:p w:rsidR="00BF57D9" w:rsidRPr="00BF57D9" w:rsidRDefault="00BF57D9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F57D9">
        <w:rPr>
          <w:rFonts w:ascii="Times New Roman" w:eastAsia="Times New Roman" w:hAnsi="Times New Roman"/>
          <w:sz w:val="28"/>
          <w:szCs w:val="28"/>
        </w:rPr>
        <w:t>- повысить инвестиционную привлекательность Бузулукского  района, в том числе за счет продвижения позитивного имиджа района в Оренбургской области;</w:t>
      </w:r>
    </w:p>
    <w:p w:rsidR="00BF57D9" w:rsidRPr="00BF57D9" w:rsidRDefault="00BF57D9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F57D9">
        <w:rPr>
          <w:rFonts w:ascii="Times New Roman" w:eastAsia="Times New Roman" w:hAnsi="Times New Roman"/>
          <w:sz w:val="28"/>
          <w:szCs w:val="28"/>
        </w:rPr>
        <w:t>- увеличить объем инвестиций в основной капитал Бузулукского района, увеличить налоговые поступления в районный бюджет; увеличить объемы инв</w:t>
      </w:r>
      <w:r w:rsidRPr="00BF57D9">
        <w:rPr>
          <w:rFonts w:ascii="Times New Roman" w:eastAsia="Times New Roman" w:hAnsi="Times New Roman"/>
          <w:sz w:val="28"/>
          <w:szCs w:val="28"/>
        </w:rPr>
        <w:t>е</w:t>
      </w:r>
      <w:r w:rsidRPr="00BF57D9">
        <w:rPr>
          <w:rFonts w:ascii="Times New Roman" w:eastAsia="Times New Roman" w:hAnsi="Times New Roman"/>
          <w:sz w:val="28"/>
          <w:szCs w:val="28"/>
        </w:rPr>
        <w:t>стиций, привлекаемых за счет средств государственных программ;</w:t>
      </w:r>
    </w:p>
    <w:p w:rsidR="00BF57D9" w:rsidRPr="00BF57D9" w:rsidRDefault="00BF57D9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F57D9">
        <w:rPr>
          <w:rFonts w:ascii="Times New Roman" w:eastAsia="Times New Roman" w:hAnsi="Times New Roman"/>
          <w:sz w:val="28"/>
          <w:szCs w:val="28"/>
        </w:rPr>
        <w:lastRenderedPageBreak/>
        <w:t>- повысить конкурентоспособность продукции районных предприятий на областном рынке;</w:t>
      </w:r>
    </w:p>
    <w:p w:rsidR="00E91DFD" w:rsidRDefault="00BF57D9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F57D9">
        <w:rPr>
          <w:rFonts w:ascii="Times New Roman" w:eastAsia="Times New Roman" w:hAnsi="Times New Roman"/>
          <w:sz w:val="28"/>
          <w:szCs w:val="28"/>
        </w:rPr>
        <w:t>- насытить товарные рынки района недостающими потребительскими тов</w:t>
      </w:r>
      <w:r w:rsidRPr="00BF57D9">
        <w:rPr>
          <w:rFonts w:ascii="Times New Roman" w:eastAsia="Times New Roman" w:hAnsi="Times New Roman"/>
          <w:sz w:val="28"/>
          <w:szCs w:val="28"/>
        </w:rPr>
        <w:t>а</w:t>
      </w:r>
      <w:r w:rsidRPr="00BF57D9">
        <w:rPr>
          <w:rFonts w:ascii="Times New Roman" w:eastAsia="Times New Roman" w:hAnsi="Times New Roman"/>
          <w:sz w:val="28"/>
          <w:szCs w:val="28"/>
        </w:rPr>
        <w:t>рами и продукцией.</w:t>
      </w:r>
    </w:p>
    <w:p w:rsidR="00BF57D9" w:rsidRPr="00446EBD" w:rsidRDefault="00BF57D9" w:rsidP="00BF57D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B0CE8" w:rsidRPr="003B0CE8" w:rsidRDefault="00A1275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3B0CE8" w:rsidRPr="003B0CE8">
        <w:rPr>
          <w:rFonts w:ascii="Times New Roman" w:eastAsia="Times New Roman" w:hAnsi="Times New Roman"/>
          <w:b/>
          <w:sz w:val="28"/>
          <w:szCs w:val="28"/>
        </w:rPr>
        <w:t>. Основные цели и задачи реализации Программы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Цели и задачи муниципальной  программы «Экономическое развитие Б</w:t>
      </w:r>
      <w:r w:rsidRPr="003B0CE8">
        <w:rPr>
          <w:rFonts w:ascii="Times New Roman" w:eastAsia="Times New Roman" w:hAnsi="Times New Roman"/>
          <w:sz w:val="28"/>
          <w:szCs w:val="28"/>
        </w:rPr>
        <w:t>у</w:t>
      </w:r>
      <w:r w:rsidRPr="003B0CE8">
        <w:rPr>
          <w:rFonts w:ascii="Times New Roman" w:eastAsia="Times New Roman" w:hAnsi="Times New Roman"/>
          <w:sz w:val="28"/>
          <w:szCs w:val="28"/>
        </w:rPr>
        <w:t>зулукского района» на 2018 – 2024</w:t>
      </w:r>
      <w:r w:rsidR="004209D0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 соответствуют приоритетам муниц</w:t>
      </w:r>
      <w:r w:rsidRPr="003B0CE8">
        <w:rPr>
          <w:rFonts w:ascii="Times New Roman" w:eastAsia="Times New Roman" w:hAnsi="Times New Roman"/>
          <w:sz w:val="28"/>
          <w:szCs w:val="28"/>
        </w:rPr>
        <w:t>и</w:t>
      </w:r>
      <w:r w:rsidRPr="003B0CE8">
        <w:rPr>
          <w:rFonts w:ascii="Times New Roman" w:eastAsia="Times New Roman" w:hAnsi="Times New Roman"/>
          <w:sz w:val="28"/>
          <w:szCs w:val="28"/>
        </w:rPr>
        <w:t>пальной политики Бузулукского района и вносят вклад в достижение стратегич</w:t>
      </w:r>
      <w:r w:rsidRPr="003B0CE8">
        <w:rPr>
          <w:rFonts w:ascii="Times New Roman" w:eastAsia="Times New Roman" w:hAnsi="Times New Roman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ских целей и задач, определенных в долгосрочной Стратегии развития района. </w:t>
      </w:r>
    </w:p>
    <w:p w:rsidR="003B0CE8" w:rsidRPr="003B0CE8" w:rsidRDefault="003B0CE8" w:rsidP="003B0C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Основные приоритеты, направленные на развитие экономики, определе</w:t>
      </w:r>
      <w:r w:rsidRPr="003B0CE8">
        <w:rPr>
          <w:rFonts w:ascii="Times New Roman" w:eastAsia="Times New Roman" w:hAnsi="Times New Roman"/>
          <w:sz w:val="28"/>
          <w:szCs w:val="28"/>
        </w:rPr>
        <w:t>н</w:t>
      </w:r>
      <w:r w:rsidRPr="003B0CE8">
        <w:rPr>
          <w:rFonts w:ascii="Times New Roman" w:eastAsia="Times New Roman" w:hAnsi="Times New Roman"/>
          <w:sz w:val="28"/>
          <w:szCs w:val="28"/>
        </w:rPr>
        <w:t>ные в рамках Стратегии развития Бузулукского района:</w:t>
      </w:r>
    </w:p>
    <w:p w:rsidR="003B0CE8" w:rsidRPr="003B0CE8" w:rsidRDefault="003B0CE8" w:rsidP="003B0C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формирование структуры экономики, обеспечивающей занятость насел</w:t>
      </w:r>
      <w:r w:rsidRPr="003B0CE8">
        <w:rPr>
          <w:rFonts w:ascii="Times New Roman" w:eastAsia="Times New Roman" w:hAnsi="Times New Roman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sz w:val="28"/>
          <w:szCs w:val="28"/>
        </w:rPr>
        <w:t>ния преимущественно в секторах с высоким потенциалом роста и уровнем прои</w:t>
      </w:r>
      <w:r w:rsidRPr="003B0CE8">
        <w:rPr>
          <w:rFonts w:ascii="Times New Roman" w:eastAsia="Times New Roman" w:hAnsi="Times New Roman"/>
          <w:sz w:val="28"/>
          <w:szCs w:val="28"/>
        </w:rPr>
        <w:t>з</w:t>
      </w:r>
      <w:r w:rsidRPr="003B0CE8">
        <w:rPr>
          <w:rFonts w:ascii="Times New Roman" w:eastAsia="Times New Roman" w:hAnsi="Times New Roman"/>
          <w:sz w:val="28"/>
          <w:szCs w:val="28"/>
        </w:rPr>
        <w:t>водительности и в значительной степени устойчивых к конъюнктурным колеб</w:t>
      </w:r>
      <w:r w:rsidRPr="003B0CE8">
        <w:rPr>
          <w:rFonts w:ascii="Times New Roman" w:eastAsia="Times New Roman" w:hAnsi="Times New Roman"/>
          <w:sz w:val="28"/>
          <w:szCs w:val="28"/>
        </w:rPr>
        <w:t>а</w:t>
      </w:r>
      <w:r w:rsidRPr="003B0CE8">
        <w:rPr>
          <w:rFonts w:ascii="Times New Roman" w:eastAsia="Times New Roman" w:hAnsi="Times New Roman"/>
          <w:sz w:val="28"/>
          <w:szCs w:val="28"/>
        </w:rPr>
        <w:t>ниям на сырьевых рынках. Для этого потребуются стимулирование создания н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вых произво</w:t>
      </w: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дств в с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>екторах экономики с высоким уровнем производительности, содействие повышению производительности на существующих предприятиях и обеспечение экономики района требуемыми трудовыми ресурсами;</w:t>
      </w:r>
    </w:p>
    <w:p w:rsidR="003B0CE8" w:rsidRPr="003B0CE8" w:rsidRDefault="003B0CE8" w:rsidP="003B0C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создание условий для предпринимательской инициативы и развития м</w:t>
      </w:r>
      <w:r w:rsidRPr="003B0CE8">
        <w:rPr>
          <w:rFonts w:ascii="Times New Roman" w:eastAsia="Times New Roman" w:hAnsi="Times New Roman"/>
          <w:sz w:val="28"/>
          <w:szCs w:val="28"/>
        </w:rPr>
        <w:t>а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лого бизнеса; </w:t>
      </w:r>
    </w:p>
    <w:p w:rsidR="003B0CE8" w:rsidRPr="003B0CE8" w:rsidRDefault="003B0CE8" w:rsidP="003B0C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- повышение инвестиционной привлекательности Бузулукского района. </w:t>
      </w:r>
    </w:p>
    <w:p w:rsidR="003B0CE8" w:rsidRPr="003B0CE8" w:rsidRDefault="0002134C" w:rsidP="003B0C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муниципальной </w:t>
      </w:r>
      <w:r w:rsidR="003B0CE8" w:rsidRPr="003B0CE8">
        <w:rPr>
          <w:rFonts w:ascii="Times New Roman" w:eastAsia="Times New Roman" w:hAnsi="Times New Roman"/>
          <w:sz w:val="28"/>
          <w:szCs w:val="28"/>
        </w:rPr>
        <w:t xml:space="preserve">программы - создание условий для обеспечения устойчивого роста экономики и повышения эффективности муниципального управления в Бузулукском районе. </w:t>
      </w:r>
    </w:p>
    <w:p w:rsidR="003B0CE8" w:rsidRPr="003B0CE8" w:rsidRDefault="003B0CE8" w:rsidP="003B0CE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        Для достижения этой цели в Программе предусматривается решение сл</w:t>
      </w:r>
      <w:r w:rsidRPr="003B0CE8">
        <w:rPr>
          <w:rFonts w:ascii="Times New Roman" w:eastAsia="Times New Roman" w:hAnsi="Times New Roman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дующих задач реализуемых в подпрограммах и основных мероприятиях: 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повышение эффективности системы муниципального планирования и прогнозирования, деятельности органов местного самоуправления района;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организация предоставления государственных и муниципальных услуг по принципу «одного окна»;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содействие развитию малого и среднего предпринимательства в Бузулу</w:t>
      </w:r>
      <w:r w:rsidRPr="003B0CE8">
        <w:rPr>
          <w:rFonts w:ascii="Times New Roman" w:eastAsia="Times New Roman" w:hAnsi="Times New Roman"/>
          <w:sz w:val="28"/>
          <w:szCs w:val="28"/>
        </w:rPr>
        <w:t>к</w:t>
      </w:r>
      <w:r w:rsidRPr="003B0CE8">
        <w:rPr>
          <w:rFonts w:ascii="Times New Roman" w:eastAsia="Times New Roman" w:hAnsi="Times New Roman"/>
          <w:sz w:val="28"/>
          <w:szCs w:val="28"/>
        </w:rPr>
        <w:t>ском районе;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рационального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 xml:space="preserve"> и эффективное использование минерально-сырьевых, природных ресурсов. На территории Бузулукского бора с 1953 по 1970 год пров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дились геологоразведочные работы в отношении углеводородного сырья, в р</w:t>
      </w:r>
      <w:r w:rsidRPr="003B0CE8">
        <w:rPr>
          <w:rFonts w:ascii="Times New Roman" w:eastAsia="Times New Roman" w:hAnsi="Times New Roman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зультате которых в недрах было открыто семь месторождений, в том числе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Мог</w:t>
      </w:r>
      <w:r w:rsidRPr="003B0CE8">
        <w:rPr>
          <w:rFonts w:ascii="Times New Roman" w:eastAsia="Times New Roman" w:hAnsi="Times New Roman"/>
          <w:sz w:val="28"/>
          <w:szCs w:val="28"/>
        </w:rPr>
        <w:t>у</w:t>
      </w:r>
      <w:r w:rsidRPr="003B0CE8">
        <w:rPr>
          <w:rFonts w:ascii="Times New Roman" w:eastAsia="Times New Roman" w:hAnsi="Times New Roman"/>
          <w:sz w:val="28"/>
          <w:szCs w:val="28"/>
        </w:rPr>
        <w:t>товское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Гремячевское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Воронцовское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>. Всего на территории Бузулукского бора в 60-70-е годы были пробурены 62 поисково-разведочные и 102 структурные скв</w:t>
      </w:r>
      <w:r w:rsidRPr="003B0CE8">
        <w:rPr>
          <w:rFonts w:ascii="Times New Roman" w:eastAsia="Times New Roman" w:hAnsi="Times New Roman"/>
          <w:sz w:val="28"/>
          <w:szCs w:val="28"/>
        </w:rPr>
        <w:t>а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жины, которые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в последствии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 xml:space="preserve"> были либо законсервированы, либо ликвидированы.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В настоящее время Обществу с ограниченной ответственностью «Нефт</w:t>
      </w:r>
      <w:r w:rsidRPr="003B0CE8">
        <w:rPr>
          <w:rFonts w:ascii="Times New Roman" w:eastAsia="Times New Roman" w:hAnsi="Times New Roman"/>
          <w:sz w:val="28"/>
          <w:szCs w:val="28"/>
        </w:rPr>
        <w:t>я</w:t>
      </w:r>
      <w:r w:rsidRPr="003B0CE8">
        <w:rPr>
          <w:rFonts w:ascii="Times New Roman" w:eastAsia="Times New Roman" w:hAnsi="Times New Roman"/>
          <w:sz w:val="28"/>
          <w:szCs w:val="28"/>
        </w:rPr>
        <w:t>ная Компания «Новый Поток» выдана лицензия на геологическое изучение и ра</w:t>
      </w:r>
      <w:r w:rsidRPr="003B0CE8">
        <w:rPr>
          <w:rFonts w:ascii="Times New Roman" w:eastAsia="Times New Roman" w:hAnsi="Times New Roman"/>
          <w:sz w:val="28"/>
          <w:szCs w:val="28"/>
        </w:rPr>
        <w:t>з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работку Могутовского,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Гремячевского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Воронцовского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месторождений со ср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ком действия до 06.04.2035 года, с целевым назначением и видами работ: разве</w:t>
      </w:r>
      <w:r w:rsidRPr="003B0CE8">
        <w:rPr>
          <w:rFonts w:ascii="Times New Roman" w:eastAsia="Times New Roman" w:hAnsi="Times New Roman"/>
          <w:sz w:val="28"/>
          <w:szCs w:val="28"/>
        </w:rPr>
        <w:t>д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ка и добыча углеводородного сырья в пределах части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Воронцовского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, части </w:t>
      </w:r>
      <w:proofErr w:type="spellStart"/>
      <w:r w:rsidRPr="003B0CE8">
        <w:rPr>
          <w:rFonts w:ascii="Times New Roman" w:eastAsia="Times New Roman" w:hAnsi="Times New Roman"/>
          <w:sz w:val="28"/>
          <w:szCs w:val="28"/>
        </w:rPr>
        <w:t>Гр</w:t>
      </w:r>
      <w:r w:rsidRPr="003B0CE8">
        <w:rPr>
          <w:rFonts w:ascii="Times New Roman" w:eastAsia="Times New Roman" w:hAnsi="Times New Roman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sz w:val="28"/>
          <w:szCs w:val="28"/>
        </w:rPr>
        <w:lastRenderedPageBreak/>
        <w:t>мячевского</w:t>
      </w:r>
      <w:proofErr w:type="spellEnd"/>
      <w:r w:rsidRPr="003B0CE8">
        <w:rPr>
          <w:rFonts w:ascii="Times New Roman" w:eastAsia="Times New Roman" w:hAnsi="Times New Roman"/>
          <w:sz w:val="28"/>
          <w:szCs w:val="28"/>
        </w:rPr>
        <w:t xml:space="preserve"> и Могутовского месторождений (№ОРБ 16186НЭ, № ОРБ 16187НЭ, №ОРБ 16188НЭ.</w:t>
      </w:r>
      <w:proofErr w:type="gramEnd"/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Разработка месторождений в 2018-2020 годах обеспечит привлечение и</w:t>
      </w:r>
      <w:r w:rsidRPr="003B0CE8">
        <w:rPr>
          <w:rFonts w:ascii="Times New Roman" w:eastAsia="Times New Roman" w:hAnsi="Times New Roman"/>
          <w:sz w:val="28"/>
          <w:szCs w:val="28"/>
        </w:rPr>
        <w:t>н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вестиций 19 млрд. рублей, позволит создать дополнительные рабочие места, в том числе в сфере оказания сервисных услуг и производства продуктов переработки нефти, увеличить налогооблагаемую базу; 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развитие сферы торговли для наиболее полного удовлетворения потре</w:t>
      </w:r>
      <w:r w:rsidRPr="003B0CE8">
        <w:rPr>
          <w:rFonts w:ascii="Times New Roman" w:eastAsia="Times New Roman" w:hAnsi="Times New Roman"/>
          <w:sz w:val="28"/>
          <w:szCs w:val="28"/>
        </w:rPr>
        <w:t>б</w:t>
      </w:r>
      <w:r w:rsidRPr="003B0CE8">
        <w:rPr>
          <w:rFonts w:ascii="Times New Roman" w:eastAsia="Times New Roman" w:hAnsi="Times New Roman"/>
          <w:sz w:val="28"/>
          <w:szCs w:val="28"/>
        </w:rPr>
        <w:t>ностей населения в качественных и безопасных товарах и услугах;</w:t>
      </w:r>
    </w:p>
    <w:p w:rsidR="003B0CE8" w:rsidRPr="003B0CE8" w:rsidRDefault="003B0CE8" w:rsidP="0002134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формирование благоприятного инвестиционного климата в районе, ув</w:t>
      </w:r>
      <w:r w:rsidRPr="003B0CE8">
        <w:rPr>
          <w:rFonts w:ascii="Times New Roman" w:eastAsia="Times New Roman" w:hAnsi="Times New Roman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sz w:val="28"/>
          <w:szCs w:val="28"/>
        </w:rPr>
        <w:t>личение притока инвестиционных ресурсов, расширение инновационного сегме</w:t>
      </w:r>
      <w:r w:rsidRPr="003B0CE8">
        <w:rPr>
          <w:rFonts w:ascii="Times New Roman" w:eastAsia="Times New Roman" w:hAnsi="Times New Roman"/>
          <w:sz w:val="28"/>
          <w:szCs w:val="28"/>
        </w:rPr>
        <w:t>н</w:t>
      </w:r>
      <w:r w:rsidRPr="003B0CE8">
        <w:rPr>
          <w:rFonts w:ascii="Times New Roman" w:eastAsia="Times New Roman" w:hAnsi="Times New Roman"/>
          <w:sz w:val="28"/>
          <w:szCs w:val="28"/>
        </w:rPr>
        <w:t>та экономики Бузулукского района;</w:t>
      </w:r>
    </w:p>
    <w:p w:rsidR="003B0CE8" w:rsidRPr="003B0CE8" w:rsidRDefault="003B0CE8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0CE8" w:rsidRPr="003B0CE8" w:rsidRDefault="00A1275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3B0CE8" w:rsidRPr="003B0CE8">
        <w:rPr>
          <w:rFonts w:ascii="Times New Roman" w:eastAsia="Times New Roman" w:hAnsi="Times New Roman"/>
          <w:b/>
          <w:sz w:val="28"/>
          <w:szCs w:val="28"/>
        </w:rPr>
        <w:t>. Перечень и описание программных мероприятий</w:t>
      </w:r>
    </w:p>
    <w:p w:rsidR="003B0CE8" w:rsidRPr="003B0CE8" w:rsidRDefault="003B0CE8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В рамках программы запланировано проведение мероприятий направле</w:t>
      </w:r>
      <w:r w:rsidRPr="003B0CE8">
        <w:rPr>
          <w:rFonts w:ascii="Times New Roman" w:eastAsia="Times New Roman" w:hAnsi="Times New Roman"/>
          <w:sz w:val="28"/>
          <w:szCs w:val="28"/>
        </w:rPr>
        <w:t>н</w:t>
      </w:r>
      <w:r w:rsidRPr="003B0CE8">
        <w:rPr>
          <w:rFonts w:ascii="Times New Roman" w:eastAsia="Times New Roman" w:hAnsi="Times New Roman"/>
          <w:sz w:val="28"/>
          <w:szCs w:val="28"/>
        </w:rPr>
        <w:t>ных на повышение эффективности системы муниципального планирования и пр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гнозирования, деятельности органов местного самоуправления района, организ</w:t>
      </w:r>
      <w:r w:rsidRPr="003B0CE8">
        <w:rPr>
          <w:rFonts w:ascii="Times New Roman" w:eastAsia="Times New Roman" w:hAnsi="Times New Roman"/>
          <w:sz w:val="28"/>
          <w:szCs w:val="28"/>
        </w:rPr>
        <w:t>а</w:t>
      </w:r>
      <w:r w:rsidRPr="003B0CE8">
        <w:rPr>
          <w:rFonts w:ascii="Times New Roman" w:eastAsia="Times New Roman" w:hAnsi="Times New Roman"/>
          <w:sz w:val="28"/>
          <w:szCs w:val="28"/>
        </w:rPr>
        <w:t>ция предоставления государственных и муниципальных услуг по принципу «о</w:t>
      </w:r>
      <w:r w:rsidRPr="003B0CE8">
        <w:rPr>
          <w:rFonts w:ascii="Times New Roman" w:eastAsia="Times New Roman" w:hAnsi="Times New Roman"/>
          <w:sz w:val="28"/>
          <w:szCs w:val="28"/>
        </w:rPr>
        <w:t>д</w:t>
      </w:r>
      <w:r w:rsidRPr="003B0CE8">
        <w:rPr>
          <w:rFonts w:ascii="Times New Roman" w:eastAsia="Times New Roman" w:hAnsi="Times New Roman"/>
          <w:sz w:val="28"/>
          <w:szCs w:val="28"/>
        </w:rPr>
        <w:t>ного окна», содействие развитию малого и среднего предпринимательства в Буз</w:t>
      </w:r>
      <w:r w:rsidRPr="003B0CE8">
        <w:rPr>
          <w:rFonts w:ascii="Times New Roman" w:eastAsia="Times New Roman" w:hAnsi="Times New Roman"/>
          <w:sz w:val="28"/>
          <w:szCs w:val="28"/>
        </w:rPr>
        <w:t>у</w:t>
      </w:r>
      <w:r w:rsidRPr="003B0CE8">
        <w:rPr>
          <w:rFonts w:ascii="Times New Roman" w:eastAsia="Times New Roman" w:hAnsi="Times New Roman"/>
          <w:sz w:val="28"/>
          <w:szCs w:val="28"/>
        </w:rPr>
        <w:t>лукском районе, развитие сферы торговли для наиболее полного удовлетворения потребностей населения в качественных и безопасных товарах и услугах, форм</w:t>
      </w:r>
      <w:r w:rsidRPr="003B0CE8">
        <w:rPr>
          <w:rFonts w:ascii="Times New Roman" w:eastAsia="Times New Roman" w:hAnsi="Times New Roman"/>
          <w:sz w:val="28"/>
          <w:szCs w:val="28"/>
        </w:rPr>
        <w:t>и</w:t>
      </w:r>
      <w:r w:rsidRPr="003B0CE8">
        <w:rPr>
          <w:rFonts w:ascii="Times New Roman" w:eastAsia="Times New Roman" w:hAnsi="Times New Roman"/>
          <w:sz w:val="28"/>
          <w:szCs w:val="28"/>
        </w:rPr>
        <w:t>рование благоприятного инвестиционного климата в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районе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>, увеличение притока инвестиционных ресурсов, расширение инновационного сегмента экономики Б</w:t>
      </w:r>
      <w:r w:rsidRPr="003B0CE8">
        <w:rPr>
          <w:rFonts w:ascii="Times New Roman" w:eastAsia="Times New Roman" w:hAnsi="Times New Roman"/>
          <w:sz w:val="28"/>
          <w:szCs w:val="28"/>
        </w:rPr>
        <w:t>у</w:t>
      </w:r>
      <w:r w:rsidRPr="003B0CE8">
        <w:rPr>
          <w:rFonts w:ascii="Times New Roman" w:eastAsia="Times New Roman" w:hAnsi="Times New Roman"/>
          <w:sz w:val="28"/>
          <w:szCs w:val="28"/>
        </w:rPr>
        <w:t>зулукского района.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Подробный перечень целевых показ</w:t>
      </w:r>
      <w:r w:rsidR="0002134C">
        <w:rPr>
          <w:rFonts w:ascii="Times New Roman" w:eastAsia="Times New Roman" w:hAnsi="Times New Roman"/>
          <w:sz w:val="28"/>
          <w:szCs w:val="28"/>
        </w:rPr>
        <w:t xml:space="preserve">ателей и ожидаемые результаты </w:t>
      </w:r>
      <w:r w:rsidRPr="003B0CE8">
        <w:rPr>
          <w:rFonts w:ascii="Times New Roman" w:eastAsia="Times New Roman" w:hAnsi="Times New Roman"/>
          <w:sz w:val="28"/>
          <w:szCs w:val="28"/>
        </w:rPr>
        <w:t>пр</w:t>
      </w:r>
      <w:r w:rsidRPr="003B0CE8">
        <w:rPr>
          <w:rFonts w:ascii="Times New Roman" w:eastAsia="Times New Roman" w:hAnsi="Times New Roman"/>
          <w:sz w:val="28"/>
          <w:szCs w:val="28"/>
        </w:rPr>
        <w:t>и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ведены  в приложении № 1 к настоящей муниципальной программе. 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Перечень мероприятий программы с указанием сроков их реализации и ожидаемых результатов  в разрезе подпрограмм приведен в приложении № 2 к настоящей муниципальной программе.</w:t>
      </w:r>
    </w:p>
    <w:p w:rsidR="003B0CE8" w:rsidRPr="003B0CE8" w:rsidRDefault="003B0CE8" w:rsidP="003B0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0CE8" w:rsidRPr="003B0CE8" w:rsidRDefault="00A1275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3B0CE8" w:rsidRPr="003B0CE8">
        <w:rPr>
          <w:rFonts w:ascii="Times New Roman" w:eastAsia="Times New Roman" w:hAnsi="Times New Roman"/>
          <w:b/>
          <w:sz w:val="28"/>
          <w:szCs w:val="28"/>
        </w:rPr>
        <w:t>. Ожидаемые результаты реализации программы</w:t>
      </w:r>
    </w:p>
    <w:p w:rsidR="003B0CE8" w:rsidRPr="003B0CE8" w:rsidRDefault="003B0CE8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0CE8" w:rsidRPr="003B0CE8" w:rsidRDefault="003B0CE8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Основными ожидаемыми результатами реализации программы должны стать:</w:t>
      </w:r>
      <w:r w:rsidRPr="003B0CE8">
        <w:rPr>
          <w:rFonts w:eastAsia="Times New Roman"/>
        </w:rPr>
        <w:t xml:space="preserve"> </w:t>
      </w:r>
    </w:p>
    <w:p w:rsidR="003B0CE8" w:rsidRPr="003B0CE8" w:rsidRDefault="003B0CE8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повышение эффективности муниципального управления;</w:t>
      </w:r>
    </w:p>
    <w:p w:rsidR="003B0CE8" w:rsidRPr="003B0CE8" w:rsidRDefault="003B0CE8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- обеспечение повышения инвестиционной активности организаций, в том числе устойчивое развитие малого и среднего предпринимательства во всех о</w:t>
      </w:r>
      <w:r w:rsidRPr="003B0CE8">
        <w:rPr>
          <w:rFonts w:ascii="Times New Roman" w:eastAsia="Times New Roman" w:hAnsi="Times New Roman"/>
          <w:sz w:val="28"/>
          <w:szCs w:val="28"/>
        </w:rPr>
        <w:t>т</w:t>
      </w:r>
      <w:r w:rsidRPr="003B0CE8">
        <w:rPr>
          <w:rFonts w:ascii="Times New Roman" w:eastAsia="Times New Roman" w:hAnsi="Times New Roman"/>
          <w:sz w:val="28"/>
          <w:szCs w:val="28"/>
        </w:rPr>
        <w:t>раслях реального сектора экономики;</w:t>
      </w:r>
    </w:p>
    <w:p w:rsidR="003B0CE8" w:rsidRPr="003B0CE8" w:rsidRDefault="003B0CE8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- улучшение позиции района в рейтинге по результатам проводимой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3B0CE8">
        <w:rPr>
          <w:rFonts w:ascii="Times New Roman" w:eastAsia="Times New Roman" w:hAnsi="Times New Roman"/>
          <w:sz w:val="28"/>
          <w:szCs w:val="28"/>
        </w:rPr>
        <w:t>;</w:t>
      </w:r>
    </w:p>
    <w:p w:rsidR="003B0CE8" w:rsidRPr="003B0CE8" w:rsidRDefault="0002134C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обеспечение доступности товаров </w:t>
      </w:r>
      <w:r w:rsidR="003B0CE8" w:rsidRPr="003B0CE8">
        <w:rPr>
          <w:rFonts w:ascii="Times New Roman" w:eastAsia="Times New Roman" w:hAnsi="Times New Roman"/>
          <w:sz w:val="28"/>
          <w:szCs w:val="28"/>
        </w:rPr>
        <w:t>и достижению равной конкурентной ср</w:t>
      </w:r>
      <w:r w:rsidR="003B0CE8" w:rsidRPr="003B0CE8">
        <w:rPr>
          <w:rFonts w:ascii="Times New Roman" w:eastAsia="Times New Roman" w:hAnsi="Times New Roman"/>
          <w:sz w:val="28"/>
          <w:szCs w:val="28"/>
        </w:rPr>
        <w:t>е</w:t>
      </w:r>
      <w:r w:rsidR="003B0CE8" w:rsidRPr="003B0CE8">
        <w:rPr>
          <w:rFonts w:ascii="Times New Roman" w:eastAsia="Times New Roman" w:hAnsi="Times New Roman"/>
          <w:sz w:val="28"/>
          <w:szCs w:val="28"/>
        </w:rPr>
        <w:t>ды для всех участников товарного рынка.</w:t>
      </w:r>
    </w:p>
    <w:p w:rsidR="003B0CE8" w:rsidRPr="003B0CE8" w:rsidRDefault="003B0CE8" w:rsidP="003B0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B0CE8" w:rsidRPr="003B0CE8" w:rsidRDefault="00A1275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="003B0CE8" w:rsidRPr="003B0CE8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3B0CE8" w:rsidRPr="003B0CE8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3B0CE8" w:rsidRPr="003B0CE8">
        <w:rPr>
          <w:rFonts w:ascii="Times New Roman" w:eastAsia="Times New Roman" w:hAnsi="Times New Roman"/>
          <w:b/>
          <w:sz w:val="28"/>
          <w:szCs w:val="28"/>
        </w:rPr>
        <w:t xml:space="preserve">Ресурсное обеспечение программы </w:t>
      </w:r>
    </w:p>
    <w:p w:rsidR="003B0CE8" w:rsidRPr="003B0CE8" w:rsidRDefault="003B0CE8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55CA" w:rsidRDefault="001655CA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E3F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Pr="00593E3F">
        <w:rPr>
          <w:rFonts w:ascii="Times New Roman" w:eastAsia="Times New Roman" w:hAnsi="Times New Roman"/>
          <w:sz w:val="28"/>
          <w:szCs w:val="28"/>
          <w:lang w:eastAsia="ru-RU"/>
        </w:rPr>
        <w:t>101 652,5</w:t>
      </w:r>
      <w:r w:rsidRPr="00593E3F">
        <w:rPr>
          <w:rFonts w:ascii="Times New Roman" w:eastAsia="Times New Roman" w:hAnsi="Times New Roman"/>
          <w:sz w:val="28"/>
          <w:szCs w:val="28"/>
        </w:rPr>
        <w:t xml:space="preserve"> тыс. рублей, финансирование осуществляется за счет областного бюджета </w:t>
      </w:r>
      <w:r w:rsidRPr="00593E3F">
        <w:rPr>
          <w:rFonts w:ascii="Times New Roman" w:eastAsia="Times New Roman" w:hAnsi="Times New Roman"/>
          <w:sz w:val="28"/>
          <w:szCs w:val="28"/>
          <w:lang w:eastAsia="ru-RU"/>
        </w:rPr>
        <w:t xml:space="preserve">136,3 </w:t>
      </w:r>
      <w:r w:rsidRPr="00593E3F">
        <w:rPr>
          <w:rFonts w:ascii="Times New Roman" w:eastAsia="Times New Roman" w:hAnsi="Times New Roman"/>
          <w:sz w:val="28"/>
          <w:szCs w:val="28"/>
        </w:rPr>
        <w:t xml:space="preserve">тыс. рублей, </w:t>
      </w:r>
      <w:r w:rsidRPr="00593E3F">
        <w:rPr>
          <w:rFonts w:ascii="Times New Roman" w:eastAsia="Times New Roman" w:hAnsi="Times New Roman"/>
          <w:sz w:val="28"/>
          <w:szCs w:val="28"/>
        </w:rPr>
        <w:lastRenderedPageBreak/>
        <w:t xml:space="preserve">за счет средств местного бюджета </w:t>
      </w:r>
      <w:r w:rsidRPr="00593E3F">
        <w:rPr>
          <w:rFonts w:ascii="Times New Roman" w:eastAsia="Times New Roman" w:hAnsi="Times New Roman"/>
          <w:sz w:val="28"/>
          <w:szCs w:val="28"/>
          <w:lang w:eastAsia="ru-RU"/>
        </w:rPr>
        <w:t xml:space="preserve">24 516,2 </w:t>
      </w:r>
      <w:r w:rsidRPr="00593E3F">
        <w:rPr>
          <w:rFonts w:ascii="Times New Roman" w:eastAsia="Times New Roman" w:hAnsi="Times New Roman"/>
          <w:sz w:val="28"/>
          <w:szCs w:val="28"/>
        </w:rPr>
        <w:t xml:space="preserve">тыс. рублей, </w:t>
      </w:r>
      <w:r w:rsidRPr="00593E3F">
        <w:rPr>
          <w:rFonts w:ascii="Times New Roman" w:eastAsia="Times New Roman" w:hAnsi="Times New Roman"/>
          <w:i/>
          <w:sz w:val="28"/>
          <w:szCs w:val="28"/>
        </w:rPr>
        <w:t>за счет средств внебю</w:t>
      </w:r>
      <w:r w:rsidRPr="00593E3F">
        <w:rPr>
          <w:rFonts w:ascii="Times New Roman" w:eastAsia="Times New Roman" w:hAnsi="Times New Roman"/>
          <w:i/>
          <w:sz w:val="28"/>
          <w:szCs w:val="28"/>
        </w:rPr>
        <w:t>д</w:t>
      </w:r>
      <w:r w:rsidRPr="00593E3F">
        <w:rPr>
          <w:rFonts w:ascii="Times New Roman" w:eastAsia="Times New Roman" w:hAnsi="Times New Roman"/>
          <w:i/>
          <w:sz w:val="28"/>
          <w:szCs w:val="28"/>
        </w:rPr>
        <w:t>жетного источника финансирования 77 000 тыс. рублей.</w:t>
      </w:r>
    </w:p>
    <w:p w:rsidR="003B0CE8" w:rsidRPr="003B0CE8" w:rsidRDefault="003B0CE8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Подробно распределение финансовых ресурсов по подпрограммам и осно</w:t>
      </w:r>
      <w:r w:rsidRPr="003B0CE8">
        <w:rPr>
          <w:rFonts w:ascii="Times New Roman" w:eastAsia="Times New Roman" w:hAnsi="Times New Roman"/>
          <w:sz w:val="28"/>
          <w:szCs w:val="28"/>
        </w:rPr>
        <w:t>в</w:t>
      </w:r>
      <w:r w:rsidRPr="003B0CE8">
        <w:rPr>
          <w:rFonts w:ascii="Times New Roman" w:eastAsia="Times New Roman" w:hAnsi="Times New Roman"/>
          <w:sz w:val="28"/>
          <w:szCs w:val="28"/>
        </w:rPr>
        <w:t>ным мероприятиям представлено в приложении №</w:t>
      </w:r>
      <w:r w:rsidRPr="003B0CE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B0CE8">
        <w:rPr>
          <w:rFonts w:ascii="Times New Roman" w:eastAsia="Times New Roman" w:hAnsi="Times New Roman"/>
          <w:sz w:val="28"/>
          <w:szCs w:val="28"/>
        </w:rPr>
        <w:t>2 к настоящей муниципальной программе.</w:t>
      </w:r>
    </w:p>
    <w:p w:rsidR="003B0CE8" w:rsidRPr="003B0CE8" w:rsidRDefault="003B0CE8" w:rsidP="003B0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B0CE8" w:rsidRPr="003B0CE8" w:rsidRDefault="00A12756" w:rsidP="003B0CE8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5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1"/>
          <w:sz w:val="28"/>
          <w:szCs w:val="28"/>
          <w:lang w:eastAsia="ar-SA"/>
        </w:rPr>
        <w:t>8</w:t>
      </w:r>
      <w:r w:rsidR="003B0CE8" w:rsidRPr="003B0CE8">
        <w:rPr>
          <w:rFonts w:ascii="Times New Roman" w:eastAsia="Times New Roman" w:hAnsi="Times New Roman"/>
          <w:b/>
          <w:bCs/>
          <w:color w:val="000000"/>
          <w:spacing w:val="-5"/>
          <w:kern w:val="1"/>
          <w:sz w:val="28"/>
          <w:szCs w:val="28"/>
          <w:lang w:eastAsia="ar-SA"/>
        </w:rPr>
        <w:t>. Механизм реализации, система управления реализацией программы и контроль хода ее реализации</w:t>
      </w:r>
    </w:p>
    <w:p w:rsidR="003B0CE8" w:rsidRPr="003B0CE8" w:rsidRDefault="003B0CE8" w:rsidP="003B0CE8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5"/>
          <w:kern w:val="1"/>
          <w:sz w:val="28"/>
          <w:szCs w:val="28"/>
          <w:lang w:eastAsia="ar-SA"/>
        </w:rPr>
      </w:pP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заказчиком програ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мы. В рамках программы заказчик может привлекать исполнителей для ее реал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в установленном порядке. 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Бузулукского района: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 в соответствии с утвержденным п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речнем мероприятий и в пределах средств, предусмотренных в районном бюджете на соответствующий финансовый год;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ответственность и обеспечивает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 их целевым и эффекти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ным использованием;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проводит ежегодный мониторинг уровня достижения целевых индикаторов и показателей эффективности программы и использования финансовых средств.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программы и на основе анализа полученных результатов выполнения мероприятий, достижения целевых показателей программы заказч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ком могут быть внесены предложения по уточнению перечня программных мер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приятий на очередной финансовый год и плановый период, уточнению затрат по программным мероприятиям, а также механизма реализации программы.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и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программы осуществляет з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казчик.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Выделяются следующие основные направления в организации управления и </w:t>
      </w:r>
      <w:proofErr w:type="gramStart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программы: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межведомственной координации работ по выполнению пр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граммных мероприятий в районе;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мониторинга реализации мероприятий программы и финансов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го контроля за целевым использованием бюджетных сре</w:t>
      </w:r>
      <w:proofErr w:type="gramStart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оответствии с з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конодательством Российской Федерации.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Неотъемлемым элементом управления программой станет организация м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ниторинга результативности отдельных ее мер и проектов, в том числе с целью оперативного выявления наиболее эффективных инструментов и соответству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щего перераспределения средств между мероприятиями программы.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CE8" w:rsidRPr="003B0CE8" w:rsidRDefault="00A1275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3B0CE8" w:rsidRPr="003B0CE8">
        <w:rPr>
          <w:rFonts w:ascii="Times New Roman" w:eastAsia="Times New Roman" w:hAnsi="Times New Roman"/>
          <w:b/>
          <w:sz w:val="28"/>
          <w:szCs w:val="28"/>
        </w:rPr>
        <w:t>. Ожидаемый (планируемый) эффект от реализации программы</w:t>
      </w:r>
    </w:p>
    <w:p w:rsidR="003B0CE8" w:rsidRPr="003B0CE8" w:rsidRDefault="003B0CE8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позволит: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- повысить эффективность деятельности органов местного самоуправления района, расширить практику применения программно-целевых механизмов орг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нов местного самоуправления, обеспечит возможность получения государстве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 по принципу «одного окна» по месту пребывания, в том числе в многофункциональных центрах, снизить организационные, време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ные, финансовые затраты юридических и физических лиц на преодоление адм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нистративных барьеров;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- позволит повысить инвестиционную привлекательность Бузулукского района, в том числе за счет продвижения позитивного имиджа района в области и за рубежом, увеличить объем инвестиций в основной капитал Бузулукского рай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 xml:space="preserve">на; 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- позволит увеличить количество субъектов малого и среднего предприн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мательства, осуществляющих деятельность на территории Бузулукского района;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- позволит осуществлять повышение индекса физического объема оборота розничной торговли, увеличить оборот розничной торговли на душу населения, увеличить обеспеченность населения района площадью торговых объектов;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- позволит создать дополнительные рабочие места, в том числе в сфере оказания сервисных услуг и производства продуктов переработки нефти, увел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0CE8">
        <w:rPr>
          <w:rFonts w:ascii="Times New Roman" w:eastAsia="Times New Roman" w:hAnsi="Times New Roman"/>
          <w:sz w:val="28"/>
          <w:szCs w:val="28"/>
          <w:lang w:eastAsia="ru-RU"/>
        </w:rPr>
        <w:t>чить налогооблагаемую базу.</w:t>
      </w:r>
    </w:p>
    <w:p w:rsidR="003B0CE8" w:rsidRPr="003B0CE8" w:rsidRDefault="003B0CE8" w:rsidP="003B0CE8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3B0CE8" w:rsidRPr="003B0CE8" w:rsidRDefault="00A12756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3B0CE8" w:rsidRPr="003B0CE8">
        <w:rPr>
          <w:rFonts w:ascii="Times New Roman" w:eastAsia="Times New Roman" w:hAnsi="Times New Roman"/>
          <w:b/>
          <w:sz w:val="28"/>
          <w:szCs w:val="28"/>
        </w:rPr>
        <w:t>. Методика оценки эффективности программы</w:t>
      </w:r>
    </w:p>
    <w:p w:rsidR="003B0CE8" w:rsidRPr="003B0CE8" w:rsidRDefault="003B0CE8" w:rsidP="003B0C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 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</w:t>
      </w:r>
      <w:r w:rsidRPr="003B0CE8">
        <w:rPr>
          <w:rFonts w:ascii="Times New Roman" w:eastAsia="Times New Roman" w:hAnsi="Times New Roman"/>
          <w:sz w:val="28"/>
          <w:szCs w:val="28"/>
        </w:rPr>
        <w:t>р</w:t>
      </w:r>
      <w:r w:rsidRPr="003B0CE8">
        <w:rPr>
          <w:rFonts w:ascii="Times New Roman" w:eastAsia="Times New Roman" w:hAnsi="Times New Roman"/>
          <w:sz w:val="28"/>
          <w:szCs w:val="28"/>
        </w:rPr>
        <w:t>шения реализации программы.</w:t>
      </w:r>
    </w:p>
    <w:p w:rsid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 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</w:t>
      </w:r>
      <w:r w:rsidRPr="003B0CE8">
        <w:rPr>
          <w:rFonts w:ascii="Times New Roman" w:eastAsia="Times New Roman" w:hAnsi="Times New Roman"/>
          <w:sz w:val="28"/>
          <w:szCs w:val="28"/>
        </w:rPr>
        <w:t>и</w:t>
      </w:r>
      <w:r w:rsidRPr="003B0CE8">
        <w:rPr>
          <w:rFonts w:ascii="Times New Roman" w:eastAsia="Times New Roman" w:hAnsi="Times New Roman"/>
          <w:sz w:val="28"/>
          <w:szCs w:val="28"/>
        </w:rPr>
        <w:t>ципальными финансами, перераспределения финансовых ресурсов в пользу наиболее эффективных направлений, сокращения малоэффективных и необосн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ванных бюджетных расходов.</w:t>
      </w:r>
    </w:p>
    <w:p w:rsidR="00B516F9" w:rsidRPr="003B0CE8" w:rsidRDefault="00B023A0" w:rsidP="00F357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Ежегодно </w:t>
      </w:r>
      <w:r w:rsidRPr="00B516F9">
        <w:rPr>
          <w:rFonts w:ascii="Times New Roman" w:eastAsia="Times New Roman" w:hAnsi="Times New Roman"/>
          <w:sz w:val="28"/>
          <w:szCs w:val="28"/>
        </w:rPr>
        <w:t>в срок до 1 марта текущего года по итогам отчётного финанс</w:t>
      </w:r>
      <w:r w:rsidRPr="00B516F9">
        <w:rPr>
          <w:rFonts w:ascii="Times New Roman" w:eastAsia="Times New Roman" w:hAnsi="Times New Roman"/>
          <w:sz w:val="28"/>
          <w:szCs w:val="28"/>
        </w:rPr>
        <w:t>о</w:t>
      </w:r>
      <w:r w:rsidRPr="00B516F9">
        <w:rPr>
          <w:rFonts w:ascii="Times New Roman" w:eastAsia="Times New Roman" w:hAnsi="Times New Roman"/>
          <w:sz w:val="28"/>
          <w:szCs w:val="28"/>
        </w:rPr>
        <w:t xml:space="preserve">вого года </w:t>
      </w:r>
      <w:r>
        <w:rPr>
          <w:rFonts w:ascii="Times New Roman" w:eastAsia="Times New Roman" w:hAnsi="Times New Roman"/>
          <w:sz w:val="28"/>
          <w:szCs w:val="28"/>
        </w:rPr>
        <w:t xml:space="preserve">формируется </w:t>
      </w:r>
      <w:r w:rsidRPr="00B516F9">
        <w:rPr>
          <w:rFonts w:ascii="Times New Roman" w:eastAsia="Times New Roman" w:hAnsi="Times New Roman"/>
          <w:sz w:val="28"/>
          <w:szCs w:val="28"/>
        </w:rPr>
        <w:t>годов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B516F9">
        <w:rPr>
          <w:rFonts w:ascii="Times New Roman" w:eastAsia="Times New Roman" w:hAnsi="Times New Roman"/>
          <w:sz w:val="28"/>
          <w:szCs w:val="28"/>
        </w:rPr>
        <w:t xml:space="preserve"> (итогов</w:t>
      </w:r>
      <w:r>
        <w:rPr>
          <w:rFonts w:ascii="Times New Roman" w:eastAsia="Times New Roman" w:hAnsi="Times New Roman"/>
          <w:sz w:val="28"/>
          <w:szCs w:val="28"/>
        </w:rPr>
        <w:t>ый) отчет на основании приложения 4 п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становления от 07.02.2014г. № 145-п «</w:t>
      </w:r>
      <w:r w:rsidRPr="00B023A0">
        <w:rPr>
          <w:rFonts w:ascii="Times New Roman" w:eastAsia="Times New Roman" w:hAnsi="Times New Roman"/>
          <w:sz w:val="28"/>
          <w:szCs w:val="28"/>
        </w:rPr>
        <w:t>Об утверждении Порядка разработки,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023A0">
        <w:rPr>
          <w:rFonts w:ascii="Times New Roman" w:eastAsia="Times New Roman" w:hAnsi="Times New Roman"/>
          <w:sz w:val="28"/>
          <w:szCs w:val="28"/>
        </w:rPr>
        <w:t>ре</w:t>
      </w:r>
      <w:r w:rsidRPr="00B023A0">
        <w:rPr>
          <w:rFonts w:ascii="Times New Roman" w:eastAsia="Times New Roman" w:hAnsi="Times New Roman"/>
          <w:sz w:val="28"/>
          <w:szCs w:val="28"/>
        </w:rPr>
        <w:t>а</w:t>
      </w:r>
      <w:r w:rsidRPr="00B023A0">
        <w:rPr>
          <w:rFonts w:ascii="Times New Roman" w:eastAsia="Times New Roman" w:hAnsi="Times New Roman"/>
          <w:sz w:val="28"/>
          <w:szCs w:val="28"/>
        </w:rPr>
        <w:t>лизации и оценки эффективности муниципальных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023A0">
        <w:rPr>
          <w:rFonts w:ascii="Times New Roman" w:eastAsia="Times New Roman" w:hAnsi="Times New Roman"/>
          <w:sz w:val="28"/>
          <w:szCs w:val="28"/>
        </w:rPr>
        <w:t>Бузулукского рай</w:t>
      </w:r>
      <w:r w:rsidRPr="00B023A0">
        <w:rPr>
          <w:rFonts w:ascii="Times New Roman" w:eastAsia="Times New Roman" w:hAnsi="Times New Roman"/>
          <w:sz w:val="28"/>
          <w:szCs w:val="28"/>
        </w:rPr>
        <w:t>о</w:t>
      </w:r>
      <w:r w:rsidRPr="00B023A0">
        <w:rPr>
          <w:rFonts w:ascii="Times New Roman" w:eastAsia="Times New Roman" w:hAnsi="Times New Roman"/>
          <w:sz w:val="28"/>
          <w:szCs w:val="28"/>
        </w:rPr>
        <w:t>на</w:t>
      </w:r>
      <w:r w:rsidR="00F3578D">
        <w:rPr>
          <w:rFonts w:ascii="Times New Roman" w:eastAsia="Times New Roman" w:hAnsi="Times New Roman"/>
          <w:sz w:val="28"/>
          <w:szCs w:val="28"/>
        </w:rPr>
        <w:t>».</w:t>
      </w:r>
    </w:p>
    <w:p w:rsidR="003B0CE8" w:rsidRPr="003B0CE8" w:rsidRDefault="003B0CE8" w:rsidP="003B0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Критерии оценки эффективности реализации программы:</w:t>
      </w:r>
    </w:p>
    <w:p w:rsidR="003B0CE8" w:rsidRPr="003B0CE8" w:rsidRDefault="003B0CE8" w:rsidP="003B0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1) полнота выполнения программных мероприятий; </w:t>
      </w:r>
    </w:p>
    <w:p w:rsidR="003B0CE8" w:rsidRPr="003B0CE8" w:rsidRDefault="003B0CE8" w:rsidP="003B0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2) эффективность расходования выделенных финансовых средств.</w:t>
      </w:r>
    </w:p>
    <w:p w:rsidR="003B0CE8" w:rsidRPr="003B0CE8" w:rsidRDefault="003B0CE8" w:rsidP="003B0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>Информация о выполнении программных мероприятий и эффективности расходования финансовых средств показывает выполнение по каждому из мер</w:t>
      </w:r>
      <w:r w:rsidRPr="003B0CE8">
        <w:rPr>
          <w:rFonts w:ascii="Times New Roman" w:eastAsia="Times New Roman" w:hAnsi="Times New Roman"/>
          <w:sz w:val="28"/>
          <w:szCs w:val="28"/>
        </w:rPr>
        <w:t>о</w:t>
      </w:r>
      <w:r w:rsidRPr="003B0CE8">
        <w:rPr>
          <w:rFonts w:ascii="Times New Roman" w:eastAsia="Times New Roman" w:hAnsi="Times New Roman"/>
          <w:sz w:val="28"/>
          <w:szCs w:val="28"/>
        </w:rPr>
        <w:t>приятий Программы. При невыполнении или неполном выполнении указывается причина, по которой мероприятие не было выполнено. Даётся оценка меропри</w:t>
      </w:r>
      <w:r w:rsidRPr="003B0CE8">
        <w:rPr>
          <w:rFonts w:ascii="Times New Roman" w:eastAsia="Times New Roman" w:hAnsi="Times New Roman"/>
          <w:sz w:val="28"/>
          <w:szCs w:val="28"/>
        </w:rPr>
        <w:t>я</w:t>
      </w:r>
      <w:r w:rsidRPr="003B0CE8">
        <w:rPr>
          <w:rFonts w:ascii="Times New Roman" w:eastAsia="Times New Roman" w:hAnsi="Times New Roman"/>
          <w:sz w:val="28"/>
          <w:szCs w:val="28"/>
        </w:rPr>
        <w:t>тий по привлечению средств из областного, федерального бюджетов и других и</w:t>
      </w:r>
      <w:r w:rsidRPr="003B0CE8">
        <w:rPr>
          <w:rFonts w:ascii="Times New Roman" w:eastAsia="Times New Roman" w:hAnsi="Times New Roman"/>
          <w:sz w:val="28"/>
          <w:szCs w:val="28"/>
        </w:rPr>
        <w:t>с</w:t>
      </w:r>
      <w:r w:rsidRPr="003B0CE8">
        <w:rPr>
          <w:rFonts w:ascii="Times New Roman" w:eastAsia="Times New Roman" w:hAnsi="Times New Roman"/>
          <w:sz w:val="28"/>
          <w:szCs w:val="28"/>
        </w:rPr>
        <w:t xml:space="preserve">точников. </w:t>
      </w:r>
    </w:p>
    <w:p w:rsidR="003B0CE8" w:rsidRPr="003B0CE8" w:rsidRDefault="003B0CE8" w:rsidP="003B0C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3)достижение целей Программы и эффективность ее реализации: </w:t>
      </w:r>
    </w:p>
    <w:p w:rsidR="003B0CE8" w:rsidRPr="003B0CE8" w:rsidRDefault="003B0CE8" w:rsidP="003B0C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Достижение целей Программы и эффективность её реализации оцениваю</w:t>
      </w:r>
      <w:r w:rsidRPr="003B0CE8">
        <w:rPr>
          <w:rFonts w:ascii="Times New Roman" w:eastAsia="Times New Roman" w:hAnsi="Times New Roman"/>
          <w:sz w:val="28"/>
          <w:szCs w:val="28"/>
        </w:rPr>
        <w:t>т</w:t>
      </w:r>
      <w:r w:rsidRPr="003B0CE8">
        <w:rPr>
          <w:rFonts w:ascii="Times New Roman" w:eastAsia="Times New Roman" w:hAnsi="Times New Roman"/>
          <w:sz w:val="28"/>
          <w:szCs w:val="28"/>
        </w:rPr>
        <w:t>ся путём сопоставления достигнутых показателей (индикаторов) Программы с их базовыми и контрольными значениями, при этом каждому целевому показателю присваивается соответствующий балл:</w:t>
      </w:r>
    </w:p>
    <w:p w:rsidR="003B0CE8" w:rsidRPr="003B0CE8" w:rsidRDefault="003B0CE8" w:rsidP="003B0C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при выполнении целевого показателя – 0 баллов;</w:t>
      </w:r>
    </w:p>
    <w:p w:rsidR="003B0CE8" w:rsidRPr="003B0CE8" w:rsidRDefault="003B0CE8" w:rsidP="003B0C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B0CE8">
        <w:rPr>
          <w:rFonts w:ascii="Times New Roman" w:eastAsia="Times New Roman" w:hAnsi="Times New Roman"/>
          <w:sz w:val="28"/>
          <w:szCs w:val="28"/>
        </w:rPr>
        <w:lastRenderedPageBreak/>
        <w:t xml:space="preserve">   при увеличении целевого показателя – плюс 1 балл за каждую единицу ув</w:t>
      </w:r>
      <w:r w:rsidRPr="003B0CE8">
        <w:rPr>
          <w:rFonts w:ascii="Times New Roman" w:eastAsia="Times New Roman" w:hAnsi="Times New Roman"/>
          <w:sz w:val="28"/>
          <w:szCs w:val="28"/>
        </w:rPr>
        <w:t>е</w:t>
      </w:r>
      <w:r w:rsidRPr="003B0CE8">
        <w:rPr>
          <w:rFonts w:ascii="Times New Roman" w:eastAsia="Times New Roman" w:hAnsi="Times New Roman"/>
          <w:sz w:val="28"/>
          <w:szCs w:val="28"/>
        </w:rPr>
        <w:t>личения;</w:t>
      </w:r>
    </w:p>
    <w:p w:rsidR="00AB7E42" w:rsidRDefault="003B0CE8" w:rsidP="00707FAB">
      <w:pPr>
        <w:ind w:firstLine="567"/>
        <w:sectPr w:rsidR="00AB7E42" w:rsidSect="00E613F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3B0CE8">
        <w:rPr>
          <w:rFonts w:ascii="Times New Roman" w:eastAsia="Times New Roman" w:hAnsi="Times New Roman"/>
          <w:sz w:val="28"/>
          <w:szCs w:val="28"/>
        </w:rPr>
        <w:t xml:space="preserve">   при снижении целевого показателя – минус 1 балл за каждую единицу сн</w:t>
      </w:r>
      <w:r w:rsidRPr="003B0CE8">
        <w:rPr>
          <w:rFonts w:ascii="Times New Roman" w:eastAsia="Times New Roman" w:hAnsi="Times New Roman"/>
          <w:sz w:val="28"/>
          <w:szCs w:val="28"/>
        </w:rPr>
        <w:t>и</w:t>
      </w:r>
      <w:r w:rsidRPr="003B0CE8">
        <w:rPr>
          <w:rFonts w:ascii="Times New Roman" w:eastAsia="Times New Roman" w:hAnsi="Times New Roman"/>
          <w:sz w:val="28"/>
          <w:szCs w:val="28"/>
        </w:rPr>
        <w:t>жения.</w:t>
      </w:r>
    </w:p>
    <w:p w:rsidR="0046396B" w:rsidRPr="00066FAD" w:rsidRDefault="00AB7E42" w:rsidP="0046396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6396B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46396B" w:rsidRPr="0046396B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="0046396B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066FAD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346319" w:rsidRPr="00066FAD">
        <w:rPr>
          <w:rFonts w:ascii="Times New Roman" w:eastAsia="Times New Roman" w:hAnsi="Times New Roman"/>
          <w:sz w:val="24"/>
          <w:szCs w:val="24"/>
        </w:rPr>
        <w:t>1</w:t>
      </w:r>
      <w:r w:rsidRPr="00066F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396B" w:rsidRPr="00066FAD" w:rsidRDefault="0046396B" w:rsidP="0046396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066F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к муниципальной программе </w:t>
      </w:r>
    </w:p>
    <w:p w:rsidR="00AB7E42" w:rsidRPr="00066FAD" w:rsidRDefault="0046396B" w:rsidP="0046396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066F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Экономическое развитие Бузулукского района»</w:t>
      </w:r>
    </w:p>
    <w:p w:rsidR="00AB7E42" w:rsidRPr="00066FAD" w:rsidRDefault="00AB7E42" w:rsidP="00AB7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6F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66F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066FAD">
        <w:rPr>
          <w:rFonts w:ascii="Times New Roman" w:eastAsia="Times New Roman" w:hAnsi="Times New Roman"/>
          <w:sz w:val="24"/>
          <w:szCs w:val="24"/>
        </w:rPr>
        <w:t xml:space="preserve">   от _</w:t>
      </w:r>
      <w:r w:rsidR="0046396B" w:rsidRPr="00066FAD">
        <w:rPr>
          <w:rFonts w:ascii="Times New Roman" w:eastAsia="Times New Roman" w:hAnsi="Times New Roman"/>
          <w:sz w:val="24"/>
          <w:szCs w:val="24"/>
        </w:rPr>
        <w:t>_____</w:t>
      </w:r>
      <w:r w:rsidRPr="00066FAD">
        <w:rPr>
          <w:rFonts w:ascii="Times New Roman" w:eastAsia="Times New Roman" w:hAnsi="Times New Roman"/>
          <w:sz w:val="24"/>
          <w:szCs w:val="24"/>
        </w:rPr>
        <w:t>______________ № __</w:t>
      </w:r>
      <w:r w:rsidR="0046396B" w:rsidRPr="00066FAD">
        <w:rPr>
          <w:rFonts w:ascii="Times New Roman" w:eastAsia="Times New Roman" w:hAnsi="Times New Roman"/>
          <w:sz w:val="24"/>
          <w:szCs w:val="24"/>
        </w:rPr>
        <w:t>_____</w:t>
      </w:r>
      <w:r w:rsidRPr="00066FAD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AB7E42" w:rsidRPr="00AB7E42" w:rsidRDefault="00AB7E42" w:rsidP="008D37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AB7E42" w:rsidRDefault="00AB7E42" w:rsidP="008D37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B7E42">
        <w:rPr>
          <w:rFonts w:ascii="Times New Roman" w:eastAsia="Times New Roman" w:hAnsi="Times New Roman"/>
          <w:lang w:eastAsia="ar-SA"/>
        </w:rPr>
        <w:t xml:space="preserve">ЦЕЛЕВЫЕ ПОКАЗАТЕЛИ (ИНДИКАТОРЫ) </w:t>
      </w:r>
    </w:p>
    <w:p w:rsidR="008D37A3" w:rsidRPr="00A12756" w:rsidRDefault="008D37A3" w:rsidP="008D37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12756">
        <w:rPr>
          <w:rFonts w:ascii="Times New Roman" w:eastAsia="Times New Roman" w:hAnsi="Times New Roman"/>
          <w:lang w:eastAsia="ar-SA"/>
        </w:rPr>
        <w:t>МУНИЦИПАЛЬНОЙ  ПРОГРАММЫ «ЭКОНОМИЧЕСКОЕ РАЗВИТИЕ БУЗУЛУКСКОГО РАЙОНА»</w:t>
      </w:r>
    </w:p>
    <w:tbl>
      <w:tblPr>
        <w:tblW w:w="157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4919"/>
        <w:gridCol w:w="981"/>
        <w:gridCol w:w="1138"/>
        <w:gridCol w:w="64"/>
        <w:gridCol w:w="995"/>
        <w:gridCol w:w="882"/>
        <w:gridCol w:w="139"/>
        <w:gridCol w:w="67"/>
        <w:gridCol w:w="1094"/>
        <w:gridCol w:w="138"/>
        <w:gridCol w:w="1001"/>
        <w:gridCol w:w="133"/>
        <w:gridCol w:w="67"/>
        <w:gridCol w:w="994"/>
        <w:gridCol w:w="86"/>
        <w:gridCol w:w="20"/>
        <w:gridCol w:w="1276"/>
        <w:gridCol w:w="1247"/>
      </w:tblGrid>
      <w:tr w:rsidR="00AB7E42" w:rsidRPr="00AB7E42" w:rsidTr="006D3E82">
        <w:trPr>
          <w:trHeight w:val="640"/>
          <w:jc w:val="center"/>
        </w:trPr>
        <w:tc>
          <w:tcPr>
            <w:tcW w:w="502" w:type="dxa"/>
            <w:vMerge w:val="restart"/>
            <w:vAlign w:val="center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  </w:t>
            </w:r>
            <w:proofErr w:type="gramStart"/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19" w:type="dxa"/>
            <w:vMerge w:val="restart"/>
            <w:vAlign w:val="center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981" w:type="dxa"/>
            <w:vMerge w:val="restart"/>
            <w:vAlign w:val="center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38" w:type="dxa"/>
            <w:vMerge w:val="restart"/>
            <w:vAlign w:val="center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Исходные показатели базового года (2017)</w:t>
            </w:r>
          </w:p>
        </w:tc>
        <w:tc>
          <w:tcPr>
            <w:tcW w:w="8203" w:type="dxa"/>
            <w:gridSpan w:val="15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Планируемые  показатели эффективности реализации</w:t>
            </w:r>
          </w:p>
        </w:tc>
      </w:tr>
      <w:tr w:rsidR="00AB7E42" w:rsidRPr="00AB7E42" w:rsidTr="006D3E82">
        <w:trPr>
          <w:trHeight w:val="320"/>
          <w:jc w:val="center"/>
        </w:trPr>
        <w:tc>
          <w:tcPr>
            <w:tcW w:w="502" w:type="dxa"/>
            <w:vMerge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19" w:type="dxa"/>
            <w:vMerge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vMerge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vMerge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gridSpan w:val="2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 год</w:t>
            </w:r>
          </w:p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88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2019год </w:t>
            </w:r>
          </w:p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300" w:type="dxa"/>
            <w:gridSpan w:val="3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год </w:t>
            </w:r>
          </w:p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 год</w:t>
            </w:r>
          </w:p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2022год</w:t>
            </w:r>
          </w:p>
          <w:p w:rsidR="00AB7E42" w:rsidRPr="00AB7E42" w:rsidRDefault="00AB7E42" w:rsidP="00AB7E4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(прогноз)</w:t>
            </w:r>
          </w:p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  <w:p w:rsidR="00AB7E42" w:rsidRPr="00AB7E42" w:rsidRDefault="00AB7E42" w:rsidP="00AB7E4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(прогноз)</w:t>
            </w:r>
          </w:p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B7E42" w:rsidRPr="00AB7E42" w:rsidRDefault="00AB7E42" w:rsidP="00AB7E4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 (пр</w:t>
            </w: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гноз)</w:t>
            </w:r>
          </w:p>
          <w:p w:rsidR="00AB7E42" w:rsidRPr="00AB7E42" w:rsidRDefault="00AB7E42" w:rsidP="00AB7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1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59" w:type="dxa"/>
            <w:gridSpan w:val="2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00" w:type="dxa"/>
            <w:gridSpan w:val="3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</w:tr>
      <w:tr w:rsidR="00AB7E42" w:rsidRPr="00AB7E42" w:rsidTr="006D3E82">
        <w:trPr>
          <w:jc w:val="center"/>
        </w:trPr>
        <w:tc>
          <w:tcPr>
            <w:tcW w:w="15743" w:type="dxa"/>
            <w:gridSpan w:val="19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Муниципальная  программа «Экономическое развитие Бузулукского района»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доля многофункциональных центров и уд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ленных рабочих мест, осуществляющих предоставление государственных и муниц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 услуг в Бузулукском районе;   </w:t>
            </w:r>
          </w:p>
        </w:tc>
        <w:tc>
          <w:tcPr>
            <w:tcW w:w="981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</w:t>
            </w:r>
          </w:p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физического объема инвестиций в о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новной капитал</w:t>
            </w:r>
          </w:p>
        </w:tc>
        <w:tc>
          <w:tcPr>
            <w:tcW w:w="981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534,76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42,62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163,18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116,39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116,61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122,60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113,14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Число субъектов малого и среднего предпр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нимательства в расчете на 1000  человек населения;</w:t>
            </w:r>
          </w:p>
        </w:tc>
        <w:tc>
          <w:tcPr>
            <w:tcW w:w="981" w:type="dxa"/>
          </w:tcPr>
          <w:p w:rsidR="00AB7E42" w:rsidRPr="00AB7E42" w:rsidRDefault="00AB7E42" w:rsidP="00AB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E42" w:rsidRPr="00AB7E42" w:rsidRDefault="00AB7E42" w:rsidP="00AB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 к пред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дущему году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Индекс физического объема оборота розни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ной торговли</w:t>
            </w:r>
          </w:p>
        </w:tc>
        <w:tc>
          <w:tcPr>
            <w:tcW w:w="981" w:type="dxa"/>
          </w:tcPr>
          <w:p w:rsidR="00AB7E42" w:rsidRPr="00AB7E42" w:rsidRDefault="00AB7E42" w:rsidP="00AB7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E42" w:rsidRPr="00AB7E42" w:rsidRDefault="00AB7E42" w:rsidP="00AB7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102,7</w:t>
            </w:r>
          </w:p>
        </w:tc>
      </w:tr>
      <w:tr w:rsidR="00AB7E42" w:rsidRPr="00AB7E42" w:rsidTr="006D3E82">
        <w:trPr>
          <w:jc w:val="center"/>
        </w:trPr>
        <w:tc>
          <w:tcPr>
            <w:tcW w:w="15743" w:type="dxa"/>
            <w:gridSpan w:val="19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Подпрограмма 1 «Повышение эффективности муниципального управления социально-экономическим развитием Бузулукского района» 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1: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граждан для получения одной государственной и  мун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2: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доля регламентированных муниципальных услуг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3: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доля регламентированных контрольно-надзорных и разрешительных функций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4: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</w:t>
            </w: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5: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щении заявителя в МФЦ, орган госуда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ственной власти, орган местного самоупра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6: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МФЦ, </w:t>
            </w:r>
            <w:proofErr w:type="gramStart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требованиям, от общего числа МФЦ в Бузулукском районе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7: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число обращений представителей </w:t>
            </w:r>
            <w:proofErr w:type="gramStart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 в орган государственной  власти, орган местного самоуправления для получения одной государственной и муниц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пальной услуги, связанной со сферой пре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принимательской деятельности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8:</w:t>
            </w:r>
          </w:p>
          <w:p w:rsidR="00AB7E42" w:rsidRPr="00AB7E42" w:rsidRDefault="00AB7E42" w:rsidP="00AB7E42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уровень отклонения фактических значений показателей социально-экономического развития Бузулукского рай</w:t>
            </w: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от их прогнозных значений на очередной год, не более 10 процентов  ежегодно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B7E42" w:rsidRPr="00AB7E42" w:rsidTr="006D3E82">
        <w:trPr>
          <w:jc w:val="center"/>
        </w:trPr>
        <w:tc>
          <w:tcPr>
            <w:tcW w:w="15743" w:type="dxa"/>
            <w:gridSpan w:val="19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2 </w:t>
            </w:r>
            <w:r w:rsidRPr="00AB7E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«Развитие малого и среднего предпринимательства в Бузулукском районе»</w:t>
            </w:r>
            <w:r w:rsidRPr="00AB7E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    </w:t>
            </w:r>
          </w:p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ющих деятельность на территории Бузулу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E42" w:rsidRPr="00AB7E42" w:rsidRDefault="00AB7E42" w:rsidP="00AB7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  к пред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дущему году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2     </w:t>
            </w:r>
          </w:p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Прирост оборота продукции (услуг), прои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водимой малыми (в том числе микро), сре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ними предприятиями и индивидуальными предпринимателями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E42" w:rsidRPr="00AB7E42" w:rsidRDefault="00AB7E42" w:rsidP="00AB7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 к пред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дущему году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82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  <w:gridSpan w:val="3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  <w:tr w:rsidR="00AB7E42" w:rsidRPr="00AB7E42" w:rsidTr="006D3E82">
        <w:trPr>
          <w:jc w:val="center"/>
        </w:trPr>
        <w:tc>
          <w:tcPr>
            <w:tcW w:w="15743" w:type="dxa"/>
            <w:gridSpan w:val="19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3 «Развитие торговли в Бузулукском районе» 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    </w:t>
            </w:r>
          </w:p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Индекс физического объема оборота розни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ной торговли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proofErr w:type="gramStart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 пред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дущему году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1021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99" w:type="dxa"/>
            <w:gridSpan w:val="3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102,8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2   </w:t>
            </w:r>
          </w:p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Оборот розничной торговли на душу насел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31077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35080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38020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40366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43164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46199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49537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52981</w:t>
            </w:r>
          </w:p>
        </w:tc>
      </w:tr>
      <w:tr w:rsidR="00AB7E42" w:rsidRPr="00AB7E42" w:rsidTr="006D3E82">
        <w:trPr>
          <w:trHeight w:val="1602"/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3    </w:t>
            </w:r>
          </w:p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Обеспеченность населения района площадью торговых объектов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 метров на 1000 жит</w:t>
            </w: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21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99" w:type="dxa"/>
            <w:gridSpan w:val="3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</w:tr>
      <w:tr w:rsidR="00AB7E42" w:rsidRPr="00AB7E42" w:rsidTr="006D3E82">
        <w:trPr>
          <w:trHeight w:val="1602"/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(индикатор) 4</w:t>
            </w:r>
          </w:p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отдаленных, труднодоступных и малонаселенных пунктов Бузулукского рай</w:t>
            </w:r>
            <w:r w:rsidRPr="00AB7E42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AB7E42">
              <w:rPr>
                <w:rFonts w:ascii="Times New Roman" w:eastAsiaTheme="minorHAnsi" w:hAnsi="Times New Roman"/>
                <w:bCs/>
                <w:sz w:val="24"/>
                <w:szCs w:val="24"/>
              </w:rPr>
              <w:t>на, а также населенных пунктов, в которых отсутствуют торговые объекты, в которые будет осуществлена доставка социально зн</w:t>
            </w:r>
            <w:r w:rsidRPr="00AB7E42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AB7E42">
              <w:rPr>
                <w:rFonts w:ascii="Times New Roman" w:eastAsiaTheme="minorHAnsi" w:hAnsi="Times New Roman"/>
                <w:bCs/>
                <w:sz w:val="24"/>
                <w:szCs w:val="24"/>
              </w:rPr>
              <w:t>чимых товаров</w:t>
            </w:r>
          </w:p>
        </w:tc>
        <w:tc>
          <w:tcPr>
            <w:tcW w:w="981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gridSpan w:val="3"/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B7E42" w:rsidRPr="00AB7E42" w:rsidTr="006D3E82">
        <w:trPr>
          <w:jc w:val="center"/>
        </w:trPr>
        <w:tc>
          <w:tcPr>
            <w:tcW w:w="15743" w:type="dxa"/>
            <w:gridSpan w:val="19"/>
            <w:tcBorders>
              <w:right w:val="single" w:sz="4" w:space="0" w:color="auto"/>
            </w:tcBorders>
          </w:tcPr>
          <w:p w:rsidR="00AB7E42" w:rsidRPr="00AB7E42" w:rsidRDefault="00AB7E42" w:rsidP="00AB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E42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4 «Развитие инвестиционной и инновационной деятельности»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  <w:tcBorders>
              <w:top w:val="single" w:sz="4" w:space="0" w:color="auto"/>
            </w:tcBorders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924,63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414,19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702,93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1033,87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1319,47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1555,5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физического объема инвестиций в о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новной капитал</w:t>
            </w:r>
          </w:p>
        </w:tc>
        <w:tc>
          <w:tcPr>
            <w:tcW w:w="981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</w:t>
            </w:r>
          </w:p>
        </w:tc>
        <w:tc>
          <w:tcPr>
            <w:tcW w:w="1202" w:type="dxa"/>
            <w:gridSpan w:val="2"/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5" w:type="dxa"/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534,76</w:t>
            </w:r>
          </w:p>
        </w:tc>
        <w:tc>
          <w:tcPr>
            <w:tcW w:w="1088" w:type="dxa"/>
            <w:gridSpan w:val="3"/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163,18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116,39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116,61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  <w:vAlign w:val="center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113,14</w:t>
            </w:r>
          </w:p>
        </w:tc>
      </w:tr>
      <w:tr w:rsidR="00AB7E42" w:rsidRPr="00AB7E42" w:rsidTr="006D3E82">
        <w:trPr>
          <w:jc w:val="center"/>
        </w:trPr>
        <w:tc>
          <w:tcPr>
            <w:tcW w:w="502" w:type="dxa"/>
          </w:tcPr>
          <w:p w:rsidR="00AB7E42" w:rsidRPr="00AB7E42" w:rsidRDefault="00AB7E42" w:rsidP="00AB7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в ра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чете на одного жителя</w:t>
            </w:r>
          </w:p>
        </w:tc>
        <w:tc>
          <w:tcPr>
            <w:tcW w:w="981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02" w:type="dxa"/>
            <w:gridSpan w:val="2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</w:t>
            </w:r>
          </w:p>
        </w:tc>
        <w:tc>
          <w:tcPr>
            <w:tcW w:w="995" w:type="dxa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30780</w:t>
            </w:r>
          </w:p>
        </w:tc>
        <w:tc>
          <w:tcPr>
            <w:tcW w:w="1088" w:type="dxa"/>
            <w:gridSpan w:val="3"/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13868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23622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35027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AB7E42" w:rsidRPr="00AB7E42" w:rsidRDefault="00AB7E42" w:rsidP="00AB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42" w:rsidRPr="00AB7E42" w:rsidRDefault="00AB7E42" w:rsidP="00AB7E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7E42">
              <w:rPr>
                <w:rFonts w:ascii="Times New Roman" w:eastAsiaTheme="minorHAnsi" w:hAnsi="Times New Roman"/>
                <w:sz w:val="24"/>
                <w:szCs w:val="24"/>
              </w:rPr>
              <w:t>52926</w:t>
            </w:r>
          </w:p>
        </w:tc>
      </w:tr>
    </w:tbl>
    <w:p w:rsidR="00AB7E42" w:rsidRDefault="00AB7E42" w:rsidP="00AB7E42">
      <w:pPr>
        <w:rPr>
          <w:rFonts w:eastAsia="Times New Roman"/>
          <w:sz w:val="24"/>
          <w:szCs w:val="24"/>
        </w:rPr>
      </w:pPr>
    </w:p>
    <w:p w:rsidR="00852676" w:rsidRDefault="00852676" w:rsidP="00AB7E42">
      <w:pPr>
        <w:rPr>
          <w:rFonts w:eastAsia="Times New Roman"/>
          <w:sz w:val="24"/>
          <w:szCs w:val="24"/>
        </w:rPr>
      </w:pPr>
    </w:p>
    <w:p w:rsidR="00852676" w:rsidRDefault="00852676" w:rsidP="00AB7E42">
      <w:pPr>
        <w:rPr>
          <w:rFonts w:eastAsia="Times New Roman"/>
          <w:sz w:val="24"/>
          <w:szCs w:val="24"/>
        </w:rPr>
      </w:pPr>
    </w:p>
    <w:p w:rsidR="00852676" w:rsidRDefault="00852676" w:rsidP="00AB7E42">
      <w:pPr>
        <w:rPr>
          <w:rFonts w:eastAsia="Times New Roman"/>
          <w:sz w:val="24"/>
          <w:szCs w:val="24"/>
        </w:rPr>
      </w:pPr>
    </w:p>
    <w:p w:rsidR="00852676" w:rsidRDefault="00852676" w:rsidP="00AB7E42">
      <w:pPr>
        <w:rPr>
          <w:rFonts w:eastAsia="Times New Roman"/>
          <w:sz w:val="24"/>
          <w:szCs w:val="24"/>
        </w:rPr>
      </w:pPr>
    </w:p>
    <w:p w:rsidR="00C75F4D" w:rsidRDefault="00C75F4D" w:rsidP="002E7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2C0C" w:rsidRPr="00066FAD" w:rsidRDefault="00572C0C" w:rsidP="00572C0C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066FAD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066F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2C0C" w:rsidRPr="00066FAD" w:rsidRDefault="00572C0C" w:rsidP="00572C0C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066F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к муниципальной программе </w:t>
      </w:r>
    </w:p>
    <w:p w:rsidR="00572C0C" w:rsidRPr="00066FAD" w:rsidRDefault="00572C0C" w:rsidP="00572C0C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066F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Экономическое развитие Бузулукского района»</w:t>
      </w:r>
    </w:p>
    <w:p w:rsidR="00572C0C" w:rsidRPr="00066FAD" w:rsidRDefault="00572C0C" w:rsidP="00572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6F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066FAD">
        <w:rPr>
          <w:rFonts w:ascii="Times New Roman" w:eastAsia="Times New Roman" w:hAnsi="Times New Roman"/>
          <w:sz w:val="24"/>
          <w:szCs w:val="24"/>
        </w:rPr>
        <w:t xml:space="preserve">   от ____________________ № ________ </w:t>
      </w:r>
    </w:p>
    <w:p w:rsidR="00852676" w:rsidRPr="00852676" w:rsidRDefault="00852676" w:rsidP="008526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52676" w:rsidRPr="00852676" w:rsidRDefault="00852676" w:rsidP="008526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2676" w:rsidRPr="00C75F4D" w:rsidRDefault="00852676" w:rsidP="008526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C75F4D">
        <w:rPr>
          <w:rFonts w:ascii="Times New Roman" w:hAnsi="Times New Roman"/>
          <w:sz w:val="28"/>
          <w:szCs w:val="24"/>
        </w:rPr>
        <w:t>Перечень и характеристика</w:t>
      </w:r>
    </w:p>
    <w:p w:rsidR="008D37A3" w:rsidRPr="00C75F4D" w:rsidRDefault="00852676" w:rsidP="008526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C75F4D">
        <w:rPr>
          <w:rFonts w:ascii="Times New Roman" w:hAnsi="Times New Roman"/>
          <w:sz w:val="28"/>
          <w:szCs w:val="24"/>
        </w:rPr>
        <w:t xml:space="preserve">основных мероприятий </w:t>
      </w:r>
    </w:p>
    <w:p w:rsidR="00852676" w:rsidRPr="00C75F4D" w:rsidRDefault="00852676" w:rsidP="008526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C75F4D">
        <w:rPr>
          <w:rFonts w:ascii="Times New Roman" w:hAnsi="Times New Roman"/>
          <w:sz w:val="28"/>
          <w:szCs w:val="24"/>
        </w:rPr>
        <w:t>муниципальной программы</w:t>
      </w:r>
      <w:r w:rsidR="008D37A3" w:rsidRPr="00C75F4D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8D37A3" w:rsidRPr="00C75F4D">
        <w:rPr>
          <w:rFonts w:ascii="Times New Roman" w:eastAsia="Times New Roman" w:hAnsi="Times New Roman"/>
          <w:sz w:val="28"/>
          <w:szCs w:val="24"/>
          <w:lang w:eastAsia="ar-SA"/>
        </w:rPr>
        <w:t>«Экономическое развитие Бузулукского района»</w:t>
      </w:r>
      <w:r w:rsidR="008D37A3" w:rsidRPr="00C75F4D">
        <w:rPr>
          <w:rFonts w:ascii="Times New Roman" w:hAnsi="Times New Roman"/>
          <w:sz w:val="28"/>
          <w:szCs w:val="24"/>
        </w:rPr>
        <w:t xml:space="preserve"> </w:t>
      </w:r>
    </w:p>
    <w:p w:rsidR="00852676" w:rsidRPr="00C75F4D" w:rsidRDefault="00852676" w:rsidP="00852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851"/>
        <w:gridCol w:w="567"/>
        <w:gridCol w:w="141"/>
        <w:gridCol w:w="709"/>
        <w:gridCol w:w="567"/>
        <w:gridCol w:w="709"/>
        <w:gridCol w:w="567"/>
        <w:gridCol w:w="709"/>
        <w:gridCol w:w="425"/>
        <w:gridCol w:w="709"/>
        <w:gridCol w:w="425"/>
        <w:gridCol w:w="709"/>
        <w:gridCol w:w="425"/>
        <w:gridCol w:w="709"/>
        <w:gridCol w:w="425"/>
        <w:gridCol w:w="708"/>
        <w:gridCol w:w="426"/>
        <w:gridCol w:w="1276"/>
        <w:gridCol w:w="1275"/>
      </w:tblGrid>
      <w:tr w:rsidR="00936F14" w:rsidRPr="002E7130" w:rsidTr="00951C49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D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Коды 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бюджетной  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классифик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883AD7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</w:t>
            </w:r>
            <w:r w:rsidRPr="00883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результат</w:t>
            </w:r>
          </w:p>
        </w:tc>
      </w:tr>
      <w:tr w:rsidR="00936F14" w:rsidRPr="002E7130" w:rsidTr="00951C49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2E7130">
            <w:p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за: 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2018-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2024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82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883AD7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C49" w:rsidRPr="002E7130" w:rsidTr="00951C49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6F14" w:rsidRPr="00883AD7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C49" w:rsidRPr="002E7130" w:rsidTr="00951C49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Pr="002E7130" w:rsidRDefault="00936F14" w:rsidP="006B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Pr="002E7130" w:rsidRDefault="00936F14" w:rsidP="006B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Pr="002E7130" w:rsidRDefault="00936F14" w:rsidP="006B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Pr="002E7130" w:rsidRDefault="00936F14" w:rsidP="006B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Pr="002E7130" w:rsidRDefault="00936F14" w:rsidP="006B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4" w:rsidRPr="002E7130" w:rsidRDefault="00936F14" w:rsidP="006B4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883AD7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C49" w:rsidRPr="002E7130" w:rsidTr="00951C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5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8D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 «Экономич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развитие Бузулукского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01 13</w:t>
            </w:r>
          </w:p>
          <w:p w:rsidR="00936F14" w:rsidRPr="002E7130" w:rsidRDefault="00936F14" w:rsidP="002E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24516,2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BD7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BD77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D77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BD7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BD77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D77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2E7130" w:rsidRDefault="00936F1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DE" w:rsidRDefault="00951C49" w:rsidP="0085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936F14" w:rsidRPr="002E7130" w:rsidRDefault="00951C49" w:rsidP="0085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4" w:rsidRPr="00883AD7" w:rsidRDefault="00F52A83" w:rsidP="00852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</w:t>
            </w:r>
            <w:r w:rsidRPr="00883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83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муниц</w:t>
            </w:r>
            <w:r w:rsidRPr="00883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83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управления</w:t>
            </w:r>
          </w:p>
        </w:tc>
      </w:tr>
      <w:tr w:rsidR="00874DDE" w:rsidRPr="002E7130" w:rsidTr="006B4732">
        <w:trPr>
          <w:cantSplit/>
          <w:trHeight w:val="240"/>
        </w:trPr>
        <w:tc>
          <w:tcPr>
            <w:tcW w:w="1573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DE" w:rsidRPr="002E7130" w:rsidRDefault="00874DDE" w:rsidP="008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 «Повышение эффективности муниципального управления социально-экономическим развитием Бузулукского района»</w:t>
            </w:r>
          </w:p>
        </w:tc>
      </w:tr>
      <w:tr w:rsidR="00E95C11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2E7130" w:rsidRDefault="00E95C11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2E7130" w:rsidRDefault="00991744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 муниц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услуг по принципу «одного окна» по месту пр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бывания заяв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2E7130" w:rsidRDefault="00E95C11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E95C11" w:rsidRDefault="00E95C11" w:rsidP="003E55C6">
            <w:pPr>
              <w:jc w:val="center"/>
              <w:rPr>
                <w:sz w:val="20"/>
                <w:szCs w:val="20"/>
              </w:rPr>
            </w:pPr>
            <w:r w:rsidRPr="00E95C1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2E7130" w:rsidRDefault="00E95C11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 «МФЦ Буз</w:t>
            </w:r>
            <w:r w:rsidRPr="00874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74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11" w:rsidRPr="002E7130" w:rsidRDefault="001D3CC0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ффекти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работа отделов и служб рай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 пред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ставлению госуда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и муниц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услуг  в р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жиме «одн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окна»</w:t>
            </w:r>
          </w:p>
        </w:tc>
      </w:tr>
      <w:tr w:rsidR="00F877F0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E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МАУ «Мн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гофункци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нальный центр предоставления государстве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 муниц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услуг Бузулукского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47" w:rsidRDefault="008B0D47" w:rsidP="008B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  <w:p w:rsidR="008B0D47" w:rsidRDefault="008B0D47" w:rsidP="008B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0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F877F0" w:rsidRPr="002E7130" w:rsidRDefault="008B0D47" w:rsidP="008B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15 1 01 90050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22683,0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3259,7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877F0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 «МФЦ Буз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9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F0" w:rsidRPr="002E7130" w:rsidRDefault="00FC143C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FC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эффективн</w:t>
            </w:r>
            <w:r w:rsidRPr="00FC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C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деятел</w:t>
            </w:r>
            <w:r w:rsidRPr="00FC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FC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мун</w:t>
            </w:r>
            <w:r w:rsidRPr="00FC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C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образования Бузулукский район</w:t>
            </w:r>
          </w:p>
        </w:tc>
      </w:tr>
      <w:tr w:rsidR="00A133FD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2E7130" w:rsidRDefault="00A133FD" w:rsidP="00A1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2E7130" w:rsidRDefault="00A133FD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а</w:t>
            </w: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министрати</w:t>
            </w: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барьеров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2E7130" w:rsidRDefault="003E55C6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A133FD" w:rsidRDefault="00A133FD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2E7130" w:rsidRDefault="00A133FD" w:rsidP="008B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 «МФЦ Буз</w:t>
            </w: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1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FD" w:rsidRPr="002E7130" w:rsidRDefault="001D3CC0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довлетв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ренность  заявителей  качеством предоста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 гос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  и муниц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D3C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услуг</w:t>
            </w:r>
          </w:p>
        </w:tc>
      </w:tr>
      <w:tr w:rsidR="00371842" w:rsidRPr="002E7130" w:rsidTr="006B4732">
        <w:trPr>
          <w:cantSplit/>
          <w:trHeight w:val="240"/>
        </w:trPr>
        <w:tc>
          <w:tcPr>
            <w:tcW w:w="1573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42" w:rsidRPr="00371842" w:rsidRDefault="00371842" w:rsidP="0037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18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 «Развитие малого и среднего предпринимательства в Бузулукском районе»</w:t>
            </w:r>
          </w:p>
        </w:tc>
      </w:tr>
      <w:tr w:rsidR="00E6343C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E6343C" w:rsidP="0037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C" w:rsidRPr="00164685" w:rsidRDefault="00E6343C" w:rsidP="006B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предприним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 и с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моорганизация бизнеса, созд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позитивн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отношения к предприним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тельской де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3E55C6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6343C" w:rsidRPr="002E7130" w:rsidRDefault="00E6343C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85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мательства, </w:t>
            </w:r>
          </w:p>
          <w:p w:rsidR="00E6343C" w:rsidRPr="002E7130" w:rsidRDefault="00E6343C" w:rsidP="0085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43C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E6343C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C" w:rsidRPr="00164685" w:rsidRDefault="00E6343C" w:rsidP="006B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формации о состоянии и прогноз разв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тия МСП на основе анализа финансовых,  экономических, социальных и иных показат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3E55C6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6343C" w:rsidRPr="002E7130" w:rsidRDefault="00E6343C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E6343C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E6343C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C" w:rsidRPr="00164685" w:rsidRDefault="00E6343C" w:rsidP="006B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 зас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даниях общ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ственного сов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предприн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мателей.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3E55C6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E6343C" w:rsidRDefault="00E6343C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6343C" w:rsidRPr="002E7130" w:rsidRDefault="00E6343C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3C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55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8554FA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FA" w:rsidRPr="00164685" w:rsidRDefault="008554FA" w:rsidP="006B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проведение публичных м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роприятий по вопросам пре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принимател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  <w:p w:rsidR="008554FA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</w:t>
            </w:r>
            <w:r w:rsidRPr="002A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8554FA" w:rsidRPr="002E7130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15 2 01 95080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967B78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B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тдел эк</w:t>
            </w: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номики, МАУ «МФЦ Бузулукск</w:t>
            </w: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Default="008554FA"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8554FA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FA" w:rsidRPr="00164685" w:rsidRDefault="008554FA" w:rsidP="006B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для пров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дения форумов, семинаров, с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вещаний, ко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ференций, «круглых ст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лов», конку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сов, «горячих линий», мер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приятий, п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священных празднованию профессионал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праздников субъектов МСП., участия в региональных и муниципальных форумах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8554FA" w:rsidRPr="002E7130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Default="008554FA"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E4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8554FA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FA" w:rsidRPr="00164685" w:rsidRDefault="008554FA" w:rsidP="006B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 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тиражирова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материалов для субъектов МСП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8554FA" w:rsidRPr="002E7130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Default="008554FA"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8554FA" w:rsidRPr="002E7130" w:rsidTr="006B47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FA" w:rsidRPr="00164685" w:rsidRDefault="008554FA" w:rsidP="006B4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продвижению продукции субъектов МСП Бузулукского района на рег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ональные рынки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8554FA" w:rsidRPr="002E7130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Default="008554FA"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8554FA" w:rsidRPr="002E7130" w:rsidTr="0063543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164685" w:rsidRDefault="008554FA" w:rsidP="00635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витию мол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дежного пре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принимател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в Бузулу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64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ском районе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2E7130" w:rsidRDefault="008554FA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Pr="00E6343C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8554FA" w:rsidRPr="002E7130" w:rsidRDefault="008554FA" w:rsidP="00E6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FA" w:rsidRDefault="008554FA"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67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2B3D17" w:rsidRPr="002E7130" w:rsidTr="006B4732">
        <w:trPr>
          <w:cantSplit/>
          <w:trHeight w:val="240"/>
        </w:trPr>
        <w:tc>
          <w:tcPr>
            <w:tcW w:w="1573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17" w:rsidRPr="002B3D17" w:rsidRDefault="002B3D17" w:rsidP="002B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D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 «Развитие торговли в Бузулукском районе»</w:t>
            </w:r>
          </w:p>
        </w:tc>
      </w:tr>
      <w:tr w:rsidR="00D110E7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B3D17" w:rsidRDefault="00D110E7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2B3D17">
              <w:rPr>
                <w:rFonts w:ascii="Times New Roman" w:hAnsi="Times New Roman"/>
                <w:sz w:val="20"/>
                <w:szCs w:val="20"/>
              </w:rPr>
              <w:t>Формирование и ведение то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гового реестра Оренбургской области на те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ритории Буз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лукского рай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  <w:p w:rsidR="00D110E7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15 3 01 80952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1B7135" w:rsidRDefault="00D110E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D110E7" w:rsidRPr="002E7130" w:rsidRDefault="00D110E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3B" w:rsidRPr="0063543B" w:rsidRDefault="0063543B" w:rsidP="0063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достижению равной ко</w:t>
            </w:r>
            <w:r w:rsidRPr="00635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35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курентной среды для всех </w:t>
            </w:r>
          </w:p>
          <w:p w:rsidR="00D110E7" w:rsidRPr="002E7130" w:rsidRDefault="0063543B" w:rsidP="0063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товарного рынка</w:t>
            </w:r>
          </w:p>
        </w:tc>
      </w:tr>
      <w:tr w:rsidR="00D110E7" w:rsidRPr="002E7130" w:rsidTr="00EC0057">
        <w:trPr>
          <w:cantSplit/>
          <w:trHeight w:val="5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B3D17" w:rsidRDefault="00D110E7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2B3D17">
              <w:rPr>
                <w:rFonts w:ascii="Times New Roman" w:hAnsi="Times New Roman"/>
                <w:sz w:val="20"/>
                <w:szCs w:val="20"/>
              </w:rPr>
              <w:t>Возмещение стоимости г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рюче-смазочных м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териалов (далее - ГСМ) при д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ставке автом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бильным тран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с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портом соц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и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ально значимых товаров в отд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ленные, тру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д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нодоступные и малонаселенные пункты Буз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лукского рай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на, а также населенные пункты, в кот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рых отсутств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ют торговые объекты.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  <w:p w:rsidR="00D110E7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1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S0610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BD773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0C535D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D110E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D110E7" w:rsidRDefault="00D110E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1B7135" w:rsidRDefault="00D110E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D110E7" w:rsidRPr="002E7130" w:rsidRDefault="00D110E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0E7" w:rsidRPr="002E7130" w:rsidRDefault="00037FEC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отдаленные, труднод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ступные и малонас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ленные пункты Б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зулукского района, а также нас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ленные пункты, в которых о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037F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сутствуют торговые объекты, социально значимыми товарами</w:t>
            </w:r>
          </w:p>
        </w:tc>
      </w:tr>
      <w:tr w:rsidR="00EC0057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EC0057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B3D17" w:rsidRDefault="00EC0057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2B3D17">
              <w:rPr>
                <w:rFonts w:ascii="Times New Roman" w:hAnsi="Times New Roman"/>
                <w:sz w:val="20"/>
                <w:szCs w:val="20"/>
              </w:rPr>
              <w:t>Проведение семинаров, конференций и других мер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приятий по в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просам сферы потребител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ь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ского рынка.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EC005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0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1B7135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C0057" w:rsidRPr="002E7130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D34362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субъектов малого и среднего предприн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мательства</w:t>
            </w:r>
          </w:p>
        </w:tc>
      </w:tr>
      <w:tr w:rsidR="00EC0057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EC0057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B3D17" w:rsidRDefault="00EC0057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2B3D17">
              <w:rPr>
                <w:rFonts w:ascii="Times New Roman" w:hAnsi="Times New Roman"/>
                <w:sz w:val="20"/>
                <w:szCs w:val="20"/>
              </w:rPr>
              <w:t>Привлечение местных тов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а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ропроизводит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лей к участию в районных и 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б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ластных мер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приятиях (я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марках, выста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в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ках, выставках-продажах и т.д.).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3E55C6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1B7135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C0057" w:rsidRPr="002E7130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D34362" w:rsidP="00D3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равной ко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курентной среды для всех учас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това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3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рынка</w:t>
            </w:r>
          </w:p>
        </w:tc>
      </w:tr>
      <w:tr w:rsidR="00EC0057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EC0057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B3D17" w:rsidRDefault="00EC0057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2B3D17">
              <w:rPr>
                <w:rFonts w:ascii="Times New Roman" w:hAnsi="Times New Roman"/>
                <w:sz w:val="20"/>
                <w:szCs w:val="20"/>
              </w:rPr>
              <w:t>Разработка и утверждение схем размещ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е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ния нестаци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нарных торг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вых объектов на территории Б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зулукского ра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й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3E55C6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1B7135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C0057" w:rsidRPr="002E7130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8F4FB4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нас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рай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площ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дью торг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объе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EC0057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EC0057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B3D17" w:rsidRDefault="00EC0057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2B3D17">
              <w:rPr>
                <w:rFonts w:ascii="Times New Roman" w:hAnsi="Times New Roman"/>
                <w:sz w:val="20"/>
                <w:szCs w:val="20"/>
              </w:rPr>
              <w:t>Проведение мониторинга состояния ра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з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вития торговой отрасли, обе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с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печенности населения Буз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у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лукского района площадью то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>р</w:t>
            </w:r>
            <w:r w:rsidRPr="002B3D17">
              <w:rPr>
                <w:rFonts w:ascii="Times New Roman" w:hAnsi="Times New Roman"/>
                <w:sz w:val="20"/>
                <w:szCs w:val="20"/>
              </w:rPr>
              <w:t xml:space="preserve">говых объектов.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3E55C6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EC0057" w:rsidRDefault="00EC005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1B7135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C0057" w:rsidRPr="002E7130" w:rsidRDefault="00EC0057" w:rsidP="001B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57" w:rsidRPr="002E7130" w:rsidRDefault="008F4FB4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нас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рай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площ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дью торг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объе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BB57DF" w:rsidRPr="002E7130" w:rsidTr="006B4732">
        <w:trPr>
          <w:cantSplit/>
          <w:trHeight w:val="240"/>
        </w:trPr>
        <w:tc>
          <w:tcPr>
            <w:tcW w:w="1573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DF" w:rsidRPr="00BB57DF" w:rsidRDefault="00BB57DF" w:rsidP="00BB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5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...</w:t>
            </w:r>
            <w:r w:rsidRPr="00BB57DF">
              <w:rPr>
                <w:b/>
              </w:rPr>
              <w:t xml:space="preserve"> </w:t>
            </w:r>
            <w:r w:rsidRPr="00BB5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 «Развитие инвестиционной и инновационной деятельности»</w:t>
            </w:r>
          </w:p>
        </w:tc>
      </w:tr>
      <w:tr w:rsidR="004237D7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2E7130" w:rsidRDefault="004237D7" w:rsidP="00BB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BB57DF" w:rsidRDefault="004237D7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BB57DF">
              <w:rPr>
                <w:rFonts w:ascii="Times New Roman" w:hAnsi="Times New Roman"/>
                <w:sz w:val="20"/>
                <w:szCs w:val="20"/>
              </w:rPr>
              <w:t>Подготовка и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н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вестиционных проектов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2E7130" w:rsidRDefault="00F66334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4237D7" w:rsidRDefault="004237D7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4237D7" w:rsidRPr="002E7130" w:rsidRDefault="004237D7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D7" w:rsidRPr="002E7130" w:rsidRDefault="008F4FB4" w:rsidP="008F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инвестиц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влекательн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Бузулу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 рай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4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</w:tr>
      <w:tr w:rsidR="008F20A2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2E7130" w:rsidRDefault="008F20A2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BB57DF" w:rsidRDefault="008F20A2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BB57DF">
              <w:rPr>
                <w:rFonts w:ascii="Times New Roman" w:hAnsi="Times New Roman"/>
                <w:sz w:val="20"/>
                <w:szCs w:val="20"/>
              </w:rPr>
              <w:t>Проведение мероприятий направленных на повышение инвестиционной привлекател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ь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ности Бузулу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к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  <w:p w:rsidR="008F20A2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</w:t>
            </w: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8F20A2" w:rsidRPr="002E7130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15 4 02 74430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8F20A2" w:rsidRPr="002E7130" w:rsidRDefault="008F20A2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Default="008F20A2"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инвестиц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онной пр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влекательн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Бузулу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 рай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</w:tr>
      <w:tr w:rsidR="008F20A2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2E7130" w:rsidRDefault="008F20A2" w:rsidP="00BB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  <w:r w:rsidRPr="002E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BB57DF" w:rsidRDefault="008F20A2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BB57DF">
              <w:rPr>
                <w:rFonts w:ascii="Times New Roman" w:hAnsi="Times New Roman"/>
                <w:sz w:val="20"/>
                <w:szCs w:val="20"/>
              </w:rPr>
              <w:t>Проведение аналитических работ по акт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у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альным пр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о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блемам разв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и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тия инвестиц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и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онной, иннов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а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ционной де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я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2E7130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8F20A2" w:rsidRPr="002E7130" w:rsidRDefault="008F20A2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Default="008F20A2"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инвестиц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онной пр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влекательн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Бузулу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 рай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</w:tr>
      <w:tr w:rsidR="008F20A2" w:rsidRPr="002E7130" w:rsidTr="00EC00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2E7130" w:rsidRDefault="008F20A2" w:rsidP="006B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BB57DF" w:rsidRDefault="008F20A2" w:rsidP="006B4732">
            <w:pPr>
              <w:rPr>
                <w:rFonts w:ascii="Times New Roman" w:hAnsi="Times New Roman"/>
                <w:sz w:val="20"/>
                <w:szCs w:val="20"/>
              </w:rPr>
            </w:pPr>
            <w:r w:rsidRPr="00BB57DF">
              <w:rPr>
                <w:rFonts w:ascii="Times New Roman" w:hAnsi="Times New Roman"/>
                <w:sz w:val="20"/>
                <w:szCs w:val="20"/>
              </w:rPr>
              <w:t>Формирование реестра инв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е</w:t>
            </w:r>
            <w:r w:rsidRPr="00BB57DF">
              <w:rPr>
                <w:rFonts w:ascii="Times New Roman" w:hAnsi="Times New Roman"/>
                <w:sz w:val="20"/>
                <w:szCs w:val="20"/>
              </w:rPr>
              <w:t>стиционных проектов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2E7130" w:rsidRDefault="008F20A2" w:rsidP="003E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3E5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Pr="004237D7" w:rsidRDefault="008F20A2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8F20A2" w:rsidRPr="002E7130" w:rsidRDefault="008F20A2" w:rsidP="0042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A2" w:rsidRDefault="008F20A2"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инвестиц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онной пр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влекательн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Бузулу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 рай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1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</w:tr>
    </w:tbl>
    <w:p w:rsidR="00346319" w:rsidRDefault="00346319" w:rsidP="003E55C6">
      <w:pPr>
        <w:rPr>
          <w:rFonts w:eastAsia="Times New Roman"/>
          <w:sz w:val="24"/>
          <w:szCs w:val="24"/>
        </w:rPr>
        <w:sectPr w:rsidR="00346319" w:rsidSect="001B713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tbl>
      <w:tblPr>
        <w:tblW w:w="3969" w:type="dxa"/>
        <w:tblInd w:w="6912" w:type="dxa"/>
        <w:tblLook w:val="00A0" w:firstRow="1" w:lastRow="0" w:firstColumn="1" w:lastColumn="0" w:noHBand="0" w:noVBand="0"/>
      </w:tblPr>
      <w:tblGrid>
        <w:gridCol w:w="3969"/>
      </w:tblGrid>
      <w:tr w:rsidR="00346319" w:rsidRPr="00346319" w:rsidTr="00D6379C">
        <w:trPr>
          <w:trHeight w:val="1701"/>
        </w:trPr>
        <w:tc>
          <w:tcPr>
            <w:tcW w:w="3969" w:type="dxa"/>
          </w:tcPr>
          <w:p w:rsidR="00346319" w:rsidRPr="00346319" w:rsidRDefault="00346319" w:rsidP="003463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4631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Pr="0034631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                                                 к  муниципальной программе                                                                       «Экономическое развитие Бузулукского района» </w:t>
            </w:r>
          </w:p>
        </w:tc>
      </w:tr>
    </w:tbl>
    <w:p w:rsidR="00346319" w:rsidRPr="00346319" w:rsidRDefault="00346319" w:rsidP="00346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Паспорт </w:t>
      </w:r>
    </w:p>
    <w:p w:rsidR="00346319" w:rsidRPr="00346319" w:rsidRDefault="00346319" w:rsidP="00346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bookmarkStart w:id="1" w:name="Par34"/>
      <w:r w:rsidRPr="0034631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       подпрограммы «Повышение эффективности муниципального управления социально-экономическим развитием Бузулукского района»</w:t>
      </w:r>
      <w:bookmarkEnd w:id="1"/>
      <w:r w:rsidRPr="00346319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346319" w:rsidRPr="00346319" w:rsidRDefault="00346319" w:rsidP="00346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5968"/>
      </w:tblGrid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 подпрограммы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экономики администрации Бузулукского района (далее - отдел экономики).</w:t>
            </w:r>
          </w:p>
        </w:tc>
      </w:tr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«МФЦ Бузулукского района»</w:t>
            </w:r>
          </w:p>
        </w:tc>
      </w:tr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системы муниц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планирования и прогнозирования  д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органов местного самоуправления района;</w:t>
            </w:r>
          </w:p>
        </w:tc>
      </w:tr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 Бузулукском  районе системы предоставления государственных и муниц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по принципу «одного окна», в том числе на базе многофункциональных це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тров и удаленных рабочих местах предоставл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государственных и муниципальных услуг;</w:t>
            </w:r>
          </w:p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МАУ «Многофункциональный центр предоставления государственных и муниципальных услуг Б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зулукского района;</w:t>
            </w:r>
          </w:p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общесистемных мер по снижению административных барьеров и повышению д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ступности государственных и муниципальных услуг в Бузулукском районе.</w:t>
            </w:r>
          </w:p>
        </w:tc>
      </w:tr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(показатели) подпр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уровень отклонения фактических зн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чений показателей социально-экономического развития Бузулукского района от их прогно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значений на очередной год, не более 10 процентов  ежегодно;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и удаленных рабочих местах предоставления государственных и муниципальных услуг не менее  90,0 процентов ежегодно начиная с 2018 года;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среднее число обращений представителей </w:t>
            </w:r>
            <w:proofErr w:type="gramStart"/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нес-сообщества</w:t>
            </w:r>
            <w:proofErr w:type="gramEnd"/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 местного самоуправл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для получения одной государственной (муниципальной) услуги, связанной со сферой предпринимательской деятельности, 2 единицы ежегодно начиная с 2018 года;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время ожидания в очереди при обр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щении заявителя в орган местного самоупра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для получения государственных (мун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ципальных) услуг, не более 15 минут начиная с 2018 года;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количество обращений граждан для получения одной государственной и  муниц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услуги, 2 единицы начиная с 2018 г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регламентированных муниципальных услуг, 100 процентов, начиная с 2018 года;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регламентированных контрольно-надзорных и разрешительных функций, 100 процентов, начиная с 2018 года;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МФЦ и УРМ, соответствующих требов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ниям, от общего числа МФЦ в Бузулукском районе, 100 процентов, начиная с 2018года.</w:t>
            </w:r>
          </w:p>
        </w:tc>
      </w:tr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сигнований подпр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0D4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  <w:t>22 683,0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 </w:t>
            </w:r>
            <w:r w:rsidR="000D4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 местного бюджета</w:t>
            </w:r>
            <w:proofErr w:type="gramStart"/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4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0D4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 3 173,1 тыс. рублей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 3 366,7 тыс. рублей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 3 104,4 тыс. рублей 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 3 259,7 тыс. рублей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 3 259,7 тыс. рублей 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 3 259,7 тыс. рублей 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 3 259,7 тыс. рублей </w:t>
            </w:r>
          </w:p>
        </w:tc>
      </w:tr>
      <w:tr w:rsidR="00346319" w:rsidRPr="00346319" w:rsidTr="00346319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19" w:rsidRPr="00346319" w:rsidRDefault="00346319" w:rsidP="0034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эффективности деятельности м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 Бузулукский район;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эффективная работа отделов и служб района по предоставлению государственных и мун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 услуг  в режиме «одного окна»;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сокращение   времени   получения   заявит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лем услуги;</w:t>
            </w:r>
          </w:p>
          <w:p w:rsidR="00346319" w:rsidRPr="00346319" w:rsidRDefault="00346319" w:rsidP="0050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удовлетворенность  заявителей  качеством предоставления  государственных  и муниц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услуг.</w:t>
            </w:r>
          </w:p>
        </w:tc>
      </w:tr>
    </w:tbl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Характеристика проблемы и прогноз развития ситуации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b/>
          <w:sz w:val="28"/>
          <w:szCs w:val="28"/>
          <w:lang w:eastAsia="ru-RU"/>
        </w:rPr>
        <w:t>с учетом реализации подпрограммы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 рамках повышения эффективности государственного и муниципальн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го управления одними из ключевых задач являются повышение качества жизни населения, а также совершенствование контрольно-надзорных и разрешител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ных функций в различных сферах общественных отношений в целях преодол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ния существующих административных барьеров. К ведущим показателям, х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рактеризующим качество жизни, относятся, в том числе, и качество и досту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ность государственных и муниципальных услуг, предоставляемых как гражд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нам, так и организациям. Обеспечение качества предоставляемых услуг и их д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ступности в значительной мере определяет доверие населения к органам испо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нительной власти.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и муниципальные услуги (функции), предоставляемые (исполняемые) непосредственно центральными исполнительными органами го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ударственной власти Оренбургской области, органами местного самоуправления муниципальных образований Бузулукского района по запросам заявителей (ф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зических или юридических лиц) и по реализации государственного контроля и надзора, муниципального контроля, подлежат регламентации и переводу в эле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тронный вид.</w:t>
      </w:r>
      <w:proofErr w:type="gramEnd"/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Сведения об услугах (функциях) размещаются в государственных инфо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мационных системах "Сводный реестр государственных и муниципальных услуг (функций)" и на "Едином портале государственных и муниципальных услуг (функций) Оренбургской области".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 целях ликвидации максимального числа избыточных администрати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ных барьеров необходимо детально систематизировать имеющуюся ситуацию по осуществлению контрольно-надзорной и разрешительной деятельности и пред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ставлению государственных и муниципальных услуг, разработать предложения по их оптимизации, а также по внесению соответствующих изменений в норм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тивные правовые акты.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Практика реализации административной реформы показала, что наиболее эффективным инструментом решения такой сложной задачи, как повышение к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чества государственных и муниципальных услуг, является формирование сист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мы предоставления государственных и муниципальных услуг на базе МФЦ, в основе деятельности которых лежит регламентация административных проц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дур, обеспечение межведомственного и межуровневого взаимодействия и при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цип "одного окна".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существующей системы предоставления гос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дарственных и муниципальных услуг как в целом на территории Российской Ф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дерации, так на территории Бузулукского района являются: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необходимость для заявителя обращаться в несколько органов федерал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ного, областного и муниципального уровней и представлять большое количество 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документов, которые могут быть получены данными органами и организациями путем организации межведомственного информационного взаимодействия;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возникновение коррупционных рисков в процессе получения госуда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при наличии нескольких инстанций в проце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се предоставления услуг;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недостаточное информирование граждан и организаций о порядке пол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чения услуги и документах, необходимых для их получения;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Объективными предпосылками необходимости работы МФЦ и сети УРМ на территории Бузулукского района являются следующие: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1) социально значимые государственные и муниципальные услуги, как правило, носят межведомственный и межуровневый характер. В этой связи н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возможно улучшить предоставление отдельно взятой государственной или м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 только в рамках одного органа государственной власти и органа местного самоуправления без оптимизации работы других органов, включенных в предоставление таких услуг;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2) отдельные административные процедуры различных органов госуда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и органов местного самоуправления при предоставлении гос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дарственных услуг сходны (прием, регистрация документов, выдача документов и т.д.), а требуемые для предоставления государственных и муниципальных услуг данные (удостоверяющие личность документы, справки и т.д.) идентичны;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3) предоставление взаимосвязанных государственных и муниципальных услуг может быть оптимизировано за счет: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организации единой сети МФЦ и УРМ, регистрации и выдачи необход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мых документов (включая привлеченные организации) гражданам при пред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ставлении разных государственных и муниципальных услуг;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оптимизации межведомственного взаимодействия (в том числе электро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ного), сокращения времени документооборота, объединения баз данных разли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ных органов;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возможности получения гражданами одновременно нескольких взаим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связанных государственных и муниципальных услуг;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4) наличие удаленных населенных пунктов, неравномерность распред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ления населения по территории Бузулукского района.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организация работы информационно-справочной службы (далее - </w:t>
      </w:r>
      <w:proofErr w:type="spellStart"/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call</w:t>
      </w:r>
      <w:proofErr w:type="spellEnd"/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-центр) по вопросам предоставления государственных и муниц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пальных услуг на базе многофункционального центра, установка Автоматизир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ванной информационной системы поддержки деятельности многофункционал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центров. Создание </w:t>
      </w:r>
      <w:proofErr w:type="spellStart"/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call</w:t>
      </w:r>
      <w:proofErr w:type="spellEnd"/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-центра послужит повышению степени удовлетворе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ности заявителей работой МФЦ, проведению оперативного мониторинга кач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ством и доступностью услуг, предоставляемых на базе МФЦ, снижению себ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стоимости обслуживания вызовов.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мониторинга предоставления государственных и муниц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услуг населению позволит дать оценку эффективности деятельности 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МФЦ, выявить как положительные, так и отрицательные результаты их созд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ния. Для проведения мониторинга планируется использовать данные: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1) отчетов, сформированных по итогам работы МФЦ за текущий год;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2) социологических опросов.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Комплексный мониторинг по перечисленным параметрам проводится ежегодно.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Учитывая множественность параметров мониторинга и необходимость применения специализированной методологии при использовании каждого из его инструментов, целесообразно привлекать к проведению мониторинга орг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низации, обладающие опытом работы в данной сфере.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перечень программных мероприятий приведен в приложении </w:t>
      </w:r>
      <w:r w:rsidR="003767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В МФЦ государственные и муниципальные услуги будут предоставляться по следующим наиболее значимым направлениям: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услуги в сфере социальной защиты населения и занятости населения;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услуги в сфере земельно-имущественных отношений;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услуги в сфере гражданско-правовых отношений;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услуги по обеспечению деятельности и поддержке малого и среднего предпринимательства.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319" w:rsidRPr="00346319" w:rsidRDefault="00346319" w:rsidP="00346319">
      <w:pPr>
        <w:spacing w:after="0" w:line="240" w:lineRule="auto"/>
        <w:ind w:left="1788" w:hanging="178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346319" w:rsidRPr="00346319" w:rsidRDefault="00346319" w:rsidP="00346319">
      <w:pPr>
        <w:spacing w:after="0" w:line="240" w:lineRule="auto"/>
        <w:ind w:left="1788" w:hanging="178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6319" w:rsidRPr="00346319" w:rsidRDefault="00346319" w:rsidP="0034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Совершенствование системы государственного и муниципального упра</w:t>
      </w:r>
      <w:r w:rsidRPr="00346319">
        <w:rPr>
          <w:rFonts w:ascii="Times New Roman" w:eastAsia="Times New Roman" w:hAnsi="Times New Roman"/>
          <w:sz w:val="28"/>
          <w:szCs w:val="28"/>
        </w:rPr>
        <w:t>в</w:t>
      </w:r>
      <w:r w:rsidRPr="00346319">
        <w:rPr>
          <w:rFonts w:ascii="Times New Roman" w:eastAsia="Times New Roman" w:hAnsi="Times New Roman"/>
          <w:sz w:val="28"/>
          <w:szCs w:val="28"/>
        </w:rPr>
        <w:t>ления является общегосударственной задачей, которая  поставлена перед орг</w:t>
      </w:r>
      <w:r w:rsidRPr="00346319">
        <w:rPr>
          <w:rFonts w:ascii="Times New Roman" w:eastAsia="Times New Roman" w:hAnsi="Times New Roman"/>
          <w:sz w:val="28"/>
          <w:szCs w:val="28"/>
        </w:rPr>
        <w:t>а</w:t>
      </w:r>
      <w:r w:rsidRPr="00346319">
        <w:rPr>
          <w:rFonts w:ascii="Times New Roman" w:eastAsia="Times New Roman" w:hAnsi="Times New Roman"/>
          <w:sz w:val="28"/>
          <w:szCs w:val="28"/>
        </w:rPr>
        <w:t>нами власти всех уровней,  определена в Указах Президента Российской Фед</w:t>
      </w:r>
      <w:r w:rsidRPr="00346319">
        <w:rPr>
          <w:rFonts w:ascii="Times New Roman" w:eastAsia="Times New Roman" w:hAnsi="Times New Roman"/>
          <w:sz w:val="28"/>
          <w:szCs w:val="28"/>
        </w:rPr>
        <w:t>е</w:t>
      </w:r>
      <w:r w:rsidRPr="00346319">
        <w:rPr>
          <w:rFonts w:ascii="Times New Roman" w:eastAsia="Times New Roman" w:hAnsi="Times New Roman"/>
          <w:sz w:val="28"/>
          <w:szCs w:val="28"/>
        </w:rPr>
        <w:t>рации и постановлениях Правительства Российской Федерации.</w:t>
      </w:r>
    </w:p>
    <w:p w:rsidR="00346319" w:rsidRPr="00346319" w:rsidRDefault="00346319" w:rsidP="0034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Настоящая Подпрограмма направлена  на реализацию приоритетных направлений Концепции снижения административных барьеров и  повышения доступности государственных и муниципальных услуг. Эффективная деятел</w:t>
      </w:r>
      <w:r w:rsidRPr="00346319">
        <w:rPr>
          <w:rFonts w:ascii="Times New Roman" w:eastAsia="Times New Roman" w:hAnsi="Times New Roman"/>
          <w:sz w:val="28"/>
          <w:szCs w:val="28"/>
        </w:rPr>
        <w:t>ь</w:t>
      </w:r>
      <w:r w:rsidRPr="00346319">
        <w:rPr>
          <w:rFonts w:ascii="Times New Roman" w:eastAsia="Times New Roman" w:hAnsi="Times New Roman"/>
          <w:sz w:val="28"/>
          <w:szCs w:val="28"/>
        </w:rPr>
        <w:t>ность органов местного самоуправления Бузулукского района Оренбургской о</w:t>
      </w:r>
      <w:r w:rsidRPr="00346319">
        <w:rPr>
          <w:rFonts w:ascii="Times New Roman" w:eastAsia="Times New Roman" w:hAnsi="Times New Roman"/>
          <w:sz w:val="28"/>
          <w:szCs w:val="28"/>
        </w:rPr>
        <w:t>б</w:t>
      </w:r>
      <w:r w:rsidRPr="00346319">
        <w:rPr>
          <w:rFonts w:ascii="Times New Roman" w:eastAsia="Times New Roman" w:hAnsi="Times New Roman"/>
          <w:sz w:val="28"/>
          <w:szCs w:val="28"/>
        </w:rPr>
        <w:t>ласти должна складываться:</w:t>
      </w:r>
    </w:p>
    <w:p w:rsidR="00346319" w:rsidRPr="00346319" w:rsidRDefault="00346319" w:rsidP="0034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- обеспечение доступности и качества предоставления государственных и муниципальных услуг;</w:t>
      </w:r>
    </w:p>
    <w:p w:rsidR="00346319" w:rsidRPr="00346319" w:rsidRDefault="00346319" w:rsidP="0034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- совершенствование разрешительной и контрольно-надзорной деятел</w:t>
      </w:r>
      <w:r w:rsidRPr="00346319">
        <w:rPr>
          <w:rFonts w:ascii="Times New Roman" w:eastAsia="Times New Roman" w:hAnsi="Times New Roman"/>
          <w:sz w:val="28"/>
          <w:szCs w:val="28"/>
        </w:rPr>
        <w:t>ь</w:t>
      </w:r>
      <w:r w:rsidRPr="00346319">
        <w:rPr>
          <w:rFonts w:ascii="Times New Roman" w:eastAsia="Times New Roman" w:hAnsi="Times New Roman"/>
          <w:sz w:val="28"/>
          <w:szCs w:val="28"/>
        </w:rPr>
        <w:t>ности в различных сферах общественных отношений;</w:t>
      </w:r>
    </w:p>
    <w:p w:rsidR="00346319" w:rsidRPr="00346319" w:rsidRDefault="00346319" w:rsidP="0034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- развитие участия гражданского общества в деятельности органов власти и построение системы обратной связи с гражданами и организациями.</w:t>
      </w:r>
    </w:p>
    <w:p w:rsidR="00346319" w:rsidRPr="00346319" w:rsidRDefault="00346319" w:rsidP="0034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Целью Подпрограммы является:</w:t>
      </w:r>
    </w:p>
    <w:p w:rsidR="00346319" w:rsidRPr="00346319" w:rsidRDefault="00346319" w:rsidP="003463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 xml:space="preserve">  повышение эффективности муниципального управления социально-экономическим развитием Бузулукского района.</w:t>
      </w:r>
    </w:p>
    <w:p w:rsidR="00346319" w:rsidRPr="00346319" w:rsidRDefault="00346319" w:rsidP="003463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  Задачи </w:t>
      </w:r>
      <w:r w:rsidRPr="00346319">
        <w:rPr>
          <w:rFonts w:ascii="Times New Roman" w:eastAsia="Times New Roman" w:hAnsi="Times New Roman" w:cs="Arial"/>
          <w:sz w:val="28"/>
          <w:szCs w:val="28"/>
          <w:lang w:eastAsia="ru-RU"/>
        </w:rPr>
        <w:t>Подпрограммы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- реализация общесистемных мер по снижению административных барь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ров и повышению доступности государственных и муниципальных услуг в Б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зулукском районе.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создание и развитие в Бузулукском  районе системы предоставления государственных и муниципальных услуг по принципу «одного окна», в том числе на базе многофункциональных центров и удаленных рабочих местах предоставления государственных и муниципальных услуг (далее МФЦ и УРМ</w:t>
      </w:r>
      <w:proofErr w:type="gramStart"/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)Д</w:t>
      </w:r>
      <w:proofErr w:type="gramEnd"/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остижение целей и решение задач </w:t>
      </w:r>
      <w:r w:rsidRPr="00346319">
        <w:rPr>
          <w:rFonts w:ascii="Times New Roman" w:eastAsia="Times New Roman" w:hAnsi="Times New Roman" w:cs="Arial"/>
          <w:sz w:val="28"/>
          <w:szCs w:val="28"/>
          <w:lang w:eastAsia="ru-RU"/>
        </w:rPr>
        <w:t>Подпрограммы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путем скоординированного выполнения комплекса взаимоувязанных по срокам, ресу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сам, исполнителям и результатам мероприятий, предусмотренных в настоящей Программе.</w:t>
      </w:r>
    </w:p>
    <w:p w:rsidR="00346319" w:rsidRPr="00346319" w:rsidRDefault="00346319" w:rsidP="00346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19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рассчитана на период с 2018 по 2024 год.</w:t>
      </w:r>
    </w:p>
    <w:p w:rsidR="00346319" w:rsidRPr="00346319" w:rsidRDefault="00346319" w:rsidP="003463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highlight w:val="green"/>
          <w:lang w:eastAsia="ar-SA"/>
        </w:rPr>
      </w:pPr>
    </w:p>
    <w:p w:rsidR="00346319" w:rsidRPr="00346319" w:rsidRDefault="00346319" w:rsidP="003463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3. Перечень и описание подпрограммных мероприятий</w:t>
      </w:r>
    </w:p>
    <w:p w:rsidR="00346319" w:rsidRPr="00346319" w:rsidRDefault="00346319" w:rsidP="003463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346319" w:rsidRPr="00346319" w:rsidRDefault="00346319" w:rsidP="0034631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46319" w:rsidRPr="00346319" w:rsidRDefault="00346319" w:rsidP="003463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346319" w:rsidRPr="00346319" w:rsidRDefault="00346319" w:rsidP="003463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4. Ожидаемые результаты реализации подпрограммы</w:t>
      </w:r>
    </w:p>
    <w:p w:rsidR="00346319" w:rsidRPr="00346319" w:rsidRDefault="00346319" w:rsidP="003463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346319" w:rsidRPr="00346319" w:rsidRDefault="00346319" w:rsidP="00346319">
      <w:pPr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          Показателями (индикаторами) решения задач и достижения цели подпрограммы будут являться: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- средний уровень отклонения фактических значений показателей социально-экономического развития Бузулукского района от их прогнозных значений на очередной год, не более 10 процентов  ежегодно;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-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и удаленных рабочих местах предоставления государственных и муниципальных услуг не менее  90,0 процентов ежегодно начиная с 2018 года;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- среднее число обращений представителей </w:t>
      </w:r>
      <w:proofErr w:type="gramStart"/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бизнес-сообщества</w:t>
      </w:r>
      <w:proofErr w:type="gramEnd"/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в орган местного самоуправления для получения одной государственной (муниципальной) услуги, связанной со сферой предпринимательской деятельности, 2 единицы ежегодно начиная с 2018 года;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- среднее время ожидания в очереди при обращении заявителя в орган местного самоуправления для получения государственных (муниципальных) услуг, не более 15 минут начиная с 2018 года;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- среднее количество обращений граждан для получения одной государственной и  муниципальной услуги, 2 единицы начиная с 2018 года;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- доля регламентированных муниципальных услуг, 100 процентов, начиная с 2018 года;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- доля регламентированных контрольно-надзорных и разрешительных функций, 100 процентов, начиная с 2018 года;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- доля МФЦ и УРМ, соответствующих требованиям, от общего числа МФЦ в Бузулукском районе, 100 процентов, начиная с 2018 года.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Перечень целевых показателей (индикаторов) с разбивкой по годам реализации подпрограммы приведен в приложении 1 к настоящей муниципальной программе.</w:t>
      </w:r>
    </w:p>
    <w:p w:rsidR="00346319" w:rsidRPr="00346319" w:rsidRDefault="00346319" w:rsidP="00346319">
      <w:pPr>
        <w:shd w:val="clear" w:color="auto" w:fill="FFFFFF"/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lastRenderedPageBreak/>
        <w:t xml:space="preserve">Реализация подпрограммы в 2018-2024 годах обеспечит возможность получения государственных и муниципальных услуг по  принципу  «одного  окна» по месту пребывания, в том числе в многофункциональных центрах, снизит организационные, временные, финансовые затраты юридических лиц на преодоление административных барьеров, а также  оптимизирует исполнение разрешительной и контрольно-надзорной деятельности. </w:t>
      </w:r>
      <w:r w:rsidRPr="00346319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  <w:lang w:eastAsia="ar-SA"/>
        </w:rPr>
        <w:t>В результате  осуществления</w:t>
      </w:r>
      <w:r w:rsidRPr="00346319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ar-SA"/>
        </w:rPr>
        <w:t xml:space="preserve"> указанных мероприятий ожидается сокращение социальной напряженности в </w:t>
      </w:r>
      <w:r w:rsidRPr="00346319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ar-SA"/>
        </w:rPr>
        <w:t xml:space="preserve">отношениях граждан и организаций с органами власти Бузулукского района и </w:t>
      </w:r>
      <w:r w:rsidRPr="00346319"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  <w:t>улучшение оценки их деятельности.</w:t>
      </w:r>
    </w:p>
    <w:p w:rsidR="00346319" w:rsidRPr="00346319" w:rsidRDefault="00346319" w:rsidP="00346319">
      <w:pPr>
        <w:suppressAutoHyphens/>
        <w:spacing w:after="0" w:line="200" w:lineRule="atLeast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46319" w:rsidRPr="00346319" w:rsidRDefault="00346319" w:rsidP="00346319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5. Ресурсное обеспечение подпрограммы</w:t>
      </w:r>
    </w:p>
    <w:p w:rsidR="00346319" w:rsidRPr="00346319" w:rsidRDefault="00346319" w:rsidP="00346319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46319" w:rsidRPr="00346319" w:rsidRDefault="00346319" w:rsidP="003463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Финансирование осуществляется за счет средств областного и местного бюджета.</w:t>
      </w:r>
    </w:p>
    <w:p w:rsidR="00346319" w:rsidRPr="00346319" w:rsidRDefault="00346319" w:rsidP="003463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46319">
        <w:rPr>
          <w:rFonts w:ascii="Times New Roman" w:eastAsia="Times New Roman" w:hAnsi="Times New Roman"/>
          <w:sz w:val="28"/>
          <w:szCs w:val="28"/>
        </w:rPr>
        <w:t>Ресурсное обеспечение реализации программы представлено в прилож</w:t>
      </w:r>
      <w:r w:rsidRPr="00346319">
        <w:rPr>
          <w:rFonts w:ascii="Times New Roman" w:eastAsia="Times New Roman" w:hAnsi="Times New Roman"/>
          <w:sz w:val="28"/>
          <w:szCs w:val="28"/>
        </w:rPr>
        <w:t>е</w:t>
      </w:r>
      <w:r w:rsidRPr="00346319">
        <w:rPr>
          <w:rFonts w:ascii="Times New Roman" w:eastAsia="Times New Roman" w:hAnsi="Times New Roman"/>
          <w:sz w:val="28"/>
          <w:szCs w:val="28"/>
        </w:rPr>
        <w:t>нии  № 2 к настоящей программе.</w:t>
      </w:r>
    </w:p>
    <w:p w:rsidR="00346319" w:rsidRPr="00346319" w:rsidRDefault="00346319" w:rsidP="003463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5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b/>
          <w:bCs/>
          <w:color w:val="000000"/>
          <w:spacing w:val="-5"/>
          <w:kern w:val="1"/>
          <w:sz w:val="28"/>
          <w:szCs w:val="28"/>
          <w:lang w:eastAsia="ar-SA"/>
        </w:rPr>
        <w:t>6. Механизм реализации, система управления реализацией программы  и контроль хода ее реализации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709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Реализация мероприятий подпрограммы осуществляется заказчиком программы. В рамках программы заказчик может привлекать исполнителей для ее реализации в установленном порядке. 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Администрация Бузулукского района: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обеспечивает реализацию подпрограммы в соответствии с утвержденным перечнем мероприятий и в пределах средств, предусмотренных в районном бюджете на соответствующий финансовый год;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несет ответственность и обеспечивает </w:t>
      </w:r>
      <w:proofErr w:type="gramStart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их целевым и эффективным использованием;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проводит ежегодный мониторинг уровня достижения целевых индикаторов и показателей эффективности подпрограммы и использования финансовых средств.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ходе реализации подпрограммы и на основе анализа полученных результатов выполнения мероприятий, достижения целевых показателей подпрограммы заказчиком могут быть внесены предложения по уточнению перечня подпрограммных мероприятий на очередной финансовый год и плановый период, уточнению затрат по подпрограммным мероприятиям, а также механизма реализации подпрограммы.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Управление и </w:t>
      </w:r>
      <w:proofErr w:type="gramStart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ходом реализации подпрограммы осуществляет заказчик.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Выделяются следующие основные направления в организации управления и </w:t>
      </w:r>
      <w:proofErr w:type="gramStart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реализацией подпрограммы: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осуществление межведомственной координации работ по выполнению подпрограммных мероприятий в районе;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проведение мониторинга реализации мероприятий подпрограммы и финансового контроля за целевым использованием бюджетных сре</w:t>
      </w:r>
      <w:proofErr w:type="gramStart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дств в с</w:t>
      </w:r>
      <w:proofErr w:type="gramEnd"/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оответствии с законодательством Российской Федерации.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Неотъемлемым элементом управления подпрограммой станет организация мониторинга результативности отдельных ее мер и проектов, в том числе с целью оперативного выявления наиболее эффективных инструментов и соответствующего перераспределения средств между мероприятиями подпрограммы.</w:t>
      </w:r>
    </w:p>
    <w:p w:rsidR="00346319" w:rsidRPr="00346319" w:rsidRDefault="00346319" w:rsidP="00346319">
      <w:pPr>
        <w:shd w:val="clear" w:color="auto" w:fill="FFFFFF"/>
        <w:tabs>
          <w:tab w:val="left" w:pos="1134"/>
        </w:tabs>
        <w:suppressAutoHyphens/>
        <w:autoSpaceDE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346319" w:rsidRPr="00346319" w:rsidRDefault="00346319" w:rsidP="0034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6319">
        <w:rPr>
          <w:rFonts w:ascii="Times New Roman" w:eastAsia="Times New Roman" w:hAnsi="Times New Roman"/>
          <w:b/>
          <w:sz w:val="28"/>
          <w:szCs w:val="28"/>
        </w:rPr>
        <w:t>7. Ожидаемый (планируемый) эффект от реализации подпрограммы</w:t>
      </w:r>
    </w:p>
    <w:p w:rsidR="00346319" w:rsidRPr="00346319" w:rsidRDefault="00346319" w:rsidP="0034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6319" w:rsidRPr="00346319" w:rsidRDefault="00346319" w:rsidP="003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346319">
        <w:rPr>
          <w:rFonts w:ascii="Times New Roman" w:eastAsia="Times New Roman" w:hAnsi="Times New Roman"/>
          <w:sz w:val="28"/>
          <w:szCs w:val="28"/>
        </w:rPr>
        <w:t>Реализация подпрограммы в 2018-2024 годах позволит повысить эффе</w:t>
      </w:r>
      <w:r w:rsidRPr="00346319">
        <w:rPr>
          <w:rFonts w:ascii="Times New Roman" w:eastAsia="Times New Roman" w:hAnsi="Times New Roman"/>
          <w:sz w:val="28"/>
          <w:szCs w:val="28"/>
        </w:rPr>
        <w:t>к</w:t>
      </w:r>
      <w:r w:rsidRPr="00346319">
        <w:rPr>
          <w:rFonts w:ascii="Times New Roman" w:eastAsia="Times New Roman" w:hAnsi="Times New Roman"/>
          <w:sz w:val="28"/>
          <w:szCs w:val="28"/>
        </w:rPr>
        <w:t>тивность деятельности органов местного самоуправления Бузулукского района, обеспечит возможность получения государственных и муниципальн</w:t>
      </w:r>
      <w:r w:rsidR="003767BE">
        <w:rPr>
          <w:rFonts w:ascii="Times New Roman" w:eastAsia="Times New Roman" w:hAnsi="Times New Roman"/>
          <w:sz w:val="28"/>
          <w:szCs w:val="28"/>
        </w:rPr>
        <w:t xml:space="preserve">ых услуг по  принципу «одного </w:t>
      </w:r>
      <w:r w:rsidRPr="00346319">
        <w:rPr>
          <w:rFonts w:ascii="Times New Roman" w:eastAsia="Times New Roman" w:hAnsi="Times New Roman"/>
          <w:sz w:val="28"/>
          <w:szCs w:val="28"/>
        </w:rPr>
        <w:t>окна» по месту пребывания, в том числе в многофункци</w:t>
      </w:r>
      <w:r w:rsidRPr="00346319">
        <w:rPr>
          <w:rFonts w:ascii="Times New Roman" w:eastAsia="Times New Roman" w:hAnsi="Times New Roman"/>
          <w:sz w:val="28"/>
          <w:szCs w:val="28"/>
        </w:rPr>
        <w:t>о</w:t>
      </w:r>
      <w:r w:rsidRPr="00346319">
        <w:rPr>
          <w:rFonts w:ascii="Times New Roman" w:eastAsia="Times New Roman" w:hAnsi="Times New Roman"/>
          <w:sz w:val="28"/>
          <w:szCs w:val="28"/>
        </w:rPr>
        <w:t>нальных центрах и удаленных рабочих местах, снизить организационные, вр</w:t>
      </w:r>
      <w:r w:rsidRPr="00346319">
        <w:rPr>
          <w:rFonts w:ascii="Times New Roman" w:eastAsia="Times New Roman" w:hAnsi="Times New Roman"/>
          <w:sz w:val="28"/>
          <w:szCs w:val="28"/>
        </w:rPr>
        <w:t>е</w:t>
      </w:r>
      <w:r w:rsidRPr="00346319">
        <w:rPr>
          <w:rFonts w:ascii="Times New Roman" w:eastAsia="Times New Roman" w:hAnsi="Times New Roman"/>
          <w:sz w:val="28"/>
          <w:szCs w:val="28"/>
        </w:rPr>
        <w:t>менные, финансовые затраты юридических лиц на преодоление администрати</w:t>
      </w:r>
      <w:r w:rsidRPr="00346319">
        <w:rPr>
          <w:rFonts w:ascii="Times New Roman" w:eastAsia="Times New Roman" w:hAnsi="Times New Roman"/>
          <w:sz w:val="28"/>
          <w:szCs w:val="28"/>
        </w:rPr>
        <w:t>в</w:t>
      </w:r>
      <w:r w:rsidRPr="00346319">
        <w:rPr>
          <w:rFonts w:ascii="Times New Roman" w:eastAsia="Times New Roman" w:hAnsi="Times New Roman"/>
          <w:sz w:val="28"/>
          <w:szCs w:val="28"/>
        </w:rPr>
        <w:t xml:space="preserve">ных барьеров. </w:t>
      </w:r>
    </w:p>
    <w:p w:rsidR="00852676" w:rsidRDefault="00852676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Default="00D6379C" w:rsidP="003E55C6">
      <w:pPr>
        <w:rPr>
          <w:rFonts w:eastAsia="Times New Roman"/>
          <w:sz w:val="24"/>
          <w:szCs w:val="24"/>
        </w:rPr>
      </w:pPr>
    </w:p>
    <w:p w:rsidR="00D6379C" w:rsidRPr="00D6379C" w:rsidRDefault="00D6379C" w:rsidP="00D6379C">
      <w:pPr>
        <w:tabs>
          <w:tab w:val="left" w:pos="19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color w:val="000000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1"/>
          <w:sz w:val="20"/>
          <w:szCs w:val="20"/>
          <w:lang w:eastAsia="ar-SA"/>
        </w:rPr>
        <w:t xml:space="preserve">                  </w:t>
      </w:r>
      <w:r w:rsidRPr="00D6379C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D6379C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A60FA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D6379C">
        <w:rPr>
          <w:rFonts w:ascii="Times New Roman" w:eastAsia="Times New Roman" w:hAnsi="Times New Roman"/>
          <w:sz w:val="24"/>
          <w:szCs w:val="24"/>
        </w:rPr>
        <w:t>«Экономическое развитие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 xml:space="preserve">   </w:t>
      </w:r>
      <w:r w:rsidR="005A60FA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D6379C">
        <w:rPr>
          <w:rFonts w:ascii="Times New Roman" w:eastAsia="Times New Roman" w:hAnsi="Times New Roman"/>
          <w:sz w:val="24"/>
          <w:szCs w:val="24"/>
        </w:rPr>
        <w:t xml:space="preserve">Бузулукского района» 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379C">
        <w:rPr>
          <w:rFonts w:ascii="Times New Roman" w:eastAsia="Times New Roman" w:hAnsi="Times New Roman"/>
          <w:sz w:val="28"/>
          <w:szCs w:val="28"/>
        </w:rPr>
        <w:t>ПАСПОРТ</w:t>
      </w: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6379C">
        <w:rPr>
          <w:rFonts w:ascii="Times New Roman" w:eastAsia="Times New Roman" w:hAnsi="Times New Roman"/>
          <w:sz w:val="28"/>
          <w:szCs w:val="28"/>
        </w:rPr>
        <w:t xml:space="preserve">        подпрограммы </w:t>
      </w:r>
      <w:r w:rsidRPr="00D6379C">
        <w:rPr>
          <w:rFonts w:ascii="Times New Roman" w:eastAsia="Times New Roman" w:hAnsi="Times New Roman"/>
          <w:color w:val="000000"/>
          <w:sz w:val="28"/>
          <w:szCs w:val="28"/>
        </w:rPr>
        <w:t>«Развитие малого и среднего предпринимательства в Буз</w:t>
      </w:r>
      <w:r w:rsidRPr="00D6379C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379C">
        <w:rPr>
          <w:rFonts w:ascii="Times New Roman" w:eastAsia="Times New Roman" w:hAnsi="Times New Roman"/>
          <w:color w:val="000000"/>
          <w:sz w:val="28"/>
          <w:szCs w:val="28"/>
        </w:rPr>
        <w:t xml:space="preserve">лукском районе» </w:t>
      </w: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669"/>
      </w:tblGrid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Бузулукского района (отдел экономики 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Бузулукского района (далее - отдел экономики).</w:t>
            </w:r>
            <w:proofErr w:type="gramEnd"/>
          </w:p>
        </w:tc>
      </w:tr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tabs>
                <w:tab w:val="left" w:pos="7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развитию малого и среднего предпринимател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в Бузулукском районе;</w:t>
            </w:r>
          </w:p>
        </w:tc>
      </w:tr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нормативно-правовой базы  Бузулукского района, регулирующей деятельность субъектов МСП;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информационно-консультационной по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держки субъектов МСП;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равноправное взаимодействие субъектов МСП и органов местного самоуправления, защита прав и законных интересов субъектов МСП; 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сокращение административных барьеров при развитии МСП, обеспечение </w:t>
            </w:r>
            <w:proofErr w:type="gramStart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улучшения внешней среды организации де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субъектов</w:t>
            </w:r>
            <w:proofErr w:type="gramEnd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МСП;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пропаганда предпринимательской деятельности, рост 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влекательности предпринимательства для населения;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содействия в повышении профессионализма кадров в предпринимательской среде, а также работников организ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инфраструктуры поддержки МСП;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механизмов финансовой и имущественной по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держки субъектов МСП</w:t>
            </w:r>
          </w:p>
        </w:tc>
      </w:tr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торы (показатели) подпрограммы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Прирост количества субъектов малого и среднего предпр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нимательства, осуществляющих деятельность на территории Бузулукского района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Прирост оборота продукции (услуг), производимой малыми (в том числе микро), средними предприятиями и индивид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альными предпринимателями</w:t>
            </w:r>
          </w:p>
        </w:tc>
      </w:tr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ассигнований подпрограммы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1450,0 тыс. руб. Финансирование осуществляется за счет средств местного бюджета,  в том числе по годам реализации: 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150,0 тыс. руб.;</w:t>
            </w:r>
          </w:p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год – 550,0 тыс. руб.;</w:t>
            </w:r>
          </w:p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150,0 тыс. руб.;</w:t>
            </w:r>
          </w:p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150,0 тыс. руб.;</w:t>
            </w:r>
          </w:p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- 150,0 тыс. руб.;</w:t>
            </w:r>
          </w:p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- 150,0 тыс. руб.;</w:t>
            </w:r>
          </w:p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- 150,0 тыс. руб.</w:t>
            </w:r>
          </w:p>
        </w:tc>
      </w:tr>
      <w:tr w:rsidR="00D6379C" w:rsidRPr="00D6379C" w:rsidTr="00D6379C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зультаты реализ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подпрограммы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результате реализации мероприятий подпрограммы к 2024 году планируется достичь следующих показателей: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прирост количества субъектов малого и среднего предприн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мательства, осуществляющих деятельность на территории Бузулукского района более чем на 0,4 процента;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прирост оборота продукции (услуг), производимой малыми (в том числе микро), средними предприятиями и индивидуал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предпринимателями более чем на 3,0  процента;</w:t>
            </w:r>
          </w:p>
        </w:tc>
      </w:tr>
    </w:tbl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Pr="005A60FA" w:rsidRDefault="005A60FA" w:rsidP="005A60F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Характеристика проблемы.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Малое  и среднее  предпринимательство является важнейшим сектором рыночной экономики. Особую роль малого и среднего предпринимательства в современных условиях определяют следующие факторы: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нерентабельные для крупного пр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изводства, способствует развитию потребительского рынка;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малое и среднее предпринимательство создает значительное количество рабочих мест;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становление и развитие малого  и среднего  предпринимательства спосо</w:t>
      </w:r>
      <w:r w:rsidRPr="005A60FA">
        <w:rPr>
          <w:rFonts w:ascii="Times New Roman" w:eastAsia="Times New Roman" w:hAnsi="Times New Roman"/>
          <w:sz w:val="28"/>
          <w:szCs w:val="28"/>
        </w:rPr>
        <w:t>б</w:t>
      </w:r>
      <w:r w:rsidRPr="005A60FA">
        <w:rPr>
          <w:rFonts w:ascii="Times New Roman" w:eastAsia="Times New Roman" w:hAnsi="Times New Roman"/>
          <w:sz w:val="28"/>
          <w:szCs w:val="28"/>
        </w:rPr>
        <w:t>ствует изменению общественной психологии и жизненных ориентиров насел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>ния, предприниматели образуют основу среднего класса, выступающего гара</w:t>
      </w:r>
      <w:r w:rsidRPr="005A60FA">
        <w:rPr>
          <w:rFonts w:ascii="Times New Roman" w:eastAsia="Times New Roman" w:hAnsi="Times New Roman"/>
          <w:sz w:val="28"/>
          <w:szCs w:val="28"/>
        </w:rPr>
        <w:t>н</w:t>
      </w:r>
      <w:r w:rsidRPr="005A60FA">
        <w:rPr>
          <w:rFonts w:ascii="Times New Roman" w:eastAsia="Times New Roman" w:hAnsi="Times New Roman"/>
          <w:sz w:val="28"/>
          <w:szCs w:val="28"/>
        </w:rPr>
        <w:t>том политической и социальной стабильности государства;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развитие малого  и среднего предпринимательства способствует росту налоговых поступлений в бюджеты всех уровней.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Развитие малого и среднего предпринимательства имеет </w:t>
      </w:r>
      <w:proofErr w:type="gramStart"/>
      <w:r w:rsidRPr="005A60FA">
        <w:rPr>
          <w:rFonts w:ascii="Times New Roman" w:eastAsia="Times New Roman" w:hAnsi="Times New Roman"/>
          <w:sz w:val="28"/>
          <w:szCs w:val="28"/>
        </w:rPr>
        <w:t>важное значение</w:t>
      </w:r>
      <w:proofErr w:type="gramEnd"/>
      <w:r w:rsidRPr="005A60FA">
        <w:rPr>
          <w:rFonts w:ascii="Times New Roman" w:eastAsia="Times New Roman" w:hAnsi="Times New Roman"/>
          <w:sz w:val="28"/>
          <w:szCs w:val="28"/>
        </w:rPr>
        <w:t xml:space="preserve"> и для района, поскольку данный сектор экономики как никакой другой способен быстро реагировать на потребности рынка во всех сферах экономики, обесп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>чить само занятость граждан.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муниципальной власти в отн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шении МСП.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Основной задачей на предстоящий период должно стать не только по</w:t>
      </w:r>
      <w:r w:rsidRPr="005A60FA">
        <w:rPr>
          <w:rFonts w:ascii="Times New Roman" w:eastAsia="Times New Roman" w:hAnsi="Times New Roman"/>
          <w:sz w:val="28"/>
          <w:szCs w:val="28"/>
        </w:rPr>
        <w:t>д</w:t>
      </w:r>
      <w:r w:rsidRPr="005A60FA">
        <w:rPr>
          <w:rFonts w:ascii="Times New Roman" w:eastAsia="Times New Roman" w:hAnsi="Times New Roman"/>
          <w:sz w:val="28"/>
          <w:szCs w:val="28"/>
        </w:rPr>
        <w:t>держание сложившегося уровня количественного воспроизводства субъектов МСП, но и осуществление комплекса мер, направленных на повышение эффе</w:t>
      </w:r>
      <w:r w:rsidRPr="005A60FA">
        <w:rPr>
          <w:rFonts w:ascii="Times New Roman" w:eastAsia="Times New Roman" w:hAnsi="Times New Roman"/>
          <w:sz w:val="28"/>
          <w:szCs w:val="28"/>
        </w:rPr>
        <w:t>к</w:t>
      </w:r>
      <w:r w:rsidRPr="005A60FA">
        <w:rPr>
          <w:rFonts w:ascii="Times New Roman" w:eastAsia="Times New Roman" w:hAnsi="Times New Roman"/>
          <w:sz w:val="28"/>
          <w:szCs w:val="28"/>
        </w:rPr>
        <w:t>тивности их деятельности и статуса, реализацию в полной мере предприним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тельского ресурса.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 состоянию  на 01.01.2018 на территории района зарегистрировано 171 малое предприятие с учетом микро предприятий, 109 крестьянско-фермерских хозяйств и 739 индивидуальных предпринимателей.  Всего на малых предпри</w:t>
      </w:r>
      <w:r w:rsidRPr="005A60FA">
        <w:rPr>
          <w:rFonts w:ascii="Times New Roman" w:eastAsia="Times New Roman" w:hAnsi="Times New Roman"/>
          <w:sz w:val="28"/>
          <w:szCs w:val="28"/>
        </w:rPr>
        <w:t>я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тиях и у индивидуальных предпринимателей занято более  2,0 тыс. человек, что составляет  21,8 % от численности работников всех предприятий и организаций муниципального образования.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60FA">
        <w:rPr>
          <w:rFonts w:ascii="Times New Roman" w:eastAsia="Times New Roman" w:hAnsi="Times New Roman"/>
          <w:sz w:val="28"/>
          <w:szCs w:val="28"/>
        </w:rPr>
        <w:t>В структуре малых предприятий по  видам экономической деятельности 25,5% составляют предприятия, осуществляющие деятельность в оптовой и ро</w:t>
      </w:r>
      <w:r w:rsidRPr="005A60FA">
        <w:rPr>
          <w:rFonts w:ascii="Times New Roman" w:eastAsia="Times New Roman" w:hAnsi="Times New Roman"/>
          <w:sz w:val="28"/>
          <w:szCs w:val="28"/>
        </w:rPr>
        <w:t>з</w:t>
      </w:r>
      <w:r w:rsidRPr="005A60FA">
        <w:rPr>
          <w:rFonts w:ascii="Times New Roman" w:eastAsia="Times New Roman" w:hAnsi="Times New Roman"/>
          <w:sz w:val="28"/>
          <w:szCs w:val="28"/>
        </w:rPr>
        <w:t>ничной торговле, ремонте автотранспортных средств, бытовых изделий и пре</w:t>
      </w:r>
      <w:r w:rsidRPr="005A60FA">
        <w:rPr>
          <w:rFonts w:ascii="Times New Roman" w:eastAsia="Times New Roman" w:hAnsi="Times New Roman"/>
          <w:sz w:val="28"/>
          <w:szCs w:val="28"/>
        </w:rPr>
        <w:t>д</w:t>
      </w:r>
      <w:r w:rsidRPr="005A60FA">
        <w:rPr>
          <w:rFonts w:ascii="Times New Roman" w:eastAsia="Times New Roman" w:hAnsi="Times New Roman"/>
          <w:sz w:val="28"/>
          <w:szCs w:val="28"/>
        </w:rPr>
        <w:t>метов личного пользования, 27,3 %  - предприятия, осуществляющие деятел</w:t>
      </w:r>
      <w:r w:rsidRPr="005A60FA">
        <w:rPr>
          <w:rFonts w:ascii="Times New Roman" w:eastAsia="Times New Roman" w:hAnsi="Times New Roman"/>
          <w:sz w:val="28"/>
          <w:szCs w:val="28"/>
        </w:rPr>
        <w:t>ь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ность в сельском хозяйстве, 4,8 % составляют малые предприятия, работающие в обрабатывающем производстве, 13,3% в строительстве и  9,7% в прочих сферах деятельности. </w:t>
      </w:r>
      <w:proofErr w:type="gramEnd"/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Оценка деятельности малого и среднего предпринимательства в Бузулу</w:t>
      </w:r>
      <w:r w:rsidRPr="005A60FA">
        <w:rPr>
          <w:rFonts w:ascii="Times New Roman" w:eastAsia="Times New Roman" w:hAnsi="Times New Roman"/>
          <w:sz w:val="28"/>
          <w:szCs w:val="28"/>
        </w:rPr>
        <w:t>к</w:t>
      </w:r>
      <w:r w:rsidRPr="005A60FA">
        <w:rPr>
          <w:rFonts w:ascii="Times New Roman" w:eastAsia="Times New Roman" w:hAnsi="Times New Roman"/>
          <w:sz w:val="28"/>
          <w:szCs w:val="28"/>
        </w:rPr>
        <w:t>ском районе позволяет определить следующие основные проблемы: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lastRenderedPageBreak/>
        <w:t>- сложность в привлечении финансовых (инвестиционных) ресурсов, св</w:t>
      </w:r>
      <w:r w:rsidRPr="005A60FA">
        <w:rPr>
          <w:rFonts w:ascii="Times New Roman" w:eastAsia="Times New Roman" w:hAnsi="Times New Roman"/>
          <w:sz w:val="28"/>
          <w:szCs w:val="28"/>
        </w:rPr>
        <w:t>я</w:t>
      </w:r>
      <w:r w:rsidRPr="005A60FA">
        <w:rPr>
          <w:rFonts w:ascii="Times New Roman" w:eastAsia="Times New Roman" w:hAnsi="Times New Roman"/>
          <w:sz w:val="28"/>
          <w:szCs w:val="28"/>
        </w:rPr>
        <w:t>занная с высокой стоимостью кредитных ресурсов, отсутствием у предприним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телей достаточного ликвидного обеспечения, неразвитостью инструментов с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мофинансирования бизнеса;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невысокое качество предпринимательской среды. У субъектов малого предпринимательства недостает навыков ведения бизнеса, опыта управления, юридических и экономических  знаний, необходимых для более эффективного развития. Предприниматели зачастую ограничены в доступе к деловой инфо</w:t>
      </w:r>
      <w:r w:rsidRPr="005A60FA">
        <w:rPr>
          <w:rFonts w:ascii="Times New Roman" w:eastAsia="Times New Roman" w:hAnsi="Times New Roman"/>
          <w:sz w:val="28"/>
          <w:szCs w:val="28"/>
        </w:rPr>
        <w:t>р</w:t>
      </w:r>
      <w:r w:rsidRPr="005A60FA">
        <w:rPr>
          <w:rFonts w:ascii="Times New Roman" w:eastAsia="Times New Roman" w:hAnsi="Times New Roman"/>
          <w:sz w:val="28"/>
          <w:szCs w:val="28"/>
        </w:rPr>
        <w:t>мации о состоянии рынка, ресурсах, государственных и муниципальных заказах, нормативных правовых актах;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 социальная незащищенность наемных работников в сфере МСП, доп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щение нарушений в трудовых отношениях работодателей с </w:t>
      </w:r>
      <w:proofErr w:type="gramStart"/>
      <w:r w:rsidRPr="005A60FA">
        <w:rPr>
          <w:rFonts w:ascii="Times New Roman" w:eastAsia="Times New Roman" w:hAnsi="Times New Roman"/>
          <w:sz w:val="28"/>
          <w:szCs w:val="28"/>
        </w:rPr>
        <w:t>работающими</w:t>
      </w:r>
      <w:proofErr w:type="gramEnd"/>
      <w:r w:rsidRPr="005A60FA">
        <w:rPr>
          <w:rFonts w:ascii="Times New Roman" w:eastAsia="Times New Roman" w:hAnsi="Times New Roman"/>
          <w:sz w:val="28"/>
          <w:szCs w:val="28"/>
        </w:rPr>
        <w:t xml:space="preserve"> по найму, вызывающих текучесть кадров в предпринимательской среде.;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низкий уровень конкурентоспособности продукции, производимой субъектами предпринимательской деятельности;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 наличие на практике административных барьеров во взаимоотношениях малого бизнеса и органов местного самоуправления, сдерживающих развитие МСП;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- отсутствие явно выраженного позитивного общественного мнения о сфере малого  и среднего предпринимательства.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Программный метод поддержки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Муниципальная программа  позволит скоординировать действия заинт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>ресованных сторон, сконцентрировать ресурсы на наиболее приоритетных направлениях решения проблем  и согласовать необходимые мероприятия по ц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лям, задачам, срокам и ресурсам. Она позволит: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продолжать работу по формированию благоприятных правовых, экон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мических и организационных условий, стимулирующих развитие предприним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тельства в Бузулукском районе;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повышать эффективность системы финансовой, организационной, и</w:t>
      </w:r>
      <w:r w:rsidRPr="005A60FA">
        <w:rPr>
          <w:rFonts w:ascii="Times New Roman" w:eastAsia="Times New Roman" w:hAnsi="Times New Roman"/>
          <w:sz w:val="28"/>
          <w:szCs w:val="28"/>
        </w:rPr>
        <w:t>н</w:t>
      </w:r>
      <w:r w:rsidRPr="005A60FA">
        <w:rPr>
          <w:rFonts w:ascii="Times New Roman" w:eastAsia="Times New Roman" w:hAnsi="Times New Roman"/>
          <w:sz w:val="28"/>
          <w:szCs w:val="28"/>
        </w:rPr>
        <w:t>формационной, консультационной, юридической, образовательной поддержки, адекватной потребностям предпринимательства;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укреплять социальный статус, повышать престиж и этику предприним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тельства;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вовлекать представителей бизнеса в процессы формирования и реализ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ции государственной (муниципальной) политики по развитию малого и среднего предпринимательства, повышать общественную активность субъектов малого и среднего предпринимательства.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Стимулирование малого и среднего предпринимательства в сфере услуг и переработки – задачи, определенные </w:t>
      </w:r>
      <w:hyperlink r:id="rId7" w:history="1">
        <w:r w:rsidRPr="005A60FA">
          <w:rPr>
            <w:rFonts w:ascii="Times New Roman" w:eastAsia="Times New Roman" w:hAnsi="Times New Roman"/>
            <w:sz w:val="28"/>
            <w:szCs w:val="28"/>
          </w:rPr>
          <w:t>Стратегией</w:t>
        </w:r>
      </w:hyperlink>
      <w:r w:rsidRPr="005A60FA">
        <w:rPr>
          <w:rFonts w:ascii="Times New Roman" w:eastAsia="Times New Roman" w:hAnsi="Times New Roman"/>
          <w:sz w:val="28"/>
          <w:szCs w:val="28"/>
        </w:rPr>
        <w:t xml:space="preserve"> развития Бузулукского района </w:t>
      </w:r>
      <w:r w:rsidRPr="005A60FA">
        <w:rPr>
          <w:rFonts w:ascii="Times New Roman" w:eastAsia="Times New Roman" w:hAnsi="Times New Roman"/>
          <w:sz w:val="28"/>
          <w:szCs w:val="28"/>
        </w:rPr>
        <w:lastRenderedPageBreak/>
        <w:t>до 2024 года.</w:t>
      </w:r>
      <w:r w:rsidRPr="005A60FA">
        <w:rPr>
          <w:rFonts w:eastAsia="Times New Roman"/>
        </w:rPr>
        <w:t xml:space="preserve"> </w:t>
      </w:r>
      <w:r w:rsidRPr="005A60FA">
        <w:rPr>
          <w:rFonts w:ascii="Times New Roman" w:eastAsia="Times New Roman" w:hAnsi="Times New Roman"/>
          <w:sz w:val="28"/>
          <w:szCs w:val="28"/>
        </w:rPr>
        <w:t>В приоритетном порядке муниципальную поддержку смогут пол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>чить субъекты МСП, осуществляющие деятельность в следующих сферах: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производство товаров народного потребления, продуктов питания;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производство строительных материалов;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переработка вторсырья;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бытовое обслуживание населения, оказание сервисных услуг;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общественное питание;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инновационная деятельность.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Цель подпрограммы  – реализация государственной политики поддержки и развития малого и среднего предпринимательства в Бузулукском районе, направленной на создание благоприятной среды для активизации предприним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тельской деятельности и решение задач социально-экономического развития района.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Для достижения цели предусмотрено решение задач: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совершенствование нормативно-правовой базы  Бузулукского района, р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>гулирующей деятельность субъектов МСП;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совершенствование информационно-консультационной поддержки суб</w:t>
      </w:r>
      <w:r w:rsidRPr="005A60FA">
        <w:rPr>
          <w:rFonts w:ascii="Times New Roman" w:eastAsia="Times New Roman" w:hAnsi="Times New Roman"/>
          <w:sz w:val="28"/>
          <w:szCs w:val="28"/>
        </w:rPr>
        <w:t>ъ</w:t>
      </w:r>
      <w:r w:rsidRPr="005A60FA">
        <w:rPr>
          <w:rFonts w:ascii="Times New Roman" w:eastAsia="Times New Roman" w:hAnsi="Times New Roman"/>
          <w:sz w:val="28"/>
          <w:szCs w:val="28"/>
        </w:rPr>
        <w:t>ектов МСП;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равноправное взаимодействие субъектов МСП и органов местного сам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управления, защита прав и законных интересов субъектов МСП; 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сокращение административных барьеров при развитии МСП, обеспечение </w:t>
      </w:r>
      <w:proofErr w:type="gramStart"/>
      <w:r w:rsidRPr="005A60FA">
        <w:rPr>
          <w:rFonts w:ascii="Times New Roman" w:eastAsia="Times New Roman" w:hAnsi="Times New Roman"/>
          <w:sz w:val="28"/>
          <w:szCs w:val="28"/>
        </w:rPr>
        <w:t>улучшения внешней среды организации деятельности субъектов</w:t>
      </w:r>
      <w:proofErr w:type="gramEnd"/>
      <w:r w:rsidRPr="005A60FA">
        <w:rPr>
          <w:rFonts w:ascii="Times New Roman" w:eastAsia="Times New Roman" w:hAnsi="Times New Roman"/>
          <w:sz w:val="28"/>
          <w:szCs w:val="28"/>
        </w:rPr>
        <w:t xml:space="preserve"> МСП;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пропаганда предпринимательской деятельности, рост привлекательности предпринимательства для населения;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оказание содействия в повышении профессионализма кадров в предпр</w:t>
      </w:r>
      <w:r w:rsidRPr="005A60FA">
        <w:rPr>
          <w:rFonts w:ascii="Times New Roman" w:eastAsia="Times New Roman" w:hAnsi="Times New Roman"/>
          <w:sz w:val="28"/>
          <w:szCs w:val="28"/>
        </w:rPr>
        <w:t>и</w:t>
      </w:r>
      <w:r w:rsidRPr="005A60FA">
        <w:rPr>
          <w:rFonts w:ascii="Times New Roman" w:eastAsia="Times New Roman" w:hAnsi="Times New Roman"/>
          <w:sz w:val="28"/>
          <w:szCs w:val="28"/>
        </w:rPr>
        <w:t>нимательской среде, а также работников организаций инфраструктуры поддер</w:t>
      </w:r>
      <w:r w:rsidRPr="005A60FA">
        <w:rPr>
          <w:rFonts w:ascii="Times New Roman" w:eastAsia="Times New Roman" w:hAnsi="Times New Roman"/>
          <w:sz w:val="28"/>
          <w:szCs w:val="28"/>
        </w:rPr>
        <w:t>ж</w:t>
      </w:r>
      <w:r w:rsidRPr="005A60FA">
        <w:rPr>
          <w:rFonts w:ascii="Times New Roman" w:eastAsia="Times New Roman" w:hAnsi="Times New Roman"/>
          <w:sz w:val="28"/>
          <w:szCs w:val="28"/>
        </w:rPr>
        <w:t>ки МСП;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развитие механизмов финансовой и имущественной поддержки малого предпринимательства.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Приоритетными направлениями развития малого и среднего предприн</w:t>
      </w:r>
      <w:r w:rsidRPr="005A60FA">
        <w:rPr>
          <w:rFonts w:ascii="Times New Roman" w:eastAsia="Times New Roman" w:hAnsi="Times New Roman"/>
          <w:sz w:val="28"/>
          <w:szCs w:val="28"/>
        </w:rPr>
        <w:t>и</w:t>
      </w:r>
      <w:r w:rsidRPr="005A60FA">
        <w:rPr>
          <w:rFonts w:ascii="Times New Roman" w:eastAsia="Times New Roman" w:hAnsi="Times New Roman"/>
          <w:sz w:val="28"/>
          <w:szCs w:val="28"/>
        </w:rPr>
        <w:t>мательства являются:</w:t>
      </w:r>
    </w:p>
    <w:p w:rsidR="005A60FA" w:rsidRPr="005A60FA" w:rsidRDefault="00F3578D" w:rsidP="00F3578D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услуги в области социальной защиты населения;</w:t>
      </w:r>
    </w:p>
    <w:p w:rsidR="005A60FA" w:rsidRPr="005A60FA" w:rsidRDefault="00F3578D" w:rsidP="00F3578D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создание частных диагностических медицинских и дошкольных центров;</w:t>
      </w:r>
    </w:p>
    <w:p w:rsidR="005A60FA" w:rsidRPr="005A60FA" w:rsidRDefault="00F3578D" w:rsidP="00F3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и увеличение количества услуг населению;</w:t>
      </w:r>
    </w:p>
    <w:p w:rsidR="00F3578D" w:rsidRDefault="00F3578D" w:rsidP="00F3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услуги по производству сельскохозяйственной продукц</w:t>
      </w:r>
      <w:proofErr w:type="gramStart"/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ботки;</w:t>
      </w:r>
    </w:p>
    <w:p w:rsidR="005A60FA" w:rsidRPr="005A60FA" w:rsidRDefault="00F3578D" w:rsidP="00F3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инновационная деятельность в рамках публично-частного (госуда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ственного, муниципального, частного) партнерства;</w:t>
      </w:r>
    </w:p>
    <w:p w:rsidR="005A60FA" w:rsidRPr="005A60FA" w:rsidRDefault="00F3578D" w:rsidP="00F3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участие в создании и работе туристическо-рекреационного комплекса Бузулукского района и сохранение культурно-исторического наследия, оказание туристических услуг;</w:t>
      </w:r>
    </w:p>
    <w:p w:rsidR="005A60FA" w:rsidRPr="005A60FA" w:rsidRDefault="00F3578D" w:rsidP="00F3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услуги по производству строительных материалов и их реализация на территории района;</w:t>
      </w:r>
    </w:p>
    <w:p w:rsidR="005A60FA" w:rsidRPr="005A60FA" w:rsidRDefault="00F3578D" w:rsidP="00F357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</w:t>
      </w:r>
      <w:r w:rsidR="005A60FA" w:rsidRPr="005A60FA">
        <w:rPr>
          <w:rFonts w:ascii="Times New Roman" w:eastAsia="Times New Roman" w:hAnsi="Times New Roman"/>
          <w:sz w:val="28"/>
          <w:szCs w:val="28"/>
          <w:lang w:eastAsia="ru-RU"/>
        </w:rPr>
        <w:t>выполнение строительно-монтажных работ на территории района.</w:t>
      </w:r>
    </w:p>
    <w:p w:rsidR="005A60FA" w:rsidRPr="005A60FA" w:rsidRDefault="005A60FA" w:rsidP="00F357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lastRenderedPageBreak/>
        <w:t>Выполнение Подпрограммы рассчитано на семь календарных лет с 2018 по 2024 год.</w:t>
      </w:r>
    </w:p>
    <w:p w:rsidR="005A60FA" w:rsidRPr="005A60FA" w:rsidRDefault="005A60FA" w:rsidP="005A60F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 xml:space="preserve">3. Перечень и описание подпрограммных мероприятий </w:t>
      </w:r>
    </w:p>
    <w:p w:rsidR="005A60FA" w:rsidRPr="005A60FA" w:rsidRDefault="005A60FA" w:rsidP="005A60F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Подробный перечень мероприятий подпрограммы с указанием сроков ре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лизации представлен в приложении №2 к настоящей муниципальной программе.</w:t>
      </w:r>
    </w:p>
    <w:p w:rsidR="005A60FA" w:rsidRPr="005A60FA" w:rsidRDefault="005A60FA" w:rsidP="005A6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4. Ожидаемые результаты реализации подпрограммы</w:t>
      </w: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Показателями (индикаторами) решения задач и достижения цели подпр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граммы будут являться: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прирост количества субъектов малого и среднего предпринимательства, осуществляющих деятельность на территории Бузулукского;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Перечень показателей (индикаторов) с разбивкой по годам приведен в приложении №1 к муниципальной программе.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A60FA" w:rsidRPr="005A60FA" w:rsidRDefault="005A60FA" w:rsidP="005A60FA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5. Ресурсное обеспечение Подпрограммы</w:t>
      </w:r>
    </w:p>
    <w:p w:rsidR="005A60FA" w:rsidRPr="005A60FA" w:rsidRDefault="005A60FA" w:rsidP="005A60FA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           Финансирование осуществляется за счет средств местного бюджета.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Ресурсное обеспечение в разрезе  мероприятий с разбивкой по годам представлено в приложении №2 к настоящей муниципальной программе.</w:t>
      </w:r>
    </w:p>
    <w:p w:rsidR="005A60FA" w:rsidRPr="005A60FA" w:rsidRDefault="005A60FA" w:rsidP="005A6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b/>
          <w:sz w:val="28"/>
          <w:szCs w:val="28"/>
          <w:lang w:eastAsia="ru-RU"/>
        </w:rPr>
        <w:t>6. Механизм реализации, система управления реализацией Подпр</w:t>
      </w:r>
      <w:r w:rsidRPr="005A60F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5A60FA">
        <w:rPr>
          <w:rFonts w:ascii="Times New Roman" w:eastAsia="Times New Roman" w:hAnsi="Times New Roman"/>
          <w:b/>
          <w:sz w:val="28"/>
          <w:szCs w:val="28"/>
          <w:lang w:eastAsia="ru-RU"/>
        </w:rPr>
        <w:t>граммы и контроль хода ее реализации</w:t>
      </w: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0FA" w:rsidRPr="005A60FA" w:rsidRDefault="005A60FA" w:rsidP="005A60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Управление комплексом работ по реализации подпрограммы  осущест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ляет отдел экономики  и  планирования   администрации   Бузулукского района,  которое   определяет   первоочерёдность  выполнения  мероприятий   подпр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граммы   с  учётом   приоритетных   направлений    и   наличия   средств,   выд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ленных  на реализацию 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 xml:space="preserve">  мероприятий  программы, во взаимодействии со 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тру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 xml:space="preserve">турными   подразделениями 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Бузулукского района. Лиц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о, ос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ществляющее   </w:t>
      </w:r>
      <w:proofErr w:type="gramStart"/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программных мероприятий по ме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 xml:space="preserve">ре необходимости готовит 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предложения о корректировке пер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 xml:space="preserve">ечня мероприятий программы на очередной финансовый 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год, представляет заявки  на финансир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мероприятий 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подпрограммы.</w:t>
      </w:r>
    </w:p>
    <w:p w:rsidR="005A60FA" w:rsidRPr="005A60FA" w:rsidRDefault="005A60FA" w:rsidP="005A60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К реализации мероприятий по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 xml:space="preserve">дпрограммы в установленном 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6920">
        <w:rPr>
          <w:rFonts w:ascii="Times New Roman" w:eastAsia="Times New Roman" w:hAnsi="Times New Roman"/>
          <w:sz w:val="28"/>
          <w:szCs w:val="28"/>
          <w:lang w:eastAsia="ru-RU"/>
        </w:rPr>
        <w:t>рядке могут  привлекаться по согласованию и иные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организации.</w:t>
      </w: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7. Ожидаемый (планируемый) эффект от реализации подпрограммы</w:t>
      </w: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lastRenderedPageBreak/>
        <w:t>Реализация подпрограммы в 2018-2024 годах позволит увеличить колич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>ство субъектов малого и среднего предпринимательства, осуществляющих де</w:t>
      </w:r>
      <w:r w:rsidRPr="005A60FA">
        <w:rPr>
          <w:rFonts w:ascii="Times New Roman" w:eastAsia="Times New Roman" w:hAnsi="Times New Roman"/>
          <w:sz w:val="28"/>
          <w:szCs w:val="28"/>
        </w:rPr>
        <w:t>я</w:t>
      </w:r>
      <w:r w:rsidRPr="005A60FA">
        <w:rPr>
          <w:rFonts w:ascii="Times New Roman" w:eastAsia="Times New Roman" w:hAnsi="Times New Roman"/>
          <w:sz w:val="28"/>
          <w:szCs w:val="28"/>
        </w:rPr>
        <w:t>тельность на территории Бузулукского района более чем на 0,4 процента, оборот продукции (услуг), производимой малыми (в том числе микро), средними пре</w:t>
      </w:r>
      <w:r w:rsidRPr="005A60FA">
        <w:rPr>
          <w:rFonts w:ascii="Times New Roman" w:eastAsia="Times New Roman" w:hAnsi="Times New Roman"/>
          <w:sz w:val="28"/>
          <w:szCs w:val="28"/>
        </w:rPr>
        <w:t>д</w:t>
      </w:r>
      <w:r w:rsidRPr="005A60FA">
        <w:rPr>
          <w:rFonts w:ascii="Times New Roman" w:eastAsia="Times New Roman" w:hAnsi="Times New Roman"/>
          <w:sz w:val="28"/>
          <w:szCs w:val="28"/>
        </w:rPr>
        <w:t>приятиями и индивидуальными предпринимателями более чем на 2 процента.</w:t>
      </w: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Pr="00D6379C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Pr="00D6379C" w:rsidRDefault="005A60FA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883AD7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A60FA"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883AD7" w:rsidRDefault="00883AD7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D6379C" w:rsidRPr="00D6379C" w:rsidRDefault="00883AD7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</w:t>
      </w:r>
      <w:r w:rsidR="005A60FA">
        <w:rPr>
          <w:rFonts w:ascii="Times New Roman" w:eastAsia="Times New Roman" w:hAnsi="Times New Roman"/>
          <w:sz w:val="24"/>
          <w:szCs w:val="24"/>
        </w:rPr>
        <w:t xml:space="preserve">    </w:t>
      </w:r>
      <w:r w:rsidR="00D6379C" w:rsidRPr="00D6379C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D6379C">
        <w:rPr>
          <w:rFonts w:ascii="Times New Roman" w:eastAsia="Times New Roman" w:hAnsi="Times New Roman"/>
          <w:sz w:val="24"/>
          <w:szCs w:val="24"/>
        </w:rPr>
        <w:t>5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5A60FA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D6379C">
        <w:rPr>
          <w:rFonts w:ascii="Times New Roman" w:eastAsia="Times New Roman" w:hAnsi="Times New Roman"/>
          <w:sz w:val="24"/>
          <w:szCs w:val="24"/>
        </w:rPr>
        <w:t xml:space="preserve">к муниципальной программе 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A60FA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D6379C">
        <w:rPr>
          <w:rFonts w:ascii="Times New Roman" w:eastAsia="Times New Roman" w:hAnsi="Times New Roman"/>
          <w:sz w:val="24"/>
          <w:szCs w:val="24"/>
        </w:rPr>
        <w:t>«Экономическое развитие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A60F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D6379C">
        <w:rPr>
          <w:rFonts w:ascii="Times New Roman" w:eastAsia="Times New Roman" w:hAnsi="Times New Roman"/>
          <w:sz w:val="24"/>
          <w:szCs w:val="24"/>
        </w:rPr>
        <w:t>Бузулукского района»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  <w:r w:rsidRPr="00D637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379C" w:rsidRPr="00D6379C" w:rsidRDefault="00D6379C" w:rsidP="00D637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379C">
        <w:rPr>
          <w:rFonts w:ascii="Times New Roman" w:eastAsia="Times New Roman" w:hAnsi="Times New Roman"/>
          <w:sz w:val="28"/>
          <w:szCs w:val="28"/>
        </w:rPr>
        <w:t>ПАСПОРТ</w:t>
      </w: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6379C">
        <w:rPr>
          <w:rFonts w:ascii="Times New Roman" w:eastAsia="Times New Roman" w:hAnsi="Times New Roman"/>
          <w:sz w:val="28"/>
          <w:szCs w:val="28"/>
        </w:rPr>
        <w:t xml:space="preserve">подпрограммы </w:t>
      </w:r>
      <w:r w:rsidRPr="00D6379C">
        <w:rPr>
          <w:rFonts w:ascii="Times New Roman" w:eastAsia="Times New Roman" w:hAnsi="Times New Roman"/>
          <w:color w:val="000000"/>
          <w:sz w:val="28"/>
          <w:szCs w:val="28"/>
        </w:rPr>
        <w:t xml:space="preserve">«Развитие торговли в Бузулукского районе» </w:t>
      </w: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5"/>
        <w:gridCol w:w="6662"/>
      </w:tblGrid>
      <w:tr w:rsidR="00D6379C" w:rsidRPr="00D6379C" w:rsidTr="00D6379C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 подпрограммы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Бузулукского района (отдел экон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мики администрации Бузулукского района (далее - отдел экономики).</w:t>
            </w:r>
            <w:proofErr w:type="gramEnd"/>
          </w:p>
        </w:tc>
      </w:tr>
      <w:tr w:rsidR="00D6379C" w:rsidRPr="00D6379C" w:rsidTr="00D6379C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6379C" w:rsidRPr="00D6379C" w:rsidTr="00D6379C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сферы торговли для наиболее полного уд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влетворения потребностей населения в качественных и безопасных товарах и услугах.</w:t>
            </w:r>
          </w:p>
        </w:tc>
      </w:tr>
      <w:tr w:rsidR="00D6379C" w:rsidRPr="00D6379C" w:rsidTr="00D6379C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 для развития то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говли;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удовлетворение потребностей населения в кач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товарах и услугах;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местных товаропроизводителей с целью повышения конкурентоспособности</w:t>
            </w:r>
          </w:p>
        </w:tc>
      </w:tr>
      <w:tr w:rsidR="00D6379C" w:rsidRPr="00D6379C" w:rsidTr="00D6379C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(показатели) подпр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ежегодное повышение индекса физического объема оборота розничной торговли;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ежегодное увеличение оборота розничной торговли на душу населения;</w:t>
            </w:r>
          </w:p>
          <w:p w:rsidR="00D6379C" w:rsidRPr="00D6379C" w:rsidRDefault="00D6379C" w:rsidP="00DF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обеспеченность населения района площадью торг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объектов</w:t>
            </w:r>
          </w:p>
        </w:tc>
      </w:tr>
      <w:tr w:rsidR="00D6379C" w:rsidRPr="00D6379C" w:rsidTr="00D6379C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D6379C" w:rsidRPr="00D6379C" w:rsidTr="00D6379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сигнований подпр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ставляет </w:t>
            </w:r>
            <w:r w:rsidR="001C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164,8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Финансирование осущест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ляется: за счет средств местного бюджета 33,2 тыс. руб., за счет областного бюджета </w:t>
            </w:r>
            <w:r w:rsidR="001C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131,6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  в том числе по годам реализации: 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1C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41,6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в том числе областной бюджет </w:t>
            </w:r>
            <w:r w:rsidR="001C3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34,4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местный бюджет 7,2 тыс. руб.;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2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89,7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 областной бюджет 6</w:t>
            </w:r>
            <w:r w:rsidR="0062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2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местный бюджет 26,0 тыс. руб.;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6,7 тыс. руб.- областной бюджет 6,7 тыс. руб.;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6,7 тыс. руб.- областной бюджет 6,7 тыс. руб.;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2022 год –6,7 тыс. руб.- областной бюджет 6,7 тыс. руб.;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6,7 тыс. руб.- областной бюджет 6,7 тыс. руб.;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6,7 тыс. руб.- областной бюджет 6,7 тыс. руб.</w:t>
            </w:r>
          </w:p>
        </w:tc>
      </w:tr>
      <w:tr w:rsidR="00D6379C" w:rsidRPr="00D6379C" w:rsidTr="00D6379C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4970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ежегодное повышение индекса физического объема оборота розничной торговли не менее 2,5 процента в сопоставимых ценах к предыдущему году;</w:t>
            </w:r>
          </w:p>
          <w:p w:rsidR="00D6379C" w:rsidRPr="00D6379C" w:rsidRDefault="00D6379C" w:rsidP="004970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оборота розничной торговли на душу населения в 2024 году до 52981 рублей;</w:t>
            </w:r>
          </w:p>
          <w:p w:rsidR="00D6379C" w:rsidRPr="00D6379C" w:rsidRDefault="00D6379C" w:rsidP="0049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обеспеченности населения района в 2024году площадью торговых объектов до 401 кв. метров на 1 000 жителей.</w:t>
            </w:r>
          </w:p>
        </w:tc>
      </w:tr>
    </w:tbl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5A60FA" w:rsidRDefault="005A60FA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A60FA" w:rsidRDefault="005A60FA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A60FA" w:rsidRDefault="005A60FA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2F1E66" w:rsidRDefault="002F1E66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1. Характеристика проблемы.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Торговля на протяжении последних лет является динамично развива</w:t>
      </w:r>
      <w:r w:rsidRPr="005A60FA">
        <w:rPr>
          <w:rFonts w:ascii="Times New Roman" w:eastAsia="Times New Roman" w:hAnsi="Times New Roman"/>
          <w:sz w:val="28"/>
          <w:szCs w:val="28"/>
        </w:rPr>
        <w:t>ю</w:t>
      </w:r>
      <w:r w:rsidRPr="005A60FA">
        <w:rPr>
          <w:rFonts w:ascii="Times New Roman" w:eastAsia="Times New Roman" w:hAnsi="Times New Roman"/>
          <w:sz w:val="28"/>
          <w:szCs w:val="28"/>
        </w:rPr>
        <w:t>щейся отраслью экономики Бузулукского района. На потребительском рынке района отмечается положительная динамика показателей развития.</w:t>
      </w:r>
      <w:r w:rsidRPr="005A60FA">
        <w:rPr>
          <w:rFonts w:ascii="Times New Roman" w:eastAsia="Times New Roman" w:hAnsi="Times New Roman"/>
          <w:sz w:val="28"/>
          <w:szCs w:val="28"/>
          <w:highlight w:val="red"/>
        </w:rPr>
        <w:t xml:space="preserve">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Структура оборота розничной торговли формируется следующим обр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зом: продовольственные товары – 52 процента, непродовольственные товары – 48 процента.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0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На 01.01.2018 года в Бузулукском районе розничную торговлю </w:t>
      </w: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</w:t>
      </w: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</w:t>
      </w: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ществляют:  174 магазин, </w:t>
      </w:r>
      <w:proofErr w:type="gramStart"/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имеющих</w:t>
      </w:r>
      <w:proofErr w:type="gramEnd"/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торговую площадь 5,768 тыс. кв. м.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right="127" w:firstLine="85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из них -  40 - реализуют продтовары, - </w:t>
      </w:r>
      <w:r w:rsidRPr="005A60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122 - смешанные товары; </w:t>
      </w:r>
      <w:r w:rsidRPr="005A60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12 - непродовольственные товары.</w:t>
      </w:r>
      <w:r w:rsidRPr="005A6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Н</w:t>
      </w: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а территории Бузулукского района работает сетевое предприятие: 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 федерального уровня: продовольственный – «Магнит» (торговая пл</w:t>
      </w: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щадь  - 300 кв. м.);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- федерального уровня: </w:t>
      </w:r>
      <w:proofErr w:type="gramStart"/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продовольственный</w:t>
      </w:r>
      <w:proofErr w:type="gramEnd"/>
      <w:r w:rsidRPr="005A6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– «Пятерочка» (торговая площадь  - 239 кв. м.);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Обеспеченность населения района площадью торговых объектов на 1 я</w:t>
      </w:r>
      <w:r w:rsidRPr="005A60FA">
        <w:rPr>
          <w:rFonts w:ascii="Times New Roman" w:eastAsia="Times New Roman" w:hAnsi="Times New Roman"/>
          <w:sz w:val="28"/>
          <w:szCs w:val="28"/>
        </w:rPr>
        <w:t>н</w:t>
      </w:r>
      <w:r w:rsidRPr="005A60FA">
        <w:rPr>
          <w:rFonts w:ascii="Times New Roman" w:eastAsia="Times New Roman" w:hAnsi="Times New Roman"/>
          <w:sz w:val="28"/>
          <w:szCs w:val="28"/>
        </w:rPr>
        <w:t>варя 2018 года составила 386,7 кв. м. на 1000 жителей.</w:t>
      </w:r>
      <w:r w:rsidRPr="005A60FA">
        <w:rPr>
          <w:rFonts w:eastAsia="Times New Roman"/>
        </w:rPr>
        <w:t xml:space="preserve"> </w:t>
      </w:r>
      <w:r w:rsidRPr="005A60FA">
        <w:rPr>
          <w:rFonts w:ascii="Times New Roman" w:eastAsia="Times New Roman" w:hAnsi="Times New Roman"/>
          <w:sz w:val="28"/>
          <w:szCs w:val="28"/>
        </w:rPr>
        <w:t>При достаточно высоком показателе имеет место неравномерность размещения торговых объектов в ра</w:t>
      </w:r>
      <w:r w:rsidRPr="005A60FA">
        <w:rPr>
          <w:rFonts w:ascii="Times New Roman" w:eastAsia="Times New Roman" w:hAnsi="Times New Roman"/>
          <w:sz w:val="28"/>
          <w:szCs w:val="28"/>
        </w:rPr>
        <w:t>з</w:t>
      </w:r>
      <w:r w:rsidRPr="005A60FA">
        <w:rPr>
          <w:rFonts w:ascii="Times New Roman" w:eastAsia="Times New Roman" w:hAnsi="Times New Roman"/>
          <w:sz w:val="28"/>
          <w:szCs w:val="28"/>
        </w:rPr>
        <w:t>резе поселений района.</w:t>
      </w:r>
    </w:p>
    <w:p w:rsidR="005A60FA" w:rsidRPr="005A60FA" w:rsidRDefault="005A60FA" w:rsidP="005A6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При высоких темпах развития инфраструктура торговой сети в разрезе Бузулукского района размещена неравномерно. Развитие современных форматов торговли на территории района неоднородно.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 результате сокращения объектов социально-культурной инфраструкт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>ры в сельской местности отсутствуют необходимые условия для развития то</w:t>
      </w:r>
      <w:r w:rsidRPr="005A60FA">
        <w:rPr>
          <w:rFonts w:ascii="Times New Roman" w:eastAsia="Times New Roman" w:hAnsi="Times New Roman"/>
          <w:sz w:val="28"/>
          <w:szCs w:val="28"/>
        </w:rPr>
        <w:t>р</w:t>
      </w:r>
      <w:r w:rsidRPr="005A60FA">
        <w:rPr>
          <w:rFonts w:ascii="Times New Roman" w:eastAsia="Times New Roman" w:hAnsi="Times New Roman"/>
          <w:sz w:val="28"/>
          <w:szCs w:val="28"/>
        </w:rPr>
        <w:t>говли. 37 сельских населенных пунктов района являются отдаленными, трудн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доступными и малонаселенными. Имеются  населенные пункты,  в которых о</w:t>
      </w:r>
      <w:r w:rsidRPr="005A60FA">
        <w:rPr>
          <w:rFonts w:ascii="Times New Roman" w:eastAsia="Times New Roman" w:hAnsi="Times New Roman"/>
          <w:sz w:val="28"/>
          <w:szCs w:val="28"/>
        </w:rPr>
        <w:t>т</w:t>
      </w:r>
      <w:r w:rsidRPr="005A60FA">
        <w:rPr>
          <w:rFonts w:ascii="Times New Roman" w:eastAsia="Times New Roman" w:hAnsi="Times New Roman"/>
          <w:sz w:val="28"/>
          <w:szCs w:val="28"/>
        </w:rPr>
        <w:t>сутствуют торговые объекты. Организация торгового обслуживания в данном сегменте рынка остается серьезной проблемой.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Высокие тарифы на энергоресурсы, транспортные расходы, низкая пл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тежеспособность сельского населения, дефицит отраслевых кадров не позволяют организациям и предпринимателям  развивать свою деятельность на селе, м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дернизировать и укреплять материально-техническую базу и, соответственно, повысить уровень торгового обслуживания.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Необходимо дальнейшее развитие сельскохозяйственных ярмарок выхо</w:t>
      </w:r>
      <w:r w:rsidRPr="005A60FA">
        <w:rPr>
          <w:rFonts w:ascii="Times New Roman" w:eastAsia="Times New Roman" w:hAnsi="Times New Roman"/>
          <w:sz w:val="28"/>
          <w:szCs w:val="28"/>
        </w:rPr>
        <w:t>д</w:t>
      </w:r>
      <w:r w:rsidRPr="005A60FA">
        <w:rPr>
          <w:rFonts w:ascii="Times New Roman" w:eastAsia="Times New Roman" w:hAnsi="Times New Roman"/>
          <w:sz w:val="28"/>
          <w:szCs w:val="28"/>
        </w:rPr>
        <w:t>ного дня на территории района, поскольку данный формат торговли является одним из основных путей по расширению возможностей реализации продукции сельхоз товаропроизводителей напрямую потребителям, минуя посредников, в целях обеспечения населения района продукцией высокого качества  по досту</w:t>
      </w:r>
      <w:r w:rsidRPr="005A60FA">
        <w:rPr>
          <w:rFonts w:ascii="Times New Roman" w:eastAsia="Times New Roman" w:hAnsi="Times New Roman"/>
          <w:sz w:val="28"/>
          <w:szCs w:val="28"/>
        </w:rPr>
        <w:t>п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ным ценам.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28 декабря 2009 года  № 381-ФЗ «Об основах государственного регулирования торговой деятельности» и п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>реданными законом Оренбургской области от 24.08.2012 № 1037/304-</w:t>
      </w:r>
      <w:r w:rsidRPr="005A60FA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5A60FA">
        <w:rPr>
          <w:rFonts w:ascii="Times New Roman" w:eastAsia="Times New Roman" w:hAnsi="Times New Roman"/>
          <w:sz w:val="28"/>
          <w:szCs w:val="28"/>
        </w:rPr>
        <w:t>-ОЗ орг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нам местного самоуправления государственными полномочиями в Бузулукском </w:t>
      </w:r>
      <w:r w:rsidRPr="005A60FA">
        <w:rPr>
          <w:rFonts w:ascii="Times New Roman" w:eastAsia="Times New Roman" w:hAnsi="Times New Roman"/>
          <w:sz w:val="28"/>
          <w:szCs w:val="28"/>
        </w:rPr>
        <w:lastRenderedPageBreak/>
        <w:t xml:space="preserve">районе организована работа по формированию и ведению областного торгового реестра. </w:t>
      </w:r>
    </w:p>
    <w:p w:rsidR="005A60FA" w:rsidRPr="005A60FA" w:rsidRDefault="005A60FA" w:rsidP="005A60F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 состоянию на 1 января 2018 года на алкогольном рынке Бузулукского района осуществляют розничную продажу алкогольной продукции 27 лицензи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тов в 19 торговых объектах.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 отрасли сохраняется дефицит и недостаточная квалификация кадров. Недостаток трудовых ресурсов отмечается в низшем и среднем звеньях: прода</w:t>
      </w:r>
      <w:r w:rsidRPr="005A60FA">
        <w:rPr>
          <w:rFonts w:ascii="Times New Roman" w:eastAsia="Times New Roman" w:hAnsi="Times New Roman"/>
          <w:sz w:val="28"/>
          <w:szCs w:val="28"/>
        </w:rPr>
        <w:t>в</w:t>
      </w:r>
      <w:r w:rsidRPr="005A60FA">
        <w:rPr>
          <w:rFonts w:ascii="Times New Roman" w:eastAsia="Times New Roman" w:hAnsi="Times New Roman"/>
          <w:sz w:val="28"/>
          <w:szCs w:val="28"/>
        </w:rPr>
        <w:t>цы, кассиры, руководители отделов. Решение данной проблемы возможно путем переподготовки и повышения  квалификации кадров, проведения обучающих семинаров.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Развитие торговли в Бузулукском районе сдерживает ряд факторов:</w:t>
      </w:r>
    </w:p>
    <w:p w:rsidR="005A60FA" w:rsidRPr="005A60FA" w:rsidRDefault="005A60FA" w:rsidP="005A6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недостаток собственных финансовых средств;</w:t>
      </w:r>
    </w:p>
    <w:p w:rsidR="005A60FA" w:rsidRPr="005A60FA" w:rsidRDefault="005A60FA" w:rsidP="005A6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рост налоговых платежей, арендной платы, тарифов на энергоносители и коммунальные услуги;</w:t>
      </w:r>
    </w:p>
    <w:p w:rsidR="005A60FA" w:rsidRPr="005A60FA" w:rsidRDefault="005A60FA" w:rsidP="005A6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высокий процент кредитной ставки;</w:t>
      </w:r>
    </w:p>
    <w:p w:rsidR="005A60FA" w:rsidRPr="005A60FA" w:rsidRDefault="005A60FA" w:rsidP="005A6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 увеличение транспортных расходов в связи с ростом цен на горюче-смазочные материалы;</w:t>
      </w:r>
    </w:p>
    <w:p w:rsidR="005A60FA" w:rsidRPr="005A60FA" w:rsidRDefault="005A60FA" w:rsidP="005A6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 недостаточная платежеспособность населения.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Для развития потребительского рынка района необходима реализация комплекса мер, направленных на стимулирование дальнейшего развития торг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вой инфраструктуры, поддержку местных производителей потребительских т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варов и решение отраслевых проблем.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Реализация Подпрограммы будет способствовать выполнению задач, определенные </w:t>
      </w:r>
      <w:hyperlink r:id="rId8" w:history="1">
        <w:r w:rsidRPr="005A60FA">
          <w:rPr>
            <w:rFonts w:ascii="Times New Roman" w:eastAsia="Times New Roman" w:hAnsi="Times New Roman"/>
            <w:sz w:val="28"/>
            <w:szCs w:val="28"/>
          </w:rPr>
          <w:t>Стратегией</w:t>
        </w:r>
      </w:hyperlink>
      <w:r w:rsidRPr="005A60FA">
        <w:rPr>
          <w:rFonts w:ascii="Times New Roman" w:eastAsia="Times New Roman" w:hAnsi="Times New Roman"/>
          <w:sz w:val="28"/>
          <w:szCs w:val="28"/>
        </w:rPr>
        <w:t xml:space="preserve"> развития Бузулукского района до 2024 года  позволит наиболее полно удовлетворять потребности населения района в товарах и усл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>гах, обеспечить их экономическую и физическую доступность, улучшить торг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вое обслуживание сельских жителей.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К перспективным направлениям развития торговой деятельности на те</w:t>
      </w:r>
      <w:r w:rsidRPr="005A60FA">
        <w:rPr>
          <w:rFonts w:ascii="Times New Roman" w:eastAsia="Times New Roman" w:hAnsi="Times New Roman"/>
          <w:sz w:val="28"/>
          <w:szCs w:val="28"/>
        </w:rPr>
        <w:t>р</w:t>
      </w:r>
      <w:r w:rsidRPr="005A60FA">
        <w:rPr>
          <w:rFonts w:ascii="Times New Roman" w:eastAsia="Times New Roman" w:hAnsi="Times New Roman"/>
          <w:sz w:val="28"/>
          <w:szCs w:val="28"/>
        </w:rPr>
        <w:t>ритории района относятся следующие: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стимулирование и реализация инвестиционных проектов, направленных на строительство новых объектов торговой инфраструктуры в Бузулукском ра</w:t>
      </w:r>
      <w:r w:rsidRPr="005A60FA">
        <w:rPr>
          <w:rFonts w:ascii="Times New Roman" w:eastAsia="Times New Roman" w:hAnsi="Times New Roman"/>
          <w:sz w:val="28"/>
          <w:szCs w:val="28"/>
        </w:rPr>
        <w:t>й</w:t>
      </w:r>
      <w:r w:rsidRPr="005A60FA">
        <w:rPr>
          <w:rFonts w:ascii="Times New Roman" w:eastAsia="Times New Roman" w:hAnsi="Times New Roman"/>
          <w:sz w:val="28"/>
          <w:szCs w:val="28"/>
        </w:rPr>
        <w:t>оне;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оптимизация размещения торговых объектов на территории района, п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вышение эффективности их деятельности;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изучение и внедрение передового опыта  по обеспечению населения  услугами торговли;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стимулирование деловой активности торговых предприятий и организ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ции взаимодействия между хозяйствующими субъектами, осуществляющими торговую деятельность, и хозяйствующими субъектам</w:t>
      </w:r>
      <w:proofErr w:type="gramStart"/>
      <w:r w:rsidRPr="005A60FA">
        <w:rPr>
          <w:rFonts w:ascii="Times New Roman" w:eastAsia="Times New Roman" w:hAnsi="Times New Roman"/>
          <w:sz w:val="28"/>
          <w:szCs w:val="28"/>
        </w:rPr>
        <w:t>и-</w:t>
      </w:r>
      <w:proofErr w:type="gramEnd"/>
      <w:r w:rsidRPr="005A60FA">
        <w:rPr>
          <w:rFonts w:ascii="Times New Roman" w:eastAsia="Times New Roman" w:hAnsi="Times New Roman"/>
          <w:sz w:val="28"/>
          <w:szCs w:val="28"/>
        </w:rPr>
        <w:t xml:space="preserve">  производителями и п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ставщиками товаров, путем организации и проведения выставок, ярмарок, иных мероприятий организационного характера.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lastRenderedPageBreak/>
        <w:t>Цель подпрограммы  – развитие торговли на территории Бузулукского района с целью наиболее полного удовлетворения потребностей населения в т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варах и услугах торговли.</w:t>
      </w:r>
    </w:p>
    <w:p w:rsidR="005A60FA" w:rsidRPr="005A60FA" w:rsidRDefault="005A60FA" w:rsidP="005A6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создание благоприятных условий для развития торговли;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удовлетворение потребностей населения в качественных товарах и усл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>гах;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поддержка местных товаропроизводителей с целью повышения конк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>рентоспособности.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Выполнение Подпрограммы рассчитано на семь лет,  с 2018 по 2024 год.</w:t>
      </w:r>
    </w:p>
    <w:p w:rsid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 xml:space="preserve">3. Перечень и описание подпрограммных мероприятий 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Достижение целей и решение задач подпрограммы осуществляются п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>тем скоординированного выполнения комплекса основных мероприятий, кот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рыми предусмотрено проведение мониторинга состояния торговой отрасли с ц</w:t>
      </w:r>
      <w:r w:rsidRPr="005A60FA">
        <w:rPr>
          <w:rFonts w:ascii="Times New Roman" w:eastAsia="Times New Roman" w:hAnsi="Times New Roman"/>
          <w:sz w:val="28"/>
          <w:szCs w:val="28"/>
        </w:rPr>
        <w:t>е</w:t>
      </w:r>
      <w:r w:rsidRPr="005A60FA">
        <w:rPr>
          <w:rFonts w:ascii="Times New Roman" w:eastAsia="Times New Roman" w:hAnsi="Times New Roman"/>
          <w:sz w:val="28"/>
          <w:szCs w:val="28"/>
        </w:rPr>
        <w:t>лью оптимизации и формирования современной торговой инфраструктуры, обеспечение экономической и территориальной доступности товаров и услуг торговли населению района.</w:t>
      </w:r>
    </w:p>
    <w:p w:rsidR="005A60FA" w:rsidRPr="005A60FA" w:rsidRDefault="005A60FA" w:rsidP="005A6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Для решения задачи по созданию благоприятных условий для развития торговли  в Подпрограмме предусмотрены мероприятия по совершенствованию правового регулирования в сфере торговли и развитию торговой инфраструкт</w:t>
      </w:r>
      <w:r w:rsidRPr="005A60FA">
        <w:rPr>
          <w:rFonts w:ascii="Times New Roman" w:eastAsia="Times New Roman" w:hAnsi="Times New Roman"/>
          <w:sz w:val="28"/>
          <w:szCs w:val="28"/>
        </w:rPr>
        <w:t>у</w:t>
      </w:r>
      <w:r w:rsidRPr="005A60FA">
        <w:rPr>
          <w:rFonts w:ascii="Times New Roman" w:eastAsia="Times New Roman" w:hAnsi="Times New Roman"/>
          <w:sz w:val="28"/>
          <w:szCs w:val="28"/>
        </w:rPr>
        <w:t>ры.</w:t>
      </w:r>
    </w:p>
    <w:p w:rsidR="005A60FA" w:rsidRPr="005A60FA" w:rsidRDefault="005A60FA" w:rsidP="005A6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Подробный перечень мероприятий подпрограммы с указанием сроков ре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лизации представлен в приложении №2 к настоящей муниципальной программе.</w:t>
      </w:r>
    </w:p>
    <w:p w:rsidR="005A60FA" w:rsidRPr="005A60FA" w:rsidRDefault="005A60FA" w:rsidP="005A6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4. Ожидаемые результаты реализации подпрограммы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Показателями (индикаторами) решения задач и достижения цели подпр</w:t>
      </w:r>
      <w:r w:rsidRPr="005A60FA">
        <w:rPr>
          <w:rFonts w:ascii="Times New Roman" w:eastAsia="Times New Roman" w:hAnsi="Times New Roman"/>
          <w:sz w:val="28"/>
          <w:szCs w:val="28"/>
        </w:rPr>
        <w:t>о</w:t>
      </w:r>
      <w:r w:rsidRPr="005A60FA">
        <w:rPr>
          <w:rFonts w:ascii="Times New Roman" w:eastAsia="Times New Roman" w:hAnsi="Times New Roman"/>
          <w:sz w:val="28"/>
          <w:szCs w:val="28"/>
        </w:rPr>
        <w:t>граммы будут являться: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ежегодное повышение индекса физического объема оборота розничной торговли не менее 2,5 процента в сопоставимых ценах к предыдущему году;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- увеличение оборота розничной торговли на душу населения в 2024 году до 52981 рублей;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- увеличение обеспеченности населения района в 2024 году площадью торговых объектов до </w:t>
      </w:r>
      <w:r>
        <w:rPr>
          <w:rFonts w:ascii="Times New Roman" w:eastAsia="Times New Roman" w:hAnsi="Times New Roman"/>
          <w:sz w:val="28"/>
          <w:szCs w:val="28"/>
        </w:rPr>
        <w:t>401 кв. метров на 1 000 жителей</w:t>
      </w:r>
      <w:r w:rsidRPr="005A60FA">
        <w:rPr>
          <w:rFonts w:ascii="Times New Roman" w:eastAsia="Times New Roman" w:hAnsi="Times New Roman"/>
          <w:sz w:val="28"/>
          <w:szCs w:val="28"/>
        </w:rPr>
        <w:t>.</w:t>
      </w:r>
    </w:p>
    <w:p w:rsidR="005A60FA" w:rsidRPr="005A60FA" w:rsidRDefault="005A60FA" w:rsidP="005A60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5. Ресурсное обеспечение Подпрограммы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подпрограммы составляет                          270,2 </w:t>
      </w:r>
      <w:r w:rsidRPr="005A60FA">
        <w:rPr>
          <w:rFonts w:eastAsia="Times New Roman"/>
          <w:color w:val="000000"/>
        </w:rPr>
        <w:t xml:space="preserve"> </w:t>
      </w:r>
      <w:r w:rsidRPr="005A60FA">
        <w:rPr>
          <w:rFonts w:ascii="Times New Roman" w:eastAsia="Times New Roman" w:hAnsi="Times New Roman"/>
          <w:sz w:val="28"/>
          <w:szCs w:val="28"/>
        </w:rPr>
        <w:t>тыс. руб. Финансирование осуществляется за счет средств местного  и о</w:t>
      </w:r>
      <w:r w:rsidRPr="005A60FA">
        <w:rPr>
          <w:rFonts w:ascii="Times New Roman" w:eastAsia="Times New Roman" w:hAnsi="Times New Roman"/>
          <w:sz w:val="28"/>
          <w:szCs w:val="28"/>
        </w:rPr>
        <w:t>б</w:t>
      </w:r>
      <w:r w:rsidRPr="005A60FA">
        <w:rPr>
          <w:rFonts w:ascii="Times New Roman" w:eastAsia="Times New Roman" w:hAnsi="Times New Roman"/>
          <w:sz w:val="28"/>
          <w:szCs w:val="28"/>
        </w:rPr>
        <w:t xml:space="preserve">ластного бюджетов.  </w:t>
      </w:r>
    </w:p>
    <w:p w:rsidR="005A60FA" w:rsidRPr="005A60FA" w:rsidRDefault="005A60FA" w:rsidP="005A60F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</w:rPr>
        <w:t>Ресурсное обеспечение в разрезе  мероприятий с разбивкой по годам представлено в приложении № 2 к настоящей муниципальной программе.</w:t>
      </w:r>
    </w:p>
    <w:p w:rsidR="005A60FA" w:rsidRPr="005A60FA" w:rsidRDefault="005A60FA" w:rsidP="005A6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 Механизм реализации, система управления реализацией Подпр</w:t>
      </w:r>
      <w:r w:rsidRPr="005A60F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5A60FA">
        <w:rPr>
          <w:rFonts w:ascii="Times New Roman" w:eastAsia="Times New Roman" w:hAnsi="Times New Roman"/>
          <w:b/>
          <w:sz w:val="28"/>
          <w:szCs w:val="28"/>
          <w:lang w:eastAsia="ru-RU"/>
        </w:rPr>
        <w:t>граммы и контроль хода ее реализации</w:t>
      </w:r>
    </w:p>
    <w:p w:rsidR="005A60FA" w:rsidRPr="005A60FA" w:rsidRDefault="005A60FA" w:rsidP="005A60F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реализации, система управления реализацией Подпрограммы и контроль хода ее реализации </w:t>
      </w:r>
      <w:r w:rsidRPr="005A60FA">
        <w:rPr>
          <w:rFonts w:ascii="Times New Roman" w:eastAsia="Times New Roman" w:hAnsi="Times New Roman"/>
          <w:sz w:val="28"/>
          <w:szCs w:val="28"/>
        </w:rPr>
        <w:t>осуществляется в соответствии с  порядком разр</w:t>
      </w:r>
      <w:r w:rsidRPr="005A60FA">
        <w:rPr>
          <w:rFonts w:ascii="Times New Roman" w:eastAsia="Times New Roman" w:hAnsi="Times New Roman"/>
          <w:sz w:val="28"/>
          <w:szCs w:val="28"/>
        </w:rPr>
        <w:t>а</w:t>
      </w:r>
      <w:r w:rsidRPr="005A60FA">
        <w:rPr>
          <w:rFonts w:ascii="Times New Roman" w:eastAsia="Times New Roman" w:hAnsi="Times New Roman"/>
          <w:sz w:val="28"/>
          <w:szCs w:val="28"/>
        </w:rPr>
        <w:t>ботки, реализации и оценки эффективности муниципальных  программ Бузулу</w:t>
      </w:r>
      <w:r w:rsidRPr="005A60FA">
        <w:rPr>
          <w:rFonts w:ascii="Times New Roman" w:eastAsia="Times New Roman" w:hAnsi="Times New Roman"/>
          <w:sz w:val="28"/>
          <w:szCs w:val="28"/>
        </w:rPr>
        <w:t>к</w:t>
      </w:r>
      <w:r w:rsidRPr="005A60FA">
        <w:rPr>
          <w:rFonts w:ascii="Times New Roman" w:eastAsia="Times New Roman" w:hAnsi="Times New Roman"/>
          <w:sz w:val="28"/>
          <w:szCs w:val="28"/>
        </w:rPr>
        <w:t>ского района.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60FA">
        <w:rPr>
          <w:rFonts w:ascii="Times New Roman" w:eastAsia="Times New Roman" w:hAnsi="Times New Roman"/>
          <w:b/>
          <w:sz w:val="28"/>
          <w:szCs w:val="28"/>
        </w:rPr>
        <w:t>7. Ожидаемый (планируемый) эффект от реализации подпрограммы</w:t>
      </w:r>
    </w:p>
    <w:p w:rsidR="005A60FA" w:rsidRPr="005A60FA" w:rsidRDefault="005A60FA" w:rsidP="005A6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0FA" w:rsidRPr="005A60FA" w:rsidRDefault="005A60FA" w:rsidP="005A6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позволит осуществлять повышение индекса ф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зического объема оборота розничной торговли, увеличить оборот розничной торговли на душу населения, увеличить обеспеченность населения района пл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60FA">
        <w:rPr>
          <w:rFonts w:ascii="Times New Roman" w:eastAsia="Times New Roman" w:hAnsi="Times New Roman"/>
          <w:sz w:val="28"/>
          <w:szCs w:val="28"/>
          <w:lang w:eastAsia="ru-RU"/>
        </w:rPr>
        <w:t>щадью торговых объектов.</w:t>
      </w:r>
    </w:p>
    <w:p w:rsidR="005A60FA" w:rsidRDefault="005A60FA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A60FA" w:rsidRDefault="005A60FA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583458" w:rsidRPr="00583458" w:rsidTr="00A12756">
        <w:tc>
          <w:tcPr>
            <w:tcW w:w="3369" w:type="dxa"/>
          </w:tcPr>
          <w:p w:rsidR="00583458" w:rsidRPr="00583458" w:rsidRDefault="00583458" w:rsidP="00583458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3458" w:rsidRPr="00583458" w:rsidRDefault="00583458" w:rsidP="00583458">
            <w:pPr>
              <w:spacing w:after="0" w:line="240" w:lineRule="auto"/>
              <w:ind w:left="2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58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  <w:p w:rsidR="00583458" w:rsidRPr="00583458" w:rsidRDefault="00583458" w:rsidP="00583458">
            <w:pPr>
              <w:spacing w:after="0" w:line="240" w:lineRule="auto"/>
              <w:ind w:left="2160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r w:rsidRPr="00583458">
              <w:rPr>
                <w:rFonts w:ascii="Times New Roman" w:eastAsia="Times New Roman" w:hAnsi="Times New Roman"/>
                <w:sz w:val="24"/>
                <w:szCs w:val="24"/>
              </w:rPr>
              <w:t xml:space="preserve">торговли в Бузулукском районе» </w:t>
            </w:r>
          </w:p>
        </w:tc>
      </w:tr>
    </w:tbl>
    <w:p w:rsidR="00583458" w:rsidRPr="00583458" w:rsidRDefault="00583458" w:rsidP="00583458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83458" w:rsidRPr="00583458" w:rsidRDefault="00583458" w:rsidP="005834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5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</w:p>
    <w:p w:rsidR="00583458" w:rsidRPr="00583458" w:rsidRDefault="00583458" w:rsidP="005834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5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отдаленных, труднодоступных и малонаселенных пунктов Бузулукского района, а также населенных пунктов, в которых отсутствуют </w:t>
      </w:r>
      <w:proofErr w:type="gramStart"/>
      <w:r w:rsidRPr="00583458">
        <w:rPr>
          <w:rFonts w:ascii="Times New Roman" w:eastAsia="Times New Roman" w:hAnsi="Times New Roman"/>
          <w:sz w:val="28"/>
          <w:szCs w:val="28"/>
          <w:lang w:eastAsia="ru-RU"/>
        </w:rPr>
        <w:t>торговые</w:t>
      </w:r>
      <w:proofErr w:type="gramEnd"/>
      <w:r w:rsidRPr="00583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458" w:rsidRPr="00583458" w:rsidRDefault="00583458" w:rsidP="005834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58">
        <w:rPr>
          <w:rFonts w:ascii="Times New Roman" w:eastAsia="Times New Roman" w:hAnsi="Times New Roman"/>
          <w:sz w:val="28"/>
          <w:szCs w:val="28"/>
          <w:lang w:eastAsia="ru-RU"/>
        </w:rPr>
        <w:t>объекты, участвующих в реализации программных мероприятий</w:t>
      </w:r>
    </w:p>
    <w:p w:rsidR="00583458" w:rsidRPr="00583458" w:rsidRDefault="00583458" w:rsidP="005834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58" w:rsidRPr="00583458" w:rsidRDefault="00583458" w:rsidP="0058345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1.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 xml:space="preserve">узулук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д.Балимовка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д.Казаковка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п.Мордовский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п.Новый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городок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с.Малогосвицкое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с.Новая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Казанка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г.Бузулук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51"/>
        <w:gridCol w:w="3175"/>
      </w:tblGrid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г.Бузулук - д.Балимовка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алимовка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д.Казаковка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азаковка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п.Мордовский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ордовский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п.Новый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городок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городок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с.Малогосвицкое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алогосвицкое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с.Новая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Казанка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Казанка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214</w:t>
            </w:r>
          </w:p>
        </w:tc>
      </w:tr>
    </w:tbl>
    <w:p w:rsidR="00583458" w:rsidRPr="00583458" w:rsidRDefault="00583458" w:rsidP="0058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2.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п.Дубовый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Куст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п.Новодубовка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г.Бузулук»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52"/>
        <w:gridCol w:w="3174"/>
      </w:tblGrid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2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7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п.Дубовый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Куст</w:t>
            </w:r>
          </w:p>
        </w:tc>
        <w:tc>
          <w:tcPr>
            <w:tcW w:w="317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убовый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Куст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п.Новодубовка</w:t>
            </w:r>
            <w:proofErr w:type="spellEnd"/>
          </w:p>
        </w:tc>
        <w:tc>
          <w:tcPr>
            <w:tcW w:w="317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п.Новодубовка - г.Бузулук</w:t>
            </w:r>
          </w:p>
        </w:tc>
        <w:tc>
          <w:tcPr>
            <w:tcW w:w="317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7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</w:tr>
    </w:tbl>
    <w:p w:rsidR="00583458" w:rsidRPr="00583458" w:rsidRDefault="00583458" w:rsidP="00583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3.по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с.Мотовилово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п.Подгорный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п.Рябцево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г.Бузулук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88"/>
        <w:gridCol w:w="3191"/>
      </w:tblGrid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с.Мотовилово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отовилово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п.Подгорный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одгорный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п.Рябцево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ябцево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583458" w:rsidRPr="00583458" w:rsidRDefault="00583458" w:rsidP="00583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4.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п.Елшанский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п.Паника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п.Заповедный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п.Опытный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п.Лебяжий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рзд.Елшанский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г.Бузулук»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88"/>
        <w:gridCol w:w="3191"/>
      </w:tblGrid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п.Елшанский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лшанский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п.Паника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аника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п.Заповедный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аповедный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п.Опытный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пытный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п.Лебяжий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ебяжий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рзд.Елшанский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рзд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лшанский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3458" w:rsidRPr="00583458" w:rsidTr="00A12756">
        <w:trPr>
          <w:trHeight w:val="365"/>
        </w:trPr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</w:p>
        </w:tc>
      </w:tr>
    </w:tbl>
    <w:p w:rsidR="00583458" w:rsidRPr="00583458" w:rsidRDefault="00583458" w:rsidP="0058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5.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с.Елшанка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Вторая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с.Нижняя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Вязовка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п.Никифоровское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Лесничество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п.Присамарский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п.Обухово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– п. Кировский - г.Бузулук»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с.Елшанка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Вторая</w:t>
            </w:r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лшанка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Вторая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с.Нижняя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Вязовка</w:t>
            </w:r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ижняя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Вязовка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п.Никифоровское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Лесн</w:t>
            </w:r>
            <w:r w:rsidRPr="005834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83458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икифоровское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Лесничество - п.  Присама</w:t>
            </w:r>
            <w:r w:rsidRPr="00583458">
              <w:rPr>
                <w:rFonts w:ascii="Times New Roman" w:hAnsi="Times New Roman"/>
                <w:sz w:val="28"/>
                <w:szCs w:val="28"/>
              </w:rPr>
              <w:t>р</w:t>
            </w:r>
            <w:r w:rsidRPr="00583458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рисамарский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п.Обухово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бухово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п.Кировский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ировский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83458" w:rsidRPr="00583458" w:rsidTr="00A12756">
        <w:tc>
          <w:tcPr>
            <w:tcW w:w="48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64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</w:tr>
    </w:tbl>
    <w:p w:rsidR="00583458" w:rsidRPr="00583458" w:rsidRDefault="00583458" w:rsidP="00583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6.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п.Бузулукское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Лесничество –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п.Мичурино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г.Бузулук»</w:t>
      </w:r>
    </w:p>
    <w:p w:rsidR="00583458" w:rsidRPr="00583458" w:rsidRDefault="00583458" w:rsidP="005834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88"/>
        <w:gridCol w:w="3191"/>
      </w:tblGrid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п.Бузулукское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узулукское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Лесничество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п.Мичурино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ичурино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583458" w:rsidRPr="00583458" w:rsidRDefault="00583458" w:rsidP="00583458">
      <w:pPr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7.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п.Ржавец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п.Стрелица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п.Черталык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г.Бузулук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88"/>
        <w:gridCol w:w="3191"/>
      </w:tblGrid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п.Ржавец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жавец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п.Стрелица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трелица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п.Черталык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ерталык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257</w:t>
            </w:r>
          </w:p>
        </w:tc>
      </w:tr>
    </w:tbl>
    <w:p w:rsidR="00583458" w:rsidRPr="00583458" w:rsidRDefault="00583458" w:rsidP="00583458">
      <w:pPr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lastRenderedPageBreak/>
        <w:t xml:space="preserve">8.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с.Свежий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Родник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с.Покровка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с.Тростянка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п.Мельничный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г.Бузулук»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51"/>
        <w:gridCol w:w="3175"/>
      </w:tblGrid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с.Свежий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Родник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вежий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Родник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с.Покровка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окровка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с.Тростянка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ростянка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п.Мельничный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ельничный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г.Бузулук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7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</w:tbl>
    <w:p w:rsidR="00583458" w:rsidRPr="00583458" w:rsidRDefault="00583458" w:rsidP="00583458">
      <w:pPr>
        <w:jc w:val="both"/>
        <w:rPr>
          <w:rFonts w:ascii="Times New Roman" w:hAnsi="Times New Roman"/>
          <w:sz w:val="28"/>
          <w:szCs w:val="28"/>
        </w:rPr>
      </w:pPr>
    </w:p>
    <w:p w:rsidR="00583458" w:rsidRPr="00583458" w:rsidRDefault="00583458" w:rsidP="0058345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83458">
        <w:rPr>
          <w:rFonts w:ascii="Times New Roman" w:hAnsi="Times New Roman"/>
          <w:sz w:val="28"/>
          <w:szCs w:val="28"/>
        </w:rPr>
        <w:t xml:space="preserve">9. по маршруту </w:t>
      </w:r>
      <w:r w:rsidRPr="00583458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58345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83458">
        <w:rPr>
          <w:rFonts w:ascii="Times New Roman" w:hAnsi="Times New Roman"/>
          <w:sz w:val="28"/>
          <w:szCs w:val="28"/>
          <w:u w:val="single"/>
        </w:rPr>
        <w:t>узулук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с.Александровка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с.Булгаково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д.Сидоркино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583458">
        <w:rPr>
          <w:rFonts w:ascii="Times New Roman" w:hAnsi="Times New Roman"/>
          <w:sz w:val="28"/>
          <w:szCs w:val="28"/>
          <w:u w:val="single"/>
        </w:rPr>
        <w:t>д.Карачаево</w:t>
      </w:r>
      <w:proofErr w:type="spellEnd"/>
      <w:r w:rsidRPr="00583458">
        <w:rPr>
          <w:rFonts w:ascii="Times New Roman" w:hAnsi="Times New Roman"/>
          <w:sz w:val="28"/>
          <w:szCs w:val="28"/>
          <w:u w:val="single"/>
        </w:rPr>
        <w:t xml:space="preserve"> -  д. Гавриловка - г.Бузулук»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88"/>
        <w:gridCol w:w="3191"/>
      </w:tblGrid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 xml:space="preserve">Расстояние  в 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узулук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с.Александровка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лександровка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с.Булгаково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улгаково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д.Сидоркино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идоркино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д.Карачаево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58345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83458">
              <w:rPr>
                <w:rFonts w:ascii="Times New Roman" w:hAnsi="Times New Roman"/>
                <w:sz w:val="28"/>
                <w:szCs w:val="28"/>
              </w:rPr>
              <w:t>арачаево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83458">
              <w:rPr>
                <w:rFonts w:ascii="Times New Roman" w:hAnsi="Times New Roman"/>
                <w:sz w:val="28"/>
                <w:szCs w:val="28"/>
              </w:rPr>
              <w:t>д.Гавриловка</w:t>
            </w:r>
            <w:proofErr w:type="spellEnd"/>
            <w:r w:rsidRPr="0058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д.Гавриловка - г.Бузулук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45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583458" w:rsidRPr="00583458" w:rsidTr="00A12756">
        <w:tc>
          <w:tcPr>
            <w:tcW w:w="445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583458" w:rsidRPr="00583458" w:rsidRDefault="00583458" w:rsidP="0058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58">
              <w:rPr>
                <w:rFonts w:ascii="Times New Roman" w:hAnsi="Times New Roman"/>
                <w:b/>
                <w:sz w:val="28"/>
                <w:szCs w:val="28"/>
              </w:rPr>
              <w:t>228</w:t>
            </w:r>
          </w:p>
        </w:tc>
      </w:tr>
    </w:tbl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583458" w:rsidRDefault="00583458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D6379C" w:rsidRPr="00D6379C" w:rsidRDefault="00D6379C" w:rsidP="00D6379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D6379C">
        <w:rPr>
          <w:rFonts w:ascii="Times New Roman" w:eastAsia="Times New Roman" w:hAnsi="Times New Roman"/>
          <w:sz w:val="24"/>
          <w:szCs w:val="24"/>
        </w:rPr>
        <w:t>к муниципальной программе «Экономическое ра</w:t>
      </w:r>
      <w:r w:rsidRPr="00D6379C">
        <w:rPr>
          <w:rFonts w:ascii="Times New Roman" w:eastAsia="Times New Roman" w:hAnsi="Times New Roman"/>
          <w:sz w:val="24"/>
          <w:szCs w:val="24"/>
        </w:rPr>
        <w:t>з</w:t>
      </w:r>
      <w:r w:rsidRPr="00D6379C">
        <w:rPr>
          <w:rFonts w:ascii="Times New Roman" w:eastAsia="Times New Roman" w:hAnsi="Times New Roman"/>
          <w:sz w:val="24"/>
          <w:szCs w:val="24"/>
        </w:rPr>
        <w:t>витие Бузулукского района»</w:t>
      </w:r>
    </w:p>
    <w:p w:rsidR="00D6379C" w:rsidRPr="00D6379C" w:rsidRDefault="00D6379C" w:rsidP="00D6379C">
      <w:pPr>
        <w:spacing w:after="0" w:line="240" w:lineRule="auto"/>
        <w:ind w:left="4536"/>
        <w:rPr>
          <w:rFonts w:eastAsia="Times New Roman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Паспорт</w:t>
      </w:r>
      <w:r w:rsidRPr="00D6379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подпрограммы «Развитие инвестиционной и инновационной деятельности»</w:t>
      </w:r>
      <w:r w:rsidRPr="00D6379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(далее – подпрограмма)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789"/>
      </w:tblGrid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подпрограммы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3B7AA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Бузулукского района (отдел экономики администрации Бузулукского ра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 (далее - отдел экономики).</w:t>
            </w:r>
            <w:proofErr w:type="gramEnd"/>
          </w:p>
        </w:tc>
      </w:tr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4F127E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3B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благоприятного инвестицио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климата в районе, увеличение притока инвестиционных средств, расширение инн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вационного сегмента экономики Бузулукск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района.</w:t>
            </w:r>
          </w:p>
        </w:tc>
      </w:tr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3B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мер муниципального регулиров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сферах инвестиционной и инновацио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деятельности на территории Бузулукск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района;</w:t>
            </w:r>
          </w:p>
          <w:p w:rsidR="00D6379C" w:rsidRPr="00D6379C" w:rsidRDefault="00D6379C" w:rsidP="003B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поддержание инвестиционно </w:t>
            </w:r>
            <w:proofErr w:type="gramStart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ривлекательного имиджа района, продвиж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Бузулукского района на областном, ро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сийском и международном рынках инвест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ций;</w:t>
            </w:r>
          </w:p>
          <w:p w:rsidR="00D6379C" w:rsidRPr="00D6379C" w:rsidRDefault="00D6379C" w:rsidP="003B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реализации экономически эффе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инвестиционных проектов;</w:t>
            </w:r>
          </w:p>
        </w:tc>
      </w:tr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(инд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каторы) подпрограммы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4F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инвестиций в основной капитал индекс физического объема инвестиций в основной капитал </w:t>
            </w:r>
          </w:p>
          <w:p w:rsidR="00D6379C" w:rsidRPr="00D6379C" w:rsidRDefault="00D6379C" w:rsidP="004F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инвестиций в основной капитал в ра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чете на одного жителя </w:t>
            </w:r>
          </w:p>
        </w:tc>
      </w:tr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подпр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2018- 2024 годы </w:t>
            </w:r>
          </w:p>
        </w:tc>
      </w:tr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sub_9921"/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нований подпрограммы</w:t>
            </w:r>
            <w:bookmarkEnd w:id="2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4F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составляет 77350,0 тыс. рублей. Финансир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осуществляется: за счет средств мес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бюджета 350,0 тыс. руб., за счет вн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бюджетных средств финансирования 77 000,0 тыс. руб.,   в том числе по годам реализации: 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16 050 тыс. руб. в том числе мес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бюджет 50,0 тыс. руб., внебюджетные 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  16 000,0 тыс. руб.;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5 050 тыс. руб. в том числе мес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бюджет 50,0 тыс. руб., внебюджетные источники финансирования    5 000,0 тыс. руб.;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56 050 тыс. руб. в том числе мес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бюджет 50,0 тыс. руб., внебюджетные источники финансирования  56 000,0 тыс. руб.;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50,0,0 тыс. руб. местный бюджет;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–50,0 тыс. руб. местный бюджет;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50,0 тыс. руб. местный бюджет;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–50,0 тыс. руб. местный бюджет</w:t>
            </w:r>
          </w:p>
        </w:tc>
      </w:tr>
      <w:tr w:rsidR="00D6379C" w:rsidRPr="00D6379C" w:rsidTr="00D6379C"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Pr="00D6379C" w:rsidRDefault="00D6379C" w:rsidP="00D6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ализации подпрограммы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подпрограммы позволит: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инвестиционную привлекател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Бузулукского  района, в том числе за счет продвижения позитивного имиджа рай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 Оренбургской области;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увеличить объем инвестиций в основной к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 Бузулукского района, увеличить нал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говые поступления в районный бюджет;</w:t>
            </w:r>
            <w:r w:rsidRPr="00D6379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личить объемы инвестиций, привлекаемых за счет средств государственных программ;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конкурентоспособность продукции районных предприятий на областном рынке;</w:t>
            </w:r>
          </w:p>
          <w:p w:rsidR="00D6379C" w:rsidRPr="00D6379C" w:rsidRDefault="00D6379C" w:rsidP="00B9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насытить товарные рынки района недоста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потребительскими товарами и проду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3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цией.</w:t>
            </w:r>
          </w:p>
        </w:tc>
      </w:tr>
    </w:tbl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" w:name="sub_1081"/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450457" w:rsidRDefault="00450457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1. Характеристика сферы реализации подпрограммы, описание основных проблем и прогноз развития</w:t>
      </w:r>
    </w:p>
    <w:bookmarkEnd w:id="3"/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Характерной чертой современного мирового хозяйственного развития я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ляется переход к новому этапу формирования инновационного общества – п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строению экономики, базирующейся преимущественно на генерации, распр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странении и использовании знаний. </w:t>
      </w:r>
    </w:p>
    <w:p w:rsidR="00D6379C" w:rsidRPr="00D6379C" w:rsidRDefault="00D6379C" w:rsidP="00D6379C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/>
          <w:kern w:val="1"/>
          <w:sz w:val="28"/>
          <w:szCs w:val="28"/>
          <w:lang w:eastAsia="ar-SA"/>
        </w:rPr>
      </w:pPr>
      <w:r w:rsidRPr="00D6379C">
        <w:rPr>
          <w:rFonts w:ascii="Times New Roman" w:eastAsia="PMingLiU" w:hAnsi="Times New Roman"/>
          <w:kern w:val="1"/>
          <w:sz w:val="28"/>
          <w:szCs w:val="28"/>
          <w:lang w:eastAsia="ar-SA"/>
        </w:rPr>
        <w:t>Реальный успех модернизации и инноваций требует формирования благоприятного инвестиционного климата, обеспечивающего их выгодность бизнесу.</w:t>
      </w:r>
    </w:p>
    <w:p w:rsidR="00D6379C" w:rsidRPr="00D6379C" w:rsidRDefault="00D6379C" w:rsidP="00D6379C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/>
          <w:kern w:val="1"/>
          <w:sz w:val="28"/>
          <w:szCs w:val="28"/>
          <w:lang w:eastAsia="ar-SA"/>
        </w:rPr>
      </w:pPr>
      <w:r w:rsidRPr="00D6379C">
        <w:rPr>
          <w:rFonts w:ascii="Times New Roman" w:eastAsia="PMingLiU" w:hAnsi="Times New Roman"/>
          <w:kern w:val="1"/>
          <w:sz w:val="28"/>
          <w:szCs w:val="28"/>
          <w:lang w:eastAsia="ar-SA"/>
        </w:rPr>
        <w:t xml:space="preserve">Прямым следствием модернизации является рост производительности труда и сокращение старых рабочих мест (производительность труда в России отстает от стран развитого мира в среднем от 3 до 5 раз). Как показывают опросы, технологическое и техническое перевооружение российских производств ведет к росту производительности труда также в  среднем от 3 до 5 раз. </w:t>
      </w:r>
    </w:p>
    <w:p w:rsidR="00D6379C" w:rsidRPr="00D6379C" w:rsidRDefault="00D6379C" w:rsidP="00D63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8" w:firstLine="666"/>
        <w:jc w:val="both"/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</w:pP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 xml:space="preserve">Рост производительности труда на предприятиях </w:t>
      </w:r>
      <w:proofErr w:type="spellStart"/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Бузулукского</w:t>
      </w:r>
      <w:proofErr w:type="spellEnd"/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 xml:space="preserve"> района, ре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а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 xml:space="preserve">лизация </w:t>
      </w:r>
      <w:proofErr w:type="spellStart"/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модернизационных</w:t>
      </w:r>
      <w:proofErr w:type="spellEnd"/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 xml:space="preserve"> проектов могут привести к значительному высвобо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ж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дению экономически активного населении. Для предупреждения этой проблемы нужно создавать новые рабочие места за счет развития малого бизнеса и размещ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е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ния новых производительных сил на территории Бузулукского района Оренбур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>г</w:t>
      </w:r>
      <w:r w:rsidRPr="00D6379C"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  <w:t xml:space="preserve">ской области.      </w:t>
      </w:r>
    </w:p>
    <w:p w:rsidR="00D6379C" w:rsidRPr="00D6379C" w:rsidRDefault="00D6379C" w:rsidP="00D63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1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Поэтому, социально безопасный процесс модернизации требует опереж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ющего создания новых высокопроизводительных рабочих мест, что означает с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здание, прежде всего, частным бизнесом новых, конкурентоспособных прои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водств. </w:t>
      </w:r>
    </w:p>
    <w:p w:rsidR="00D6379C" w:rsidRPr="00D6379C" w:rsidRDefault="00D6379C" w:rsidP="00D6379C">
      <w:pPr>
        <w:suppressAutoHyphens/>
        <w:spacing w:after="0" w:line="100" w:lineRule="atLeast"/>
        <w:ind w:firstLine="709"/>
        <w:jc w:val="both"/>
        <w:rPr>
          <w:rFonts w:ascii="Times New Roman" w:eastAsia="PMingLiU" w:hAnsi="Times New Roman"/>
          <w:kern w:val="1"/>
          <w:sz w:val="28"/>
          <w:szCs w:val="28"/>
          <w:lang w:eastAsia="ar-SA"/>
        </w:rPr>
      </w:pPr>
      <w:r w:rsidRPr="00D6379C">
        <w:rPr>
          <w:rFonts w:ascii="Times New Roman" w:eastAsia="PMingLiU" w:hAnsi="Times New Roman"/>
          <w:kern w:val="1"/>
          <w:sz w:val="28"/>
          <w:szCs w:val="28"/>
          <w:lang w:eastAsia="ar-SA"/>
        </w:rPr>
        <w:t>Этого можно достигнуть за счет улучшения инвестиционного климата.</w:t>
      </w:r>
    </w:p>
    <w:p w:rsidR="00D6379C" w:rsidRPr="00D6379C" w:rsidRDefault="00D6379C" w:rsidP="00D6379C">
      <w:pPr>
        <w:suppressAutoHyphens/>
        <w:spacing w:after="0" w:line="100" w:lineRule="atLeast"/>
        <w:ind w:firstLine="709"/>
        <w:jc w:val="both"/>
        <w:rPr>
          <w:rFonts w:ascii="Times New Roman" w:eastAsia="PMingLiU" w:hAnsi="Times New Roman"/>
          <w:kern w:val="1"/>
          <w:sz w:val="28"/>
          <w:szCs w:val="28"/>
          <w:lang w:eastAsia="ar-SA"/>
        </w:rPr>
      </w:pPr>
      <w:r w:rsidRPr="00D6379C">
        <w:rPr>
          <w:rFonts w:ascii="Times New Roman" w:eastAsia="PMingLiU" w:hAnsi="Times New Roman"/>
          <w:kern w:val="1"/>
          <w:sz w:val="28"/>
          <w:szCs w:val="28"/>
          <w:lang w:eastAsia="ar-SA"/>
        </w:rPr>
        <w:t xml:space="preserve">Основным документом, определяющим развитие Бузулукского района на перспективу, является Стратегия развития Бузулукского района до 2024 года и на период до 2030 года. 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Для создания благоприятного инвестиционного климата и с целью поэта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ного выполнения стратегии развития Бузулукского района разработаны мер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приятия на долгосрочную и среднесрочную перспективы, определены отве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ственные исполнители и сроки реализации мероприятий. 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С 2011 года Бузулукский район принимает активное участие в ежегодном экономическом форуме «Оренбуржье». Основной акцент на форуме уделяется вопросам привлечения инвестиций на муниципальном уровне, в том числе на социальные объекты на условиях государственно-частного партнерства. 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в инвестиционной политике уделяется информационной поддержке инвесторов.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sub_1082"/>
      <w:r w:rsidRPr="00D6379C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цели, задачи,</w:t>
      </w:r>
    </w:p>
    <w:p w:rsidR="00D6379C" w:rsidRPr="00D6379C" w:rsidRDefault="00D6379C" w:rsidP="00D63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этапы реализации подпрограммы</w:t>
      </w:r>
    </w:p>
    <w:bookmarkEnd w:id="4"/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подпрограммы - формирование благоприятного инвестиционного 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климата в районе, увеличение притока инвестиционных средств, расширение инновационного сегмента экономики Бузулукского района.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Выполнение программы позволит привлечь в район дополнительные об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емы инвестиционных средств и создать надежную основу для формирования и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новационных сегментов экономики.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В результате будет проведена модернизация основных фондов произво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ственных предприятий и организаций района, сформирован привлекательный инвестиционных климат, расширится инновационный сегмент экономики рай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на, повысится  конкурентоспособность Бузулукского района,  качество и уровень жизни населения.</w:t>
      </w:r>
      <w:proofErr w:type="gramEnd"/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предусмотрено решение следующих задач:</w:t>
      </w:r>
    </w:p>
    <w:p w:rsidR="00D6379C" w:rsidRPr="00D6379C" w:rsidRDefault="00D6379C" w:rsidP="00D6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организационных мер, направленных на стимул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рование и поддержку притока инвестиций в экономику района, развитие инн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вационной деятельности;  </w:t>
      </w:r>
    </w:p>
    <w:p w:rsidR="00D6379C" w:rsidRPr="00D6379C" w:rsidRDefault="00D6379C" w:rsidP="00D63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позитивного имиджа района, инвестиционн</w:t>
      </w:r>
      <w:proofErr w:type="gramStart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ной территории посредством участия в региональных  форумах;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разработка мер муниципального регулирования в сферах инвестиционной и инновационной деятельности на территории Бузулукского района;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поддержание имиджа инвестиционной привлекательности района, пр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движение Бузулукского района на областном рынке инвестиций;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содействие реализации экономически эффективных инвестиционных пр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ектов, имеющих эффект для различных отраслей экономики Бузулукского рай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на;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развитие государственно-частного партнерства в Бузулукском районе.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Показателями (индикаторами) решения задач и достижения цели подпр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граммы будут являться: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инвестиций в основной капитал; 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физического объема инвестиций в основной капитал; </w:t>
      </w:r>
    </w:p>
    <w:p w:rsid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инвестиций в основной капитал в расчете на одного жителя Срок и этап реализации подпрограммы 2018 - 2024 годы. </w:t>
      </w:r>
    </w:p>
    <w:p w:rsidR="00450457" w:rsidRPr="00D6379C" w:rsidRDefault="00450457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450457" w:rsidRDefault="00D6379C" w:rsidP="004504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4504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Перечень и описание подпрограммных мероприятий</w:t>
      </w:r>
    </w:p>
    <w:p w:rsidR="00450457" w:rsidRPr="00450457" w:rsidRDefault="00450457" w:rsidP="00450457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подпрограммы представлен в </w:t>
      </w:r>
      <w:hyperlink w:anchor="sub_1020" w:history="1">
        <w:r w:rsidRPr="00D6379C">
          <w:rPr>
            <w:rFonts w:ascii="Times New Roman" w:eastAsia="Times New Roman" w:hAnsi="Times New Roman"/>
            <w:sz w:val="28"/>
            <w:szCs w:val="28"/>
            <w:lang w:eastAsia="ru-RU"/>
          </w:rPr>
          <w:t>прилож</w:t>
        </w:r>
        <w:r w:rsidRPr="00D6379C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Pr="00D6379C">
          <w:rPr>
            <w:rFonts w:ascii="Times New Roman" w:eastAsia="Times New Roman" w:hAnsi="Times New Roman"/>
            <w:sz w:val="28"/>
            <w:szCs w:val="28"/>
            <w:lang w:eastAsia="ru-RU"/>
          </w:rPr>
          <w:t>нии № 2</w:t>
        </w:r>
      </w:hyperlink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 программе «Экономическое развитие Бузулукского района» на 2018-2024 годы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b/>
          <w:sz w:val="28"/>
          <w:szCs w:val="28"/>
          <w:lang w:eastAsia="ru-RU"/>
        </w:rPr>
        <w:t>4. Ожидаемые результаты реализации подпрограммы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позволит: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- повысить инвестиционную привлекательность Бузулукского  района, в том числе за счет продвижения позитивного имиджа района в Оренбургской 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ласти;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объем инвестиций в основной капитал Бузулукского района, 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увеличить налоговые поступления в районный бюджет; увеличить объемы инв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стиций, привлекаемых за счет средств государственных программ;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- повысить конкурентоспособность продукции районных предприятий на областном рынке;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- насытить товарные рынки района недостающими потребительскими т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варами и продукцией.</w:t>
      </w:r>
    </w:p>
    <w:p w:rsid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показателей (индикаторов) с разбивкой по годам реал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подпрограммы приведен в </w:t>
      </w:r>
      <w:hyperlink w:anchor="sub_1010" w:history="1">
        <w:r w:rsidRPr="00D6379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№ 1</w:t>
        </w:r>
      </w:hyperlink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 программе «Экономическое развитие Бузулукского района» на 2018-2024 годы.</w:t>
      </w:r>
    </w:p>
    <w:p w:rsidR="00450457" w:rsidRPr="00D6379C" w:rsidRDefault="00450457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5. Ресурсное обеспечение подпрограммы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881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77 350,0 тыс. рублей. Финансирование осуществляется за счет средств районного бюджета и внебюджетных средств финансирования. 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мероприятий подпрограммы планируется дополнительное привлечение средств внебюджетных источников: собственных сре</w:t>
      </w:r>
      <w:proofErr w:type="gramStart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едпр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ятий, заемных средств банков и других организаций в порядке, устанавливаемом законодательством.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bookmarkEnd w:id="5"/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b/>
          <w:sz w:val="28"/>
          <w:szCs w:val="28"/>
          <w:lang w:eastAsia="ru-RU"/>
        </w:rPr>
        <w:t>6. Механизм реализации, система управления реализации подпрогра</w:t>
      </w:r>
      <w:r w:rsidRPr="00D6379C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D6379C">
        <w:rPr>
          <w:rFonts w:ascii="Times New Roman" w:eastAsia="Times New Roman" w:hAnsi="Times New Roman"/>
          <w:b/>
          <w:sz w:val="28"/>
          <w:szCs w:val="28"/>
          <w:lang w:eastAsia="ru-RU"/>
        </w:rPr>
        <w:t>мы и контроль хода ее реализации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9C" w:rsidRPr="00D6379C" w:rsidRDefault="00D6379C" w:rsidP="00D6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подпрограммы (закупка товаров, выполнение 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бот, оказание услуг) осуществляется на основе муниципальных  контрактов, з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ключаемых с поставщиками в соответствии с Федеральным законом от 5 апреля 2013 года</w:t>
      </w:r>
      <w:r w:rsidRPr="00D6379C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 №   44-ФЗ  «О контрактной системе в сфере закупок товаров, работ, услуг для обеспечения государственных и муниципальных нужд».</w:t>
      </w:r>
    </w:p>
    <w:p w:rsidR="00D6379C" w:rsidRPr="00D6379C" w:rsidRDefault="00D6379C" w:rsidP="00D6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изменений в подпрограмму отдел экономики администрации района организует соответствующую работу в порядке, устано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ленном законодательством.</w:t>
      </w:r>
    </w:p>
    <w:p w:rsidR="00D6379C" w:rsidRPr="00D6379C" w:rsidRDefault="00D6379C" w:rsidP="00D63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и </w:t>
      </w:r>
      <w:proofErr w:type="gramStart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подпрограммы осуществляет заказчик программы. 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Заказчик программы несет ответственность за  качественное и своевр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менное исполнение мероприятий подпрограммы, а также рациональное испол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зование выделяемых на их реализацию финансовых средств, определяет формы и методы управления реализацией подпрограммы.</w:t>
      </w: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6" w:name="sub_1810"/>
    </w:p>
    <w:p w:rsidR="00D6379C" w:rsidRDefault="00D6379C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Ожидаемый (плановый) эффект от реализации подпрограммы</w:t>
      </w:r>
    </w:p>
    <w:p w:rsidR="00450457" w:rsidRPr="00D6379C" w:rsidRDefault="00450457" w:rsidP="00D637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6379C" w:rsidRPr="00D6379C" w:rsidRDefault="00D6379C" w:rsidP="00D63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позволит повысить инвестиционную привлек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тельность Бузулукского района, увеличить объем инвестиций в основной кап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 xml:space="preserve">тал Бузулукского района, налоговые поступления в районный бюджет, объемы 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инвестиций, привлекаемых за счет средств государственной адресной инвест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ционной программы, долю отгруженных инновационных товаров, работ, услуг по организациям промышленного комплекса в общем объеме отгруженных тов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ров, работ, услуг; создать и обеспечить функционирование информационного интерактивного портала в сети Интернет, посвященного вопросам инвестицио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379C">
        <w:rPr>
          <w:rFonts w:ascii="Times New Roman" w:eastAsia="Times New Roman" w:hAnsi="Times New Roman"/>
          <w:sz w:val="28"/>
          <w:szCs w:val="28"/>
          <w:lang w:eastAsia="ru-RU"/>
        </w:rPr>
        <w:t>ного и инновационного развития, трансферту технологий.</w:t>
      </w:r>
    </w:p>
    <w:bookmarkEnd w:id="6"/>
    <w:p w:rsidR="00D6379C" w:rsidRPr="00D6379C" w:rsidRDefault="00D6379C" w:rsidP="00D637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6379C" w:rsidRDefault="00D6379C" w:rsidP="00D6379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sectPr w:rsidR="00D6379C" w:rsidSect="00346319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5859"/>
    <w:multiLevelType w:val="hybridMultilevel"/>
    <w:tmpl w:val="23DE60B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0931906"/>
    <w:multiLevelType w:val="hybridMultilevel"/>
    <w:tmpl w:val="D2C2FECA"/>
    <w:lvl w:ilvl="0" w:tplc="B9BE36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F3617"/>
    <w:multiLevelType w:val="hybridMultilevel"/>
    <w:tmpl w:val="5D5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6612"/>
    <w:multiLevelType w:val="hybridMultilevel"/>
    <w:tmpl w:val="8E1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1"/>
    <w:rsid w:val="0002134C"/>
    <w:rsid w:val="00037FEC"/>
    <w:rsid w:val="00066FAD"/>
    <w:rsid w:val="000A3BA6"/>
    <w:rsid w:val="000C535D"/>
    <w:rsid w:val="000D32C5"/>
    <w:rsid w:val="000D432A"/>
    <w:rsid w:val="000D6B34"/>
    <w:rsid w:val="00144411"/>
    <w:rsid w:val="001655CA"/>
    <w:rsid w:val="001B0F21"/>
    <w:rsid w:val="001B7135"/>
    <w:rsid w:val="001C3798"/>
    <w:rsid w:val="001D3CC0"/>
    <w:rsid w:val="001E6977"/>
    <w:rsid w:val="00204A53"/>
    <w:rsid w:val="00286098"/>
    <w:rsid w:val="00287726"/>
    <w:rsid w:val="002A7D6C"/>
    <w:rsid w:val="002B3D17"/>
    <w:rsid w:val="002E7130"/>
    <w:rsid w:val="002F1E66"/>
    <w:rsid w:val="00306920"/>
    <w:rsid w:val="00346319"/>
    <w:rsid w:val="00356E3D"/>
    <w:rsid w:val="00371842"/>
    <w:rsid w:val="003767BE"/>
    <w:rsid w:val="0038428E"/>
    <w:rsid w:val="003B0CE8"/>
    <w:rsid w:val="003B7AAC"/>
    <w:rsid w:val="003E55C6"/>
    <w:rsid w:val="004209D0"/>
    <w:rsid w:val="004237D7"/>
    <w:rsid w:val="00446EBD"/>
    <w:rsid w:val="00450457"/>
    <w:rsid w:val="0046396B"/>
    <w:rsid w:val="0046649C"/>
    <w:rsid w:val="00497094"/>
    <w:rsid w:val="004F127E"/>
    <w:rsid w:val="004F6368"/>
    <w:rsid w:val="00504584"/>
    <w:rsid w:val="00572C0C"/>
    <w:rsid w:val="00583458"/>
    <w:rsid w:val="005A20B0"/>
    <w:rsid w:val="005A60FA"/>
    <w:rsid w:val="005E12B3"/>
    <w:rsid w:val="005F21C3"/>
    <w:rsid w:val="00623B8B"/>
    <w:rsid w:val="0063543B"/>
    <w:rsid w:val="00642C41"/>
    <w:rsid w:val="006B4732"/>
    <w:rsid w:val="006D3E82"/>
    <w:rsid w:val="006F3283"/>
    <w:rsid w:val="00707FAB"/>
    <w:rsid w:val="007949C6"/>
    <w:rsid w:val="0079577F"/>
    <w:rsid w:val="007E2750"/>
    <w:rsid w:val="008509FC"/>
    <w:rsid w:val="00852676"/>
    <w:rsid w:val="008554FA"/>
    <w:rsid w:val="00874DDE"/>
    <w:rsid w:val="00883AD7"/>
    <w:rsid w:val="008B0D47"/>
    <w:rsid w:val="008D21D6"/>
    <w:rsid w:val="008D37A3"/>
    <w:rsid w:val="008E0DC8"/>
    <w:rsid w:val="008F20A2"/>
    <w:rsid w:val="008F4FB4"/>
    <w:rsid w:val="0090585C"/>
    <w:rsid w:val="0091099F"/>
    <w:rsid w:val="00936F14"/>
    <w:rsid w:val="00951C49"/>
    <w:rsid w:val="00967B78"/>
    <w:rsid w:val="0097231F"/>
    <w:rsid w:val="0097435A"/>
    <w:rsid w:val="00991744"/>
    <w:rsid w:val="00A12756"/>
    <w:rsid w:val="00A133FD"/>
    <w:rsid w:val="00A73888"/>
    <w:rsid w:val="00AB7E42"/>
    <w:rsid w:val="00B023A0"/>
    <w:rsid w:val="00B46607"/>
    <w:rsid w:val="00B469BF"/>
    <w:rsid w:val="00B516F9"/>
    <w:rsid w:val="00B93707"/>
    <w:rsid w:val="00BB57DF"/>
    <w:rsid w:val="00BD7734"/>
    <w:rsid w:val="00BF503F"/>
    <w:rsid w:val="00BF57D9"/>
    <w:rsid w:val="00C75F4D"/>
    <w:rsid w:val="00D110E7"/>
    <w:rsid w:val="00D34362"/>
    <w:rsid w:val="00D6379C"/>
    <w:rsid w:val="00D72247"/>
    <w:rsid w:val="00DC793E"/>
    <w:rsid w:val="00DD56D3"/>
    <w:rsid w:val="00DF75CC"/>
    <w:rsid w:val="00E613FF"/>
    <w:rsid w:val="00E6343C"/>
    <w:rsid w:val="00E91DFD"/>
    <w:rsid w:val="00E95C11"/>
    <w:rsid w:val="00EC0057"/>
    <w:rsid w:val="00F3578D"/>
    <w:rsid w:val="00F52A83"/>
    <w:rsid w:val="00F55CA2"/>
    <w:rsid w:val="00F66334"/>
    <w:rsid w:val="00F877F0"/>
    <w:rsid w:val="00F92C26"/>
    <w:rsid w:val="00FA6E44"/>
    <w:rsid w:val="00FC143C"/>
    <w:rsid w:val="00FF22F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864;fld=134;dst=10001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90;n=35864;fld=134;dst=100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EE7B-FEC8-42BC-BF3D-14B2A005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54</Pages>
  <Words>14133</Words>
  <Characters>80561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Попова Н А</cp:lastModifiedBy>
  <cp:revision>9</cp:revision>
  <cp:lastPrinted>2019-10-10T12:17:00Z</cp:lastPrinted>
  <dcterms:created xsi:type="dcterms:W3CDTF">2019-10-10T11:43:00Z</dcterms:created>
  <dcterms:modified xsi:type="dcterms:W3CDTF">2019-11-19T05:45:00Z</dcterms:modified>
</cp:coreProperties>
</file>