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организационной работы в администрации  муниципального образ</w:t>
      </w:r>
      <w:r w:rsidR="007C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Бузулукский район за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6C2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Бузулукский район сложилась определенная система организационной работы.</w:t>
      </w:r>
    </w:p>
    <w:p w:rsidR="00420E4E" w:rsidRDefault="007C007C" w:rsidP="00420E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отдел проводил организационную работу по обеспечению деятельности Совета депутатов, администрации района и органов местного самоуправления сельских поселений, направленную на реализацию на территории района </w:t>
      </w:r>
      <w:r w:rsidR="00420E4E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решались основные задачи, стоящие перед отделом, а именно: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поселений, дальнейшее совершенствование нормативной правовой базы по решению вопросов местного значения, повышение квалификации кадров и т.д.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звеном в деятельности администрации района, структурных  подразделений, администраций муниципальных образований сельских поселений является планирование работы. Работа администрации района  строится в соответствии с планом работы на квартал, который утверждается распоряжением администрации района. План работы составляется на основе  анализа и обобщения планов работы Совета депутатов, отделов и  управлений администрации района, администраций сельских поселений, которые предоставляются в организационный отдел.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администрации района рассылается отделам и  управлениям, администрациям сельских поселений, а также размещается на официальном сайте муниципального образования Бузулукский район.</w:t>
      </w:r>
    </w:p>
    <w:p w:rsidR="00196D21" w:rsidRDefault="00196D21" w:rsidP="00196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D21">
        <w:rPr>
          <w:rFonts w:ascii="Times New Roman" w:hAnsi="Times New Roman" w:cs="Times New Roman"/>
          <w:sz w:val="28"/>
          <w:szCs w:val="28"/>
        </w:rPr>
        <w:t xml:space="preserve">оставлялся план значимых мероприятий всех отделов, структурных подразделений администрации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Бузулукского </w:t>
      </w:r>
      <w:r w:rsidRPr="00196D21">
        <w:rPr>
          <w:rFonts w:ascii="Times New Roman" w:hAnsi="Times New Roman" w:cs="Times New Roman"/>
          <w:sz w:val="28"/>
          <w:szCs w:val="28"/>
        </w:rPr>
        <w:t>района, ежемесячно – план основных мероприятий, проводимых на территории района, который направляется в аппарат Губернатора и Правительства области.</w:t>
      </w:r>
    </w:p>
    <w:p w:rsidR="00196D21" w:rsidRDefault="00196D21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Разрабатывались графики дежурства должностных лиц в выходные и праздничные дни, а также график отчета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глав сельских поселений перед населением и представительными органами.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также план работы Совета депутатов составляется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и утверждается решением Совета депутатов муниципального образования Бузулукский район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организационного обеспечения работы аппарата главы района, структурных подразделений и повышения ответственности муниципальных служащих за порученный участок работы проводятся аппаратные совещания, как правило, каждый понедельник с приглашением начальников отделов и управлений администрации района и руководителей федеральных структур.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аппаратных совещаниях в течение года отчитываются все руководители отделов и управлений о проделанной работе, рассмотрены наиболее актуальные вопросы работы администрации района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аппаратном совещании оперативно решаются текущие  вопросы. Рекомендации и поручения главы ставятся на контроль.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аппаратных совещаний оформляется протокол, что позволяет в любое время проанализировать ход выполнения рекомендаций по рассматриваемым вопросам, поручений главы района.</w:t>
      </w:r>
    </w:p>
    <w:p w:rsidR="00420E4E" w:rsidRDefault="007007FB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2019</w:t>
      </w:r>
      <w:r w:rsidR="0042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 w:rsidR="003C00D7" w:rsidRPr="003C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="003C0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аппаратное совещание</w:t>
      </w:r>
      <w:r w:rsidR="0042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повышению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  Совета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Бузулукский район.</w:t>
      </w:r>
    </w:p>
    <w:p w:rsidR="00420E4E" w:rsidRPr="00052CE5" w:rsidRDefault="007007FB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2019</w:t>
      </w:r>
      <w:r w:rsidR="00420E4E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20E4E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Совета депутатов, рассмотрено </w:t>
      </w:r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79 </w:t>
      </w:r>
      <w:r w:rsidR="00420E4E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вопросов.</w:t>
      </w:r>
    </w:p>
    <w:p w:rsidR="00420E4E" w:rsidRPr="00653E1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заседаниях Совета приняты нормативные правовые акты по реализации полномочий по решению вопросов местного значения, решения по важнейшим вопросам социально-экономического развития территории.</w:t>
      </w:r>
    </w:p>
    <w:p w:rsidR="00420E4E" w:rsidRPr="00653E1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решений проходят согласование со всеми заинтересованными службами, юридическую, антикоррупционную и делопроизводственную  экспертизу, оформляется справка согласования.</w:t>
      </w:r>
    </w:p>
    <w:p w:rsidR="00420E4E" w:rsidRPr="00653E1C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Депутаты работают в</w:t>
      </w:r>
      <w:r w:rsidR="00700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постоянных комиссиях. </w:t>
      </w:r>
      <w:r w:rsidR="007007FB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2019</w:t>
      </w:r>
      <w:r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проведено  </w:t>
      </w:r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proofErr w:type="spellStart"/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совеместных</w:t>
      </w:r>
      <w:proofErr w:type="spellEnd"/>
      <w:r w:rsidR="00052CE5"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заседание 5 постоянных комиссий</w:t>
      </w:r>
      <w:r w:rsidRPr="00052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</w:t>
      </w:r>
      <w:r w:rsidRPr="00653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 постоянных комиссий охватывает практически все вопросы жизнедеятельности района. 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проводят активную работу по предварительному рассмотрению вопросов, выносимых на заседание Совета депутатов. </w:t>
      </w:r>
    </w:p>
    <w:p w:rsidR="00420E4E" w:rsidRDefault="00052CE5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значимые вопросы социально-экономического развития района, рассмотренные Советом депутатов, предварительно обсуждаются на заседаниях постоянных комиссий. Председатели постоянных комиссий выступают на заседаниях Совета с содокладами. На заседании Совета </w:t>
      </w:r>
      <w:bookmarkStart w:id="2" w:name="4"/>
      <w:bookmarkEnd w:id="2"/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рассматриваются оперативно и конструктивно, так как большинство вопросов решаются в процессе обсуждения на заседаниях постоянных комиссий.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Совета депутатов. Депутаты особое внимание уделяют результативности принимаемых решений. 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отдел, исполнительный секретарь Совета депутатов оказывают помощь депутатам в осуществлении их полномочий. 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постоянно совершенствует работу по развитию новых форм работы по взаимодействию с населением. Для обсуждения проектов муниципальных правовых актов по вопросам местного значения с участием жителей проводятся публичные слушания в соответствии с Положением о публичных слушаниях.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информирования населения о работе администрации муниципального образования Бузулукский район проводятся встречи  должностных лиц администрации района с населением на территории всех </w:t>
      </w:r>
    </w:p>
    <w:p w:rsidR="00420E4E" w:rsidRDefault="00420E4E" w:rsidP="0042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встречах с населением  в марте, </w:t>
      </w:r>
      <w:r w:rsidR="00700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глава района и  главы муниципальных образований сельских поселений представили отчет о де</w:t>
      </w:r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администраций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встреч все критические замечания и предложения, высказанные на встречах,  обобщаются, намечаются мероприятия  по их устранению, ответы на них доводятся до сведения населения.</w:t>
      </w:r>
    </w:p>
    <w:p w:rsidR="00420E4E" w:rsidRPr="00420E4E" w:rsidRDefault="006C2725" w:rsidP="00420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12</w:t>
      </w:r>
      <w:r w:rsidR="00052CE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E2229"/>
          <w:sz w:val="28"/>
          <w:szCs w:val="28"/>
          <w:shd w:val="clear" w:color="auto" w:fill="FFFFFF"/>
        </w:rPr>
        <w:t>декабря 2019</w:t>
      </w:r>
      <w:r w:rsidR="00420E4E" w:rsidRPr="00420E4E">
        <w:rPr>
          <w:rStyle w:val="a3"/>
          <w:rFonts w:ascii="Times New Roman" w:hAnsi="Times New Roman" w:cs="Times New Roman"/>
          <w:b w:val="0"/>
          <w:color w:val="1E2229"/>
          <w:sz w:val="28"/>
          <w:szCs w:val="28"/>
          <w:shd w:val="clear" w:color="auto" w:fill="FFFFFF"/>
        </w:rPr>
        <w:t xml:space="preserve"> года</w:t>
      </w:r>
      <w:r w:rsidR="00420E4E" w:rsidRPr="00420E4E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 на территории муниципального образования  Бузулукский района проходил </w:t>
      </w:r>
      <w:r w:rsidR="00420E4E" w:rsidRPr="00420E4E">
        <w:rPr>
          <w:rStyle w:val="a3"/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 </w:t>
      </w:r>
      <w:r w:rsidR="00420E4E" w:rsidRPr="00420E4E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Общероссийский День приёма граждан, в котором приняли участие 28 сельских поселений и Администрация муниципальног</w:t>
      </w:r>
      <w:r w:rsidR="00B52109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о образования Бузулукский район</w:t>
      </w:r>
      <w:r w:rsidR="00420E4E" w:rsidRPr="00420E4E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в работе администрации района является работа с органами местного самоуправления сельских поселений.  Важной задачей является оказание помощи сельским поселениям в организации практической деятельности по решению вопросов местного значения. </w:t>
      </w:r>
    </w:p>
    <w:p w:rsidR="00420E4E" w:rsidRDefault="006C2725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420E4E" w:rsidRPr="005D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 с главами муниципальных образований сельских поселений, </w:t>
      </w:r>
      <w:r w:rsidR="00420E4E" w:rsidRPr="005D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рассмотрено 38 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вопросов: об исполнении бюджетов муниципальных образований сельских поселений; о программе модернизации здравоохранения в районе; о работе объектов соцкультбыта и коммунального назначения в осенне-зимний период; о пожарном состоянии на территории района в осенне-зимний период; об организации предоставления муниципальных услуг населению</w:t>
      </w:r>
      <w:r w:rsidR="005E1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проведении выборов Губернатора Оренбургской области, о проведении дополнительных выборов в Законодательное Собрание Оренбургской области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20E4E" w:rsidRDefault="00420E4E" w:rsidP="0042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более эффективного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 органов местного самоуправления муниципальных образований сельских поселений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заключены соглашения о передаче осуществления части полномочий по решению вопросов местного значения муниципальных образований сельских поселений муниципальному району.</w:t>
      </w:r>
    </w:p>
    <w:p w:rsidR="00420E4E" w:rsidRDefault="00420E4E" w:rsidP="0042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Бузулукского района  работают  ТОС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Колтубановского поссовета и п. Красногвардеец.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помощи в работе с адм</w:t>
      </w:r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инистративными комиссиями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2 семинара с председателями административных комиссий муниципальных образований сельских поселений.</w:t>
      </w:r>
    </w:p>
    <w:p w:rsidR="006C2725" w:rsidRDefault="00420E4E" w:rsidP="00420E4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административных комиссий в </w:t>
      </w:r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административных комиссий включены сотрудники администрации муниципального образования Бузулукский район. </w:t>
      </w:r>
    </w:p>
    <w:p w:rsidR="00420E4E" w:rsidRPr="00420E4E" w:rsidRDefault="006C2725" w:rsidP="00420E4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2019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2 семинара с заместителями главы и специалистами администраций </w:t>
      </w:r>
      <w:proofErr w:type="spellStart"/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сельпоссоветов</w:t>
      </w:r>
      <w:proofErr w:type="spellEnd"/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рассмотрено 7</w:t>
      </w:r>
      <w:r w:rsid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в том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</w:t>
      </w:r>
      <w:r w:rsid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0E4E" w:rsidRP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E4E" w:rsidRP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выездных проверок состояния  и ведения делопроизводства в администрациях сельски</w:t>
      </w:r>
      <w:r w:rsid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поселений Бузулукского района,</w:t>
      </w:r>
      <w:r w:rsidR="004074D0" w:rsidRPr="00407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4D0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и проведении «Общероссийского дня </w:t>
      </w:r>
      <w:r w:rsidR="00B521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граждан» 12 декабря 2019 </w:t>
      </w:r>
      <w:r w:rsidR="004074D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4074D0">
        <w:rPr>
          <w:rFonts w:ascii="Times New Roman" w:hAnsi="Times New Roman"/>
          <w:sz w:val="28"/>
          <w:szCs w:val="28"/>
        </w:rPr>
        <w:t>о</w:t>
      </w:r>
      <w:r w:rsidR="004074D0" w:rsidRPr="00A3023E">
        <w:rPr>
          <w:rFonts w:ascii="Times New Roman" w:hAnsi="Times New Roman"/>
          <w:sz w:val="28"/>
          <w:szCs w:val="28"/>
        </w:rPr>
        <w:t>рганизация делопроизводства и новые требования к  оформлению документов</w:t>
      </w:r>
      <w:r w:rsidR="004074D0">
        <w:rPr>
          <w:rFonts w:ascii="Times New Roman" w:hAnsi="Times New Roman"/>
          <w:sz w:val="28"/>
          <w:szCs w:val="28"/>
        </w:rPr>
        <w:t xml:space="preserve">, </w:t>
      </w:r>
      <w:r w:rsidR="004074D0">
        <w:rPr>
          <w:rFonts w:ascii="Times New Roman" w:eastAsia="Times New Roman" w:hAnsi="Times New Roman"/>
          <w:sz w:val="28"/>
          <w:szCs w:val="28"/>
          <w:lang w:eastAsia="ru-RU"/>
        </w:rPr>
        <w:t>о правильности оформления  документов представительного  органа  муниципального</w:t>
      </w:r>
      <w:proofErr w:type="gramEnd"/>
      <w:r w:rsidR="004074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сельского поселения,</w:t>
      </w:r>
      <w:r w:rsidR="004074D0"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D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074D0" w:rsidRPr="004074D0">
        <w:rPr>
          <w:rFonts w:ascii="Times New Roman" w:eastAsia="Times New Roman" w:hAnsi="Times New Roman"/>
          <w:sz w:val="28"/>
          <w:szCs w:val="28"/>
          <w:lang w:eastAsia="ru-RU"/>
        </w:rPr>
        <w:t>равила оформления личных дел муниципальных служащих и заполнение трудовых книжек. Порядок работы со специальным  программным обеспечением «Справки БК»</w:t>
      </w:r>
      <w:r w:rsidR="004074D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196D21" w:rsidRDefault="00420E4E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D21"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и проведения выборов на территории района Губернатора Оренбургской области совместно с территориальной избирательной комиссией, были подготовлены и проведены семинары с председателями и членами участковых избирательных комиссий, специалистами сельсоветов. В соответствии с Федеральным законом «Об основных гарантиях избирательных прав и права на участие в референдуме граждан Российской Федерации», отделом велась работа по уточнению базы данных об избирателях. Ежемесячно проводилась ее корректировка на основании данных поступающих от специалиста избирательной комиссии </w:t>
      </w:r>
      <w:r w:rsid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="00196D21"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соответствии с информацией, предоставленной из отделения УФМС в </w:t>
      </w:r>
      <w:proofErr w:type="spellStart"/>
      <w:r w:rsid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 w:rsid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D21"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районе, отдела ЗАГС. </w:t>
      </w:r>
    </w:p>
    <w:p w:rsidR="005D5C24" w:rsidRPr="00196D21" w:rsidRDefault="005D5C24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отделом администрации района оказывалась методическая помощи в проведении конкурсных процедур по избранию глав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Верхневязовского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Каменносарминского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Троицкого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bookmarkStart w:id="3" w:name="_GoBack"/>
      <w:bookmarkEnd w:id="3"/>
    </w:p>
    <w:p w:rsidR="00420E4E" w:rsidRDefault="00196D21" w:rsidP="00196D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1 категории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переходу на цифровое телевидение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</w:t>
      </w:r>
      <w:r w:rsidR="005D5C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 была организована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дворовому обходу и анкетированию граждан, организована работа</w:t>
      </w:r>
      <w:r w:rsidRP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волонтеров по оказанию помощи по подключению цифрового эфирного телевидения.</w:t>
      </w:r>
    </w:p>
    <w:p w:rsidR="00420E4E" w:rsidRDefault="00420E4E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Практикуется проведение комплексных проверок работы администраций муниципальных образований сельских поселений. В  комплексных проверках принимают участие рабо</w:t>
      </w:r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организационного 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юридического  отдела, архивного отдела, и т.д.</w:t>
      </w:r>
      <w:r w:rsidR="005D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года проверено 2</w:t>
      </w:r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="006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CE5" w:rsidRDefault="00052CE5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ведению Регистра нормативно-правовых актов сельских поселений ведется прием НПА от сельских поселений за 2019 год направлено в Областной</w:t>
      </w:r>
      <w:r w:rsidR="0019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 НПА 2572 документа.</w:t>
      </w:r>
    </w:p>
    <w:p w:rsidR="00AA4293" w:rsidRDefault="00196D21" w:rsidP="00196D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работа по составлению списков кандидатов в присяжные заседатели, для обеспечения деятельности Оренбургского гарнизонного военного суда на 2019-2023 годы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Бузулукского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AA4293" w:rsidRPr="00AA4293" w:rsidRDefault="00AA4293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своевременного выполнения первоочередных подготовительных мероприятий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районе, обеспечивающих качество предстоящей переписи населения 2020 года создана комиссия по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подготовке и проведению Всероссийской переписи населения 2020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этом направлении ведется работа по взаимодействию с сельсоветами и оказывается содействие отделу гос. статистики в проведении информационно-разъяснительной работы, направленной на широкое освещение целей, задач и значимости проведения</w:t>
      </w:r>
      <w:proofErr w:type="gramEnd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переписи населения 2020 года, в проведении </w:t>
      </w:r>
      <w:proofErr w:type="spellStart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постпереписной</w:t>
      </w:r>
      <w:proofErr w:type="spellEnd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кампании.</w:t>
      </w:r>
    </w:p>
    <w:p w:rsidR="00052CE5" w:rsidRDefault="00AA4293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направлялась информация об общественно-политической ситуации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 в Управление внутренней политики Аппарата Губернатора и Правительства Оренбургской области.</w:t>
      </w:r>
    </w:p>
    <w:p w:rsidR="00AA4293" w:rsidRDefault="00AA4293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2019 года </w:t>
      </w:r>
      <w:proofErr w:type="gramStart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постановления Правительства Оренбургской области 04.10.2018 № 646-п «О ежегодном областном конкурсе «Лучший народный дружинник Оренбургской области» проводился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областного конкурса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народный дружинник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победителем стала член ДНД Красногвардейского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Николаевна. Кроме того с 2016 года администрацией района проводится  ежегодный конкурс «Лучшая народная дружина». </w:t>
      </w:r>
      <w:r w:rsidRP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народными дружинами района проводилась в течение всего года.</w:t>
      </w:r>
    </w:p>
    <w:p w:rsidR="00AA4293" w:rsidRDefault="005D5C24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2018 года реализует муниципальную программу «Поддержка и развитие казачьих обществ на территории муниципального образования Бузулукский района Оренбургской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2018-2020 годы».</w:t>
      </w:r>
    </w:p>
    <w:p w:rsidR="005E1B15" w:rsidRDefault="005E1B15" w:rsidP="00AA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25.11.2019 по 29.11.2019 начальником организационного отдела администрации района  пройдены курсы повышения квалификации в Федеральном государственном бюджетном общеобразовательном учреждении  высшего образования «Российской академии народного хозяйства и государственной службы при Президенте Российской Федерации» по </w:t>
      </w:r>
      <w:r w:rsidR="005D5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«Актуальные вопросы развития муниципальных образований».</w:t>
      </w:r>
    </w:p>
    <w:p w:rsidR="005E1B15" w:rsidRDefault="006C2725" w:rsidP="00420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420E4E">
        <w:rPr>
          <w:rFonts w:ascii="Times New Roman" w:hAnsi="Times New Roman" w:cs="Times New Roman"/>
          <w:sz w:val="28"/>
          <w:szCs w:val="28"/>
        </w:rPr>
        <w:t xml:space="preserve"> году отдел будет продолжать работу по основным направлениям деятельности:</w:t>
      </w:r>
      <w:r w:rsidR="004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E4E" w:rsidRPr="005E1B15" w:rsidRDefault="00420E4E" w:rsidP="005E1B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поселений, дальнейшее совершенствование нормативной правовой базы по решению вопросов местного значения, повышение квалификации кадров</w:t>
      </w:r>
      <w:r w:rsidR="005E1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усилить </w:t>
      </w:r>
      <w:proofErr w:type="gramStart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контроль за</w:t>
      </w:r>
      <w:proofErr w:type="gramEnd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своевременным представлением информации в соответствующие вышестоящие органы исполнительной и представительной власти;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-повысить качество планирования работы администрации;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оказывать методическую и консультационную помощь в работе сельским администрациям по вопросам, входящим в компетенцию отдела, в том числе с  выездами специалистов отдела в соответствии с графиком, утвержденным главой района.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lastRenderedPageBreak/>
        <w:t xml:space="preserve">- участие в подготовке и проведении </w:t>
      </w:r>
      <w:proofErr w:type="gramStart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выборов</w:t>
      </w: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 депутатов Совета депутатов  муниципального образования</w:t>
      </w:r>
      <w:proofErr w:type="gramEnd"/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Бузулукский район, депутатов Советов депутатов сельских поселений;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-подготовка и проведение конкурсных процедур по избранию главы муниципального образования Бузулукский район и глав сельских поселений Бузулукского района;</w:t>
      </w: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оказание необходимой помощи и содействия в деятельности </w:t>
      </w: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 участковых избирательных комиссий сельских поселений</w:t>
      </w: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>;</w:t>
      </w:r>
    </w:p>
    <w:p w:rsidR="005E1B15" w:rsidRPr="005E1B15" w:rsidRDefault="005E1B15" w:rsidP="005E1B15">
      <w:pPr>
        <w:spacing w:after="0" w:line="240" w:lineRule="auto"/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</w:pP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- подготовка и участие в проведении мероприятий на территории </w:t>
      </w: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Бузулукского </w:t>
      </w:r>
      <w:r w:rsidRPr="005E1B15">
        <w:rPr>
          <w:rFonts w:ascii="Times New Roman" w:hAnsi="Times New Roman" w:cs="Times New Roman"/>
          <w:color w:val="1E2229"/>
          <w:sz w:val="28"/>
          <w:szCs w:val="28"/>
          <w:shd w:val="clear" w:color="auto" w:fill="FFFFFF"/>
        </w:rPr>
        <w:t xml:space="preserve">района, в рамках компетенции отдела. </w:t>
      </w:r>
    </w:p>
    <w:p w:rsidR="00420E4E" w:rsidRDefault="00420E4E" w:rsidP="005E1B15">
      <w:pPr>
        <w:spacing w:line="240" w:lineRule="auto"/>
        <w:rPr>
          <w:color w:val="1E2229"/>
          <w:sz w:val="30"/>
          <w:szCs w:val="30"/>
          <w:shd w:val="clear" w:color="auto" w:fill="FFFFFF"/>
        </w:rPr>
      </w:pPr>
    </w:p>
    <w:p w:rsidR="00420E4E" w:rsidRDefault="00420E4E" w:rsidP="005E1B15">
      <w:pPr>
        <w:spacing w:line="240" w:lineRule="auto"/>
        <w:rPr>
          <w:color w:val="1E2229"/>
          <w:sz w:val="30"/>
          <w:szCs w:val="30"/>
          <w:shd w:val="clear" w:color="auto" w:fill="FFFFFF"/>
        </w:rPr>
      </w:pPr>
    </w:p>
    <w:p w:rsidR="00420E4E" w:rsidRDefault="00420E4E">
      <w:pPr>
        <w:rPr>
          <w:color w:val="1E2229"/>
          <w:sz w:val="30"/>
          <w:szCs w:val="30"/>
          <w:shd w:val="clear" w:color="auto" w:fill="FFFFFF"/>
        </w:rPr>
      </w:pPr>
    </w:p>
    <w:p w:rsidR="00420E4E" w:rsidRDefault="00420E4E">
      <w:pPr>
        <w:rPr>
          <w:color w:val="1E2229"/>
          <w:sz w:val="30"/>
          <w:szCs w:val="30"/>
          <w:shd w:val="clear" w:color="auto" w:fill="FFFFFF"/>
        </w:rPr>
      </w:pPr>
    </w:p>
    <w:p w:rsidR="0067666A" w:rsidRDefault="0067666A"/>
    <w:sectPr w:rsidR="0067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3"/>
    <w:rsid w:val="00052CE5"/>
    <w:rsid w:val="00196D21"/>
    <w:rsid w:val="003C00D7"/>
    <w:rsid w:val="004074D0"/>
    <w:rsid w:val="00420E4E"/>
    <w:rsid w:val="005D5C24"/>
    <w:rsid w:val="005E1B15"/>
    <w:rsid w:val="0067666A"/>
    <w:rsid w:val="006C2725"/>
    <w:rsid w:val="007007FB"/>
    <w:rsid w:val="007C007C"/>
    <w:rsid w:val="00AA4293"/>
    <w:rsid w:val="00B52109"/>
    <w:rsid w:val="00C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E4E"/>
    <w:rPr>
      <w:b/>
      <w:bCs/>
    </w:rPr>
  </w:style>
  <w:style w:type="paragraph" w:styleId="a4">
    <w:name w:val="No Spacing"/>
    <w:uiPriority w:val="1"/>
    <w:qFormat/>
    <w:rsid w:val="00196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E4E"/>
    <w:rPr>
      <w:b/>
      <w:bCs/>
    </w:rPr>
  </w:style>
  <w:style w:type="paragraph" w:styleId="a4">
    <w:name w:val="No Spacing"/>
    <w:uiPriority w:val="1"/>
    <w:qFormat/>
    <w:rsid w:val="0019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Антипенко Е В</cp:lastModifiedBy>
  <cp:revision>5</cp:revision>
  <dcterms:created xsi:type="dcterms:W3CDTF">2019-05-29T11:20:00Z</dcterms:created>
  <dcterms:modified xsi:type="dcterms:W3CDTF">2020-01-30T11:08:00Z</dcterms:modified>
</cp:coreProperties>
</file>