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6"/>
          <w:szCs w:val="26"/>
        </w:rPr>
      </w:pPr>
      <w:bookmarkStart w:id="0" w:name="_GoBack"/>
      <w:r w:rsidRPr="0081489E">
        <w:rPr>
          <w:rStyle w:val="a4"/>
          <w:sz w:val="26"/>
          <w:szCs w:val="26"/>
        </w:rPr>
        <w:t>Права потребителя в случае отсутствия отопления</w:t>
      </w:r>
    </w:p>
    <w:bookmarkEnd w:id="0"/>
    <w:p w:rsidR="0081489E" w:rsidRP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81489E" w:rsidRP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1489E">
        <w:rPr>
          <w:sz w:val="26"/>
          <w:szCs w:val="26"/>
        </w:rPr>
        <w:t>При отсутствии отопления в жилом помещении изначально стоит попробовать решить проблему на уровне дома, обратившись с жалобой на плохое или отсутствующее отопление в УК или ТСЖ. Если вопрос не удалось решить, можно идти с жалобами по другим инстанциям, в первую очередь, в жилищную инспекцию, которая исполняет функции по контролю и надзору за соблюдением жилищного законодательства, в том числе предоставлению коммунальных услуг потребителям.</w:t>
      </w:r>
    </w:p>
    <w:p w:rsidR="0081489E" w:rsidRP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1489E">
        <w:rPr>
          <w:sz w:val="26"/>
          <w:szCs w:val="26"/>
        </w:rPr>
        <w:t>В соответствии со ст.4 Закона РФ от 07.02.1992 года № 2300-1«О защите прав потребителей» исполнитель обязан оказать потребителю услугу, качество которой соответствует договору и обязательным требованиям. Требования к качеству коммунальных услуг регламентированы Приложением № 1 к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:rsidR="0081489E" w:rsidRP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1489E">
        <w:rPr>
          <w:sz w:val="26"/>
          <w:szCs w:val="26"/>
        </w:rPr>
        <w:t>В случае предоставления коммунальной услуги по отоплению ненадлежащего качества, в соответствии с нормами Закона РФ от 07.02.1992 №2300-1 «О защите прав потребителей», потребитель вправе обратиться в адрес исполнителя услуг с требованием о перерасчете платы за данный вид услуги.</w:t>
      </w:r>
    </w:p>
    <w:p w:rsidR="0081489E" w:rsidRP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1489E">
        <w:rPr>
          <w:sz w:val="26"/>
          <w:szCs w:val="26"/>
        </w:rPr>
        <w:t>Основанием для перерасчета размера платы является акт о не ненадлежащем предоставлении коммунальной услуги (п.109 Постановления Правительства РФ от 06.05.2011 № 354). Время проведения проверки фактов оказания некачественной услуги, назначается исполнителем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время. Данный акт составляется в количестве экземпляров по числу заинтересованных лиц, участвующих в проверке, один экземпляр передается потребителю, второй остается у исполнителя.</w:t>
      </w:r>
    </w:p>
    <w:p w:rsidR="0081489E" w:rsidRP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81489E">
        <w:rPr>
          <w:sz w:val="26"/>
          <w:szCs w:val="26"/>
        </w:rPr>
        <w:t>В соответствии с нормами ст. 14, ст. 15 Закона РФ от 07.02.1992 № 2300-1 «О защите прав потребителей» потребитель вправе требовать от исполнителя услуг возмещения убытков и вреда, причиненного жизни, здоровью или имуществу потребителя вследствие предоставления коммунальных услуг ненадлежащего качества и (или) перерывами, превышающими установленную продолжительность, а также морального вреда в соответствии с законодательством Российской Федерации.</w:t>
      </w:r>
      <w:proofErr w:type="gramEnd"/>
    </w:p>
    <w:p w:rsidR="0081489E" w:rsidRPr="0081489E" w:rsidRDefault="0081489E" w:rsidP="0081489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1489E">
        <w:rPr>
          <w:sz w:val="26"/>
          <w:szCs w:val="26"/>
        </w:rPr>
        <w:t>Согласно ст. 11 Гражданского кодекса Российской Федерации, ст. 17 Закона РФ «О защите прав потребителей» иск о защите прав потребителей предъявляется в суд по месту нахождения организации или по месту жительства истца. Потребитель по искам, связанным с нарушением его права освобождается от уплаты государственной пошлины в соответствии с законодательством Российской Федерации о налогах и сборах.</w:t>
      </w:r>
    </w:p>
    <w:p w:rsidR="00D637DD" w:rsidRPr="0081489E" w:rsidRDefault="00D637DD" w:rsidP="008148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637DD" w:rsidRPr="0081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F4"/>
    <w:rsid w:val="0081489E"/>
    <w:rsid w:val="00B332F4"/>
    <w:rsid w:val="00D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8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2025-10-22T10:52:00Z</dcterms:created>
  <dcterms:modified xsi:type="dcterms:W3CDTF">2025-10-22T10:53:00Z</dcterms:modified>
</cp:coreProperties>
</file>