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B33CD9" w:rsidRPr="003B457A" w:rsidTr="00A16F3F">
        <w:tc>
          <w:tcPr>
            <w:tcW w:w="4928" w:type="dxa"/>
          </w:tcPr>
          <w:p w:rsidR="00B33CD9" w:rsidRPr="003B457A" w:rsidRDefault="00B33CD9" w:rsidP="00A16F3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33CD9" w:rsidRPr="003B457A" w:rsidRDefault="00DF5E95" w:rsidP="00A16F3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Тупиковский</w:t>
            </w:r>
            <w:proofErr w:type="spellEnd"/>
            <w:r w:rsidR="00B33CD9"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33CD9" w:rsidRPr="003B457A" w:rsidRDefault="00B33CD9" w:rsidP="00A1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CD9" w:rsidRPr="003B457A" w:rsidRDefault="00F73F72" w:rsidP="00A1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25.10.2022  </w:t>
            </w:r>
            <w:r w:rsidR="00B33CD9" w:rsidRPr="003B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B33CD9" w:rsidRPr="003B457A" w:rsidRDefault="00DF5E95" w:rsidP="00A1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упиковка</w:t>
            </w:r>
            <w:proofErr w:type="spellEnd"/>
          </w:p>
          <w:p w:rsidR="00B33CD9" w:rsidRPr="003B457A" w:rsidRDefault="00B33CD9" w:rsidP="00A16F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D9" w:rsidRPr="003B457A" w:rsidRDefault="00B33CD9" w:rsidP="00A1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схемы</w:t>
            </w:r>
            <w:r w:rsidRPr="003B457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B33CD9" w:rsidRPr="003B457A" w:rsidRDefault="00B33CD9" w:rsidP="00A16F3F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33CD9" w:rsidRPr="003B457A" w:rsidRDefault="00B33CD9" w:rsidP="00A16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CD9" w:rsidRPr="003B457A" w:rsidRDefault="00B33CD9" w:rsidP="00B33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EB0359" w:rsidRDefault="00B33CD9" w:rsidP="00EB0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7A">
        <w:rPr>
          <w:rFonts w:ascii="Times New Roman" w:hAnsi="Times New Roman" w:cs="Times New Roman"/>
          <w:spacing w:val="10"/>
          <w:sz w:val="28"/>
          <w:szCs w:val="28"/>
        </w:rPr>
        <w:t xml:space="preserve">В целях </w:t>
      </w:r>
      <w:r w:rsidRPr="003B457A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</w:t>
      </w:r>
      <w:r w:rsidRPr="003B457A">
        <w:rPr>
          <w:rFonts w:ascii="Times New Roman" w:hAnsi="Times New Roman"/>
          <w:sz w:val="28"/>
          <w:szCs w:val="28"/>
        </w:rPr>
        <w:t xml:space="preserve">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="00EB0359" w:rsidRPr="007B015E">
        <w:rPr>
          <w:rFonts w:ascii="Times New Roman" w:hAnsi="Times New Roman" w:cs="Times New Roman"/>
          <w:sz w:val="28"/>
          <w:szCs w:val="28"/>
        </w:rPr>
        <w:t>и  муниципальных  услуг</w:t>
      </w:r>
      <w:r w:rsidR="00EB0359">
        <w:rPr>
          <w:rFonts w:ascii="Times New Roman" w:hAnsi="Times New Roman" w:cs="Times New Roman"/>
          <w:sz w:val="28"/>
          <w:szCs w:val="28"/>
        </w:rPr>
        <w:t>» и на основании Устава</w:t>
      </w:r>
      <w:r w:rsidR="00EB0359" w:rsidRPr="007B01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F5E95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EB0359" w:rsidRPr="007B01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0359" w:rsidRPr="007B015E">
        <w:rPr>
          <w:rFonts w:ascii="Times New Roman" w:hAnsi="Times New Roman" w:cs="Times New Roman"/>
          <w:sz w:val="28"/>
          <w:szCs w:val="28"/>
        </w:rPr>
        <w:t>Бузулукск</w:t>
      </w:r>
      <w:r w:rsidR="00EB035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B03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B0359" w:rsidRPr="007B0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3CD9" w:rsidRPr="003B457A" w:rsidRDefault="00B33CD9" w:rsidP="00EB03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3B457A">
        <w:rPr>
          <w:rFonts w:ascii="Times New Roman" w:hAnsi="Times New Roman"/>
          <w:sz w:val="28"/>
          <w:szCs w:val="28"/>
        </w:rPr>
        <w:t>:</w:t>
      </w:r>
    </w:p>
    <w:p w:rsidR="00B33CD9" w:rsidRPr="003B457A" w:rsidRDefault="00B33CD9" w:rsidP="00B33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B33CD9">
        <w:rPr>
          <w:rFonts w:ascii="Times New Roman" w:hAnsi="Times New Roman" w:cs="Times New Roman"/>
          <w:sz w:val="28"/>
          <w:szCs w:val="28"/>
        </w:rPr>
        <w:tab/>
        <w:t xml:space="preserve">Утвердить Технологическую схему </w:t>
      </w:r>
      <w:r w:rsidRPr="003B457A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B33CD9" w:rsidRPr="003B457A" w:rsidRDefault="00B33CD9" w:rsidP="00B33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B33CD9" w:rsidRPr="003B457A" w:rsidRDefault="00B33CD9" w:rsidP="00B3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33CD9" w:rsidRPr="003B457A" w:rsidRDefault="00B33CD9" w:rsidP="00B3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D9" w:rsidRPr="003B457A" w:rsidRDefault="00B33CD9" w:rsidP="00B3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5E95">
        <w:rPr>
          <w:rFonts w:ascii="Times New Roman" w:hAnsi="Times New Roman" w:cs="Times New Roman"/>
          <w:sz w:val="28"/>
          <w:szCs w:val="28"/>
        </w:rPr>
        <w:t>Н.Н.Коровин</w:t>
      </w:r>
      <w:r w:rsidRPr="003B4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D9" w:rsidRPr="003B457A" w:rsidRDefault="00B33CD9" w:rsidP="00B3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D9" w:rsidRPr="003B457A" w:rsidRDefault="00B33CD9" w:rsidP="00B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7A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, администрации                     </w:t>
      </w:r>
      <w:proofErr w:type="spellStart"/>
      <w:r w:rsidRPr="003B457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B457A">
        <w:rPr>
          <w:rFonts w:ascii="Times New Roman" w:hAnsi="Times New Roman" w:cs="Times New Roman"/>
          <w:sz w:val="28"/>
          <w:szCs w:val="28"/>
        </w:rPr>
        <w:t xml:space="preserve"> района, МКУ «МФЦ Бузулукского района»</w:t>
      </w:r>
    </w:p>
    <w:p w:rsidR="00B33CD9" w:rsidRPr="003B457A" w:rsidRDefault="00B33CD9" w:rsidP="00B33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3CD9" w:rsidRPr="003B457A" w:rsidRDefault="00B33CD9" w:rsidP="00B33CD9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3CD9" w:rsidRPr="003B457A" w:rsidRDefault="00B33CD9" w:rsidP="00B33CD9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DF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F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25.10.2022 </w:t>
      </w:r>
      <w:r w:rsidRPr="003B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3F7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B33CD9" w:rsidRPr="003B457A" w:rsidRDefault="00B33CD9" w:rsidP="00B33CD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D9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552"/>
        <w:gridCol w:w="6531"/>
      </w:tblGrid>
      <w:tr w:rsidR="00B33CD9" w:rsidRPr="00B33CD9" w:rsidTr="00A16F3F">
        <w:trPr>
          <w:trHeight w:val="488"/>
        </w:trPr>
        <w:tc>
          <w:tcPr>
            <w:tcW w:w="14567" w:type="dxa"/>
            <w:gridSpan w:val="3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B33CD9" w:rsidRPr="00B33CD9" w:rsidTr="00A16F3F">
        <w:trPr>
          <w:trHeight w:val="510"/>
        </w:trPr>
        <w:tc>
          <w:tcPr>
            <w:tcW w:w="64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органом м</w:t>
            </w:r>
            <w:bookmarkStart w:id="0" w:name="_GoBack"/>
            <w:bookmarkEnd w:id="0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5600000000165005511</w:t>
            </w:r>
          </w:p>
        </w:tc>
      </w:tr>
      <w:tr w:rsidR="00B33CD9" w:rsidRPr="00B33CD9" w:rsidTr="00A16F3F">
        <w:trPr>
          <w:trHeight w:val="510"/>
        </w:trPr>
        <w:tc>
          <w:tcPr>
            <w:tcW w:w="64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510"/>
        </w:trPr>
        <w:tc>
          <w:tcPr>
            <w:tcW w:w="64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945"/>
        </w:trPr>
        <w:tc>
          <w:tcPr>
            <w:tcW w:w="64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B33CD9" w:rsidRPr="00B33CD9" w:rsidTr="00A16F3F">
        <w:trPr>
          <w:trHeight w:val="300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B33CD9" w:rsidRPr="00B33CD9" w:rsidTr="00A16F3F">
        <w:trPr>
          <w:trHeight w:val="322"/>
        </w:trPr>
        <w:tc>
          <w:tcPr>
            <w:tcW w:w="64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940"/>
        <w:gridCol w:w="945"/>
        <w:gridCol w:w="844"/>
        <w:gridCol w:w="844"/>
        <w:gridCol w:w="858"/>
        <w:gridCol w:w="858"/>
        <w:gridCol w:w="858"/>
        <w:gridCol w:w="883"/>
        <w:gridCol w:w="883"/>
      </w:tblGrid>
      <w:tr w:rsidR="00B33CD9" w:rsidRPr="00B33CD9" w:rsidTr="00A16F3F">
        <w:trPr>
          <w:trHeight w:val="375"/>
        </w:trPr>
        <w:tc>
          <w:tcPr>
            <w:tcW w:w="14786" w:type="dxa"/>
            <w:gridSpan w:val="11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600"/>
        </w:trPr>
        <w:tc>
          <w:tcPr>
            <w:tcW w:w="1843" w:type="dxa"/>
            <w:gridSpan w:val="2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в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условий</w:t>
            </w:r>
          </w:p>
        </w:tc>
        <w:tc>
          <w:tcPr>
            <w:tcW w:w="211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отказа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приеме документов</w:t>
            </w:r>
          </w:p>
        </w:tc>
        <w:tc>
          <w:tcPr>
            <w:tcW w:w="23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отказа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предоставлении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приос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тановления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9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приостанов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68" w:type="dxa"/>
            <w:gridSpan w:val="3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обращ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за получением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получ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результата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3825"/>
        </w:trPr>
        <w:tc>
          <w:tcPr>
            <w:tcW w:w="92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заявления по месту жительства (месту нахождения юр. лица)</w:t>
            </w:r>
          </w:p>
        </w:tc>
        <w:tc>
          <w:tcPr>
            <w:tcW w:w="9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1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00"/>
        </w:trPr>
        <w:tc>
          <w:tcPr>
            <w:tcW w:w="92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CD9" w:rsidRPr="00B33CD9" w:rsidTr="00A16F3F">
        <w:trPr>
          <w:trHeight w:val="315"/>
        </w:trPr>
        <w:tc>
          <w:tcPr>
            <w:tcW w:w="14786" w:type="dxa"/>
            <w:gridSpan w:val="11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2295"/>
        </w:trPr>
        <w:tc>
          <w:tcPr>
            <w:tcW w:w="922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47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921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47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211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представлени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заявления, подписанного неуполномоченным лицом;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предоставление документов, текст которых не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поддается прочтению.</w:t>
            </w:r>
          </w:p>
        </w:tc>
        <w:tc>
          <w:tcPr>
            <w:tcW w:w="23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 соответствующую территорию не распространяется действие градостроительных регламентов либо для соответствующей территории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градостроительные регламенты не установлены;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землепользования и застройки муниципального образования;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                                                                                                                                        4)  наличие судебных актов, препятствующих предоставлению муниципальной услуги.</w:t>
            </w:r>
          </w:p>
        </w:tc>
        <w:tc>
          <w:tcPr>
            <w:tcW w:w="160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9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4)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обращение в МФЦ.</w:t>
            </w:r>
          </w:p>
        </w:tc>
        <w:tc>
          <w:tcPr>
            <w:tcW w:w="149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 МФЦ в виде документа, содержащего информацию из информационных систем органов, предоставляющих государственные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услуги;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B33CD9" w:rsidRPr="00B33CD9" w:rsidTr="00A16F3F">
        <w:trPr>
          <w:trHeight w:val="3750"/>
        </w:trPr>
        <w:tc>
          <w:tcPr>
            <w:tcW w:w="92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465"/>
        </w:trPr>
        <w:tc>
          <w:tcPr>
            <w:tcW w:w="92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1167"/>
        <w:gridCol w:w="1376"/>
        <w:gridCol w:w="1808"/>
        <w:gridCol w:w="1132"/>
        <w:gridCol w:w="1192"/>
        <w:gridCol w:w="1205"/>
        <w:gridCol w:w="1305"/>
      </w:tblGrid>
      <w:tr w:rsidR="00B33CD9" w:rsidRPr="00B33CD9" w:rsidTr="00A16F3F">
        <w:trPr>
          <w:trHeight w:val="375"/>
        </w:trPr>
        <w:tc>
          <w:tcPr>
            <w:tcW w:w="14786" w:type="dxa"/>
            <w:gridSpan w:val="8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1530"/>
        </w:trPr>
        <w:tc>
          <w:tcPr>
            <w:tcW w:w="69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8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7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67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33CD9" w:rsidRPr="00B33CD9" w:rsidTr="00A16F3F">
        <w:trPr>
          <w:trHeight w:val="300"/>
        </w:trPr>
        <w:tc>
          <w:tcPr>
            <w:tcW w:w="69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5093"/>
        </w:trPr>
        <w:tc>
          <w:tcPr>
            <w:tcW w:w="69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направлении заявления и прилагаемых к нему документов в электронной форме через Портал: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B33CD9" w:rsidRPr="00B33CD9" w:rsidTr="00A16F3F">
        <w:trPr>
          <w:trHeight w:val="987"/>
        </w:trPr>
        <w:tc>
          <w:tcPr>
            <w:tcW w:w="692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заинтересованное в выдаче разрешения на условно разрешенный вид использования земельного участка или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1934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документ, удостоверяющий личность руководителя (управляющего) юридического лица;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выписка из ЕГРЮЛ или протокол собрания участников (или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предъявлятеся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53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67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о назначении или об избрании, либо приказа о назначении физического лица на должность, в соответствии с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98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должна быть заверена надлежащим образом</w:t>
            </w:r>
          </w:p>
        </w:tc>
      </w:tr>
      <w:tr w:rsidR="00B33CD9" w:rsidRPr="00B33CD9" w:rsidTr="00A16F3F">
        <w:trPr>
          <w:trHeight w:val="7905"/>
        </w:trPr>
        <w:tc>
          <w:tcPr>
            <w:tcW w:w="69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250"/>
        <w:gridCol w:w="1216"/>
        <w:gridCol w:w="1265"/>
        <w:gridCol w:w="1166"/>
        <w:gridCol w:w="1458"/>
        <w:gridCol w:w="1239"/>
        <w:gridCol w:w="1572"/>
      </w:tblGrid>
      <w:tr w:rsidR="00B33CD9" w:rsidRPr="00B33CD9" w:rsidTr="00A16F3F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278"/>
        </w:trPr>
        <w:tc>
          <w:tcPr>
            <w:tcW w:w="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3CD9" w:rsidRPr="00B33CD9" w:rsidTr="00A16F3F">
        <w:trPr>
          <w:trHeight w:val="300"/>
        </w:trPr>
        <w:tc>
          <w:tcPr>
            <w:tcW w:w="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855"/>
        </w:trPr>
        <w:tc>
          <w:tcPr>
            <w:tcW w:w="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510"/>
        </w:trPr>
        <w:tc>
          <w:tcPr>
            <w:tcW w:w="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312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«Подпись» проставляют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подписи (инициалы, фамилию), дату заверения.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направлении заявления и прилагаемых к нему документов в электронной форме через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проектной документации, указанные в подпункте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пункта 19);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б)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черно-белом режиме при отсутствии в документе графических изображений;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300"/>
        </w:trPr>
        <w:tc>
          <w:tcPr>
            <w:tcW w:w="60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удостоверяющий права заявителя</w:t>
            </w:r>
          </w:p>
        </w:tc>
        <w:tc>
          <w:tcPr>
            <w:tcW w:w="3121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копия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 (в случае, если заявление подается представителем)</w:t>
            </w:r>
          </w:p>
        </w:tc>
        <w:tc>
          <w:tcPr>
            <w:tcW w:w="1628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экземпляр, подлинники или заверенные копии</w:t>
            </w:r>
          </w:p>
        </w:tc>
        <w:tc>
          <w:tcPr>
            <w:tcW w:w="1628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3450"/>
        </w:trPr>
        <w:tc>
          <w:tcPr>
            <w:tcW w:w="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990"/>
        </w:trPr>
        <w:tc>
          <w:tcPr>
            <w:tcW w:w="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1500"/>
        </w:trPr>
        <w:tc>
          <w:tcPr>
            <w:tcW w:w="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7905"/>
        </w:trPr>
        <w:tc>
          <w:tcPr>
            <w:tcW w:w="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3240"/>
        </w:trPr>
        <w:tc>
          <w:tcPr>
            <w:tcW w:w="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1171"/>
        <w:gridCol w:w="1177"/>
        <w:gridCol w:w="1005"/>
        <w:gridCol w:w="1004"/>
        <w:gridCol w:w="1119"/>
        <w:gridCol w:w="1024"/>
        <w:gridCol w:w="1024"/>
        <w:gridCol w:w="1024"/>
      </w:tblGrid>
      <w:tr w:rsidR="00B33CD9" w:rsidRPr="00B33CD9" w:rsidTr="00A16F3F">
        <w:trPr>
          <w:trHeight w:val="275"/>
        </w:trPr>
        <w:tc>
          <w:tcPr>
            <w:tcW w:w="14786" w:type="dxa"/>
            <w:gridSpan w:val="9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B33CD9" w:rsidRPr="00B33CD9" w:rsidTr="00A16F3F">
        <w:trPr>
          <w:trHeight w:val="1530"/>
        </w:trPr>
        <w:tc>
          <w:tcPr>
            <w:tcW w:w="15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3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4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33CD9" w:rsidRPr="00B33CD9" w:rsidTr="00A16F3F">
        <w:trPr>
          <w:trHeight w:val="300"/>
        </w:trPr>
        <w:tc>
          <w:tcPr>
            <w:tcW w:w="15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CD9" w:rsidRPr="00B33CD9" w:rsidTr="00A16F3F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4455"/>
        </w:trPr>
        <w:tc>
          <w:tcPr>
            <w:tcW w:w="15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83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4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4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приобщения к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 - в день получения ответа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участка;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3CD9" w:rsidRPr="00B33CD9" w:rsidTr="00A16F3F">
        <w:trPr>
          <w:trHeight w:val="4080"/>
        </w:trPr>
        <w:tc>
          <w:tcPr>
            <w:tcW w:w="15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83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4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44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3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течении не более 5 рабочих дней со дня направления,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адресат - указывается наименование органа в распоряжении которого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 запрашиваемые документы и (или) информация;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проект межевания территории;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"/>
        <w:gridCol w:w="1258"/>
        <w:gridCol w:w="1338"/>
        <w:gridCol w:w="1791"/>
        <w:gridCol w:w="1320"/>
        <w:gridCol w:w="1320"/>
        <w:gridCol w:w="1079"/>
        <w:gridCol w:w="547"/>
        <w:gridCol w:w="554"/>
      </w:tblGrid>
      <w:tr w:rsidR="00B33CD9" w:rsidRPr="00B33CD9" w:rsidTr="00A16F3F">
        <w:trPr>
          <w:trHeight w:val="375"/>
        </w:trPr>
        <w:tc>
          <w:tcPr>
            <w:tcW w:w="14786" w:type="dxa"/>
            <w:gridSpan w:val="9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885"/>
        </w:trPr>
        <w:tc>
          <w:tcPr>
            <w:tcW w:w="46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результата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 (положительный/отрицательный)</w:t>
            </w:r>
          </w:p>
        </w:tc>
        <w:tc>
          <w:tcPr>
            <w:tcW w:w="1815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документа/документов, являющегося(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получения результата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 востребованных заявителем результатов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300"/>
        </w:trPr>
        <w:tc>
          <w:tcPr>
            <w:tcW w:w="46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B33CD9" w:rsidRPr="00B33CD9" w:rsidTr="00A16F3F">
        <w:trPr>
          <w:trHeight w:val="300"/>
        </w:trPr>
        <w:tc>
          <w:tcPr>
            <w:tcW w:w="4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CD9" w:rsidRPr="00B33CD9" w:rsidTr="00A16F3F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2310"/>
        </w:trPr>
        <w:tc>
          <w:tcPr>
            <w:tcW w:w="4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17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в органе, предоставляющем услугу,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носителе.</w:t>
            </w:r>
          </w:p>
        </w:tc>
        <w:tc>
          <w:tcPr>
            <w:tcW w:w="155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8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  <w:tr w:rsidR="00B33CD9" w:rsidRPr="00B33CD9" w:rsidTr="00A16F3F">
        <w:trPr>
          <w:trHeight w:val="765"/>
        </w:trPr>
        <w:tc>
          <w:tcPr>
            <w:tcW w:w="46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470"/>
        <w:gridCol w:w="1945"/>
        <w:gridCol w:w="1306"/>
        <w:gridCol w:w="1391"/>
        <w:gridCol w:w="1409"/>
        <w:gridCol w:w="1409"/>
      </w:tblGrid>
      <w:tr w:rsidR="00B33CD9" w:rsidRPr="00B33CD9" w:rsidTr="00A16F3F">
        <w:trPr>
          <w:trHeight w:val="375"/>
        </w:trPr>
        <w:tc>
          <w:tcPr>
            <w:tcW w:w="14786" w:type="dxa"/>
            <w:gridSpan w:val="7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42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B33CD9" w:rsidRPr="00B33CD9" w:rsidTr="00A16F3F">
        <w:trPr>
          <w:trHeight w:val="30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CD9" w:rsidRPr="00B33CD9" w:rsidTr="00A16F3F">
        <w:trPr>
          <w:trHeight w:val="72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B33CD9" w:rsidRPr="00B33CD9" w:rsidTr="00A16F3F">
        <w:trPr>
          <w:trHeight w:val="153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85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течение одного рабочего дня со дня получения заявления о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039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прием и регистрацию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vMerge w:val="restart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B33CD9" w:rsidRPr="00B33CD9" w:rsidTr="00A16F3F">
        <w:trPr>
          <w:trHeight w:val="76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3603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1675" w:type="dxa"/>
            <w:vMerge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D9" w:rsidRPr="00B33CD9" w:rsidTr="00A16F3F">
        <w:trPr>
          <w:trHeight w:val="178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76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пакет документов передается в Орган по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реестру, составленному в двух экземплярах с отметкой о передаче. 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после приема документов от заявителя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передачу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Орган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3CD9" w:rsidRPr="00B33CD9" w:rsidTr="00A16F3F">
        <w:trPr>
          <w:trHeight w:val="153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81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33CD9" w:rsidRPr="00B33CD9" w:rsidTr="00A16F3F">
        <w:trPr>
          <w:trHeight w:val="459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3-х дней со дня получения заявления о предоставлении муниципальной услуги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Рассмотрение документов, представленных заявителем, и ответов на запросы, </w:t>
            </w: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полученных в результате межведомственного взаимодействия </w:t>
            </w:r>
          </w:p>
        </w:tc>
      </w:tr>
      <w:tr w:rsidR="00B33CD9" w:rsidRPr="00B33CD9" w:rsidTr="00A16F3F">
        <w:trPr>
          <w:trHeight w:val="306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получения заявления направление запроса, ответ на запрос в течение не более 5-ти рабочих дней со дня направления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предача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B33CD9" w:rsidRPr="00B33CD9" w:rsidTr="00A16F3F">
        <w:trPr>
          <w:trHeight w:val="331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рассмотрения принимается решение о предоставлении разрешения на условно разрешенный вид использования (или об отказе в предоставлении такого разрешения) и представляется высшему должностному лицу органа местного самоуправления для подписания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срок не позднее чем через 7 рабочих дней со дня получения заявления, направляется сообщение о проведении публичных слушаний, срок проведения которых не более 1 месяца, в течение 7-и дней документы направляются высшему должностному лицу органа местного самоуправления для рассмотрения в течение 3-х дней со дня поступления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51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олного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102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оказания услуги принимается по реестру с отметкой о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приема документов из Органа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должностноге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прием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3CD9" w:rsidRPr="00B33CD9" w:rsidTr="00A16F3F">
        <w:trPr>
          <w:trHeight w:val="315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Уведомление заявителя о принятом решении и выдача результата оказания услуги</w:t>
            </w:r>
          </w:p>
        </w:tc>
      </w:tr>
      <w:tr w:rsidR="00B33CD9" w:rsidRPr="00B33CD9" w:rsidTr="00A16F3F">
        <w:trPr>
          <w:trHeight w:val="270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 позднее 3-х дней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принтер,сканер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102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нахождени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результата оказания услуги в МФЦ и о готовности к получению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заявителя происходит посредством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приема документов из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принтер, сканер, ксерокс,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базе данных, доступ к средствам коммуникации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3CD9" w:rsidRPr="00B33CD9" w:rsidTr="00A16F3F">
        <w:trPr>
          <w:trHeight w:val="1530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76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CD9" w:rsidRPr="00B33CD9" w:rsidTr="00A16F3F">
        <w:trPr>
          <w:trHeight w:val="2295"/>
        </w:trPr>
        <w:tc>
          <w:tcPr>
            <w:tcW w:w="135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документов, принятых органом местного самоуправления, в информаци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системе обеспечения градостроительной деятельности</w:t>
            </w:r>
          </w:p>
        </w:tc>
        <w:tc>
          <w:tcPr>
            <w:tcW w:w="360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 материалы в информационной системе обеспечения градостроительной деятельности с приложением 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20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14-ти дней со дня принятия</w:t>
            </w:r>
          </w:p>
        </w:tc>
        <w:tc>
          <w:tcPr>
            <w:tcW w:w="2039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Компьютер, доступ к информационной системе обеспечения градострои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деятельности</w:t>
            </w:r>
          </w:p>
        </w:tc>
        <w:tc>
          <w:tcPr>
            <w:tcW w:w="1675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приказом 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 № 85 "Об </w:t>
            </w: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081"/>
        <w:gridCol w:w="1146"/>
        <w:gridCol w:w="1220"/>
        <w:gridCol w:w="1246"/>
        <w:gridCol w:w="2490"/>
        <w:gridCol w:w="1243"/>
      </w:tblGrid>
      <w:tr w:rsidR="00B33CD9" w:rsidRPr="00B33CD9" w:rsidTr="00A16F3F">
        <w:trPr>
          <w:trHeight w:val="420"/>
        </w:trPr>
        <w:tc>
          <w:tcPr>
            <w:tcW w:w="14786" w:type="dxa"/>
            <w:gridSpan w:val="7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"Особенности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B33CD9" w:rsidRPr="00B33CD9" w:rsidTr="00A16F3F">
        <w:trPr>
          <w:trHeight w:val="2040"/>
        </w:trPr>
        <w:tc>
          <w:tcPr>
            <w:tcW w:w="15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3CD9" w:rsidRPr="00B33CD9" w:rsidTr="00A16F3F">
        <w:trPr>
          <w:trHeight w:val="300"/>
        </w:trPr>
        <w:tc>
          <w:tcPr>
            <w:tcW w:w="15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CD9" w:rsidRPr="00B33CD9" w:rsidTr="00A16F3F">
        <w:trPr>
          <w:trHeight w:val="300"/>
        </w:trPr>
        <w:tc>
          <w:tcPr>
            <w:tcW w:w="14786" w:type="dxa"/>
            <w:gridSpan w:val="7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3CD9" w:rsidRPr="00B33CD9" w:rsidTr="00A16F3F">
        <w:trPr>
          <w:trHeight w:val="2445"/>
        </w:trPr>
        <w:tc>
          <w:tcPr>
            <w:tcW w:w="1512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noWrap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hideMark/>
          </w:tcPr>
          <w:p w:rsidR="00B33CD9" w:rsidRPr="00B33CD9" w:rsidRDefault="00B33CD9" w:rsidP="00B3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B33CD9" w:rsidRPr="00B33CD9" w:rsidRDefault="00B33CD9" w:rsidP="00B3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D9" w:rsidRPr="00B33CD9" w:rsidRDefault="00B33CD9" w:rsidP="00B33CD9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31" w:rsidRDefault="00C04931"/>
    <w:sectPr w:rsidR="00C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7"/>
    <w:rsid w:val="00170FC7"/>
    <w:rsid w:val="003B0D07"/>
    <w:rsid w:val="0047168B"/>
    <w:rsid w:val="00B33CD9"/>
    <w:rsid w:val="00C04931"/>
    <w:rsid w:val="00DF5E95"/>
    <w:rsid w:val="00EB0359"/>
    <w:rsid w:val="00F7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4640</Words>
  <Characters>26452</Characters>
  <Application>Microsoft Office Word</Application>
  <DocSecurity>0</DocSecurity>
  <Lines>220</Lines>
  <Paragraphs>62</Paragraphs>
  <ScaleCrop>false</ScaleCrop>
  <Company/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dcterms:created xsi:type="dcterms:W3CDTF">2022-08-26T09:24:00Z</dcterms:created>
  <dcterms:modified xsi:type="dcterms:W3CDTF">2022-10-25T10:57:00Z</dcterms:modified>
</cp:coreProperties>
</file>