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FB57" w14:textId="77777777" w:rsidR="00483FD4" w:rsidRPr="00483FD4" w:rsidRDefault="00483FD4" w:rsidP="00483FD4">
      <w:pPr>
        <w:pStyle w:val="a3"/>
        <w:jc w:val="center"/>
        <w:rPr>
          <w:b/>
          <w:szCs w:val="28"/>
        </w:rPr>
      </w:pPr>
      <w:bookmarkStart w:id="0" w:name="_GoBack"/>
      <w:r w:rsidRPr="00483FD4">
        <w:rPr>
          <w:b/>
          <w:szCs w:val="28"/>
        </w:rPr>
        <w:t>2021 год</w:t>
      </w:r>
    </w:p>
    <w:p w14:paraId="00EB0CC1" w14:textId="77777777" w:rsidR="00483FD4" w:rsidRPr="00483FD4" w:rsidRDefault="00483FD4" w:rsidP="00483FD4">
      <w:pPr>
        <w:pStyle w:val="a3"/>
        <w:jc w:val="center"/>
        <w:rPr>
          <w:b/>
          <w:szCs w:val="28"/>
        </w:rPr>
      </w:pPr>
    </w:p>
    <w:p w14:paraId="5454FAEA" w14:textId="77777777" w:rsidR="00483FD4" w:rsidRPr="00483FD4" w:rsidRDefault="00483FD4" w:rsidP="00483FD4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на территории Бузулукского района продолжена работа в направлении 2х </w:t>
      </w:r>
      <w:r w:rsidRPr="00483FD4">
        <w:rPr>
          <w:rFonts w:ascii="Times New Roman" w:hAnsi="Times New Roman" w:cs="Times New Roman"/>
          <w:sz w:val="28"/>
          <w:szCs w:val="28"/>
        </w:rPr>
        <w:t>национальных проектов «Экология» и «Жилье и городская среда».</w:t>
      </w:r>
    </w:p>
    <w:p w14:paraId="5B2AC2B1" w14:textId="07CD1DCD" w:rsidR="00483FD4" w:rsidRPr="00483FD4" w:rsidRDefault="00483FD4" w:rsidP="00483FD4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проект</w:t>
      </w:r>
      <w:r w:rsidRPr="00483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«Экология» включает в себя федеральный проект «Чистая вода». В рамках данного проекта на территории Пригородного сельсовета произведена </w:t>
      </w:r>
      <w:r w:rsidRPr="00483FD4">
        <w:rPr>
          <w:rFonts w:ascii="Times New Roman" w:hAnsi="Times New Roman" w:cs="Times New Roman"/>
          <w:sz w:val="28"/>
          <w:szCs w:val="28"/>
        </w:rPr>
        <w:t>реконструкция 2 водозаборных скважин с установкой систем водоочистки на общую сумму 22 734,90 тыс. руб. что позволило обеспечить качественной питьевой водой 1527 человек.</w:t>
      </w:r>
    </w:p>
    <w:p w14:paraId="127BE3E2" w14:textId="0077CC72" w:rsidR="00483FD4" w:rsidRPr="00483FD4" w:rsidRDefault="00483FD4" w:rsidP="00483FD4">
      <w:pPr>
        <w:pStyle w:val="a3"/>
        <w:ind w:firstLine="567"/>
        <w:jc w:val="both"/>
        <w:rPr>
          <w:szCs w:val="28"/>
        </w:rPr>
      </w:pPr>
      <w:r w:rsidRPr="00483FD4">
        <w:rPr>
          <w:szCs w:val="28"/>
        </w:rPr>
        <w:t xml:space="preserve">Национальный проект «Жилье и городская среда» включает в себя федеральный проект «Обеспечение устойчивого сокращения непригодного для проживания жилищного фонда». В пос. Красногвардеец в рамках федерального проекта переселено 3 многоквартирных дома, а </w:t>
      </w:r>
      <w:r w:rsidRPr="00483FD4">
        <w:rPr>
          <w:szCs w:val="28"/>
        </w:rPr>
        <w:t>это 77</w:t>
      </w:r>
      <w:r w:rsidRPr="00483FD4">
        <w:rPr>
          <w:rFonts w:cs="Times New Roman"/>
          <w:szCs w:val="28"/>
          <w:shd w:val="clear" w:color="auto" w:fill="FFFFFF"/>
        </w:rPr>
        <w:t xml:space="preserve"> человек и более 1500 </w:t>
      </w:r>
      <w:proofErr w:type="spellStart"/>
      <w:r w:rsidRPr="00483FD4">
        <w:rPr>
          <w:rFonts w:cs="Times New Roman"/>
          <w:szCs w:val="28"/>
          <w:shd w:val="clear" w:color="auto" w:fill="FFFFFF"/>
        </w:rPr>
        <w:t>кв.м</w:t>
      </w:r>
      <w:proofErr w:type="spellEnd"/>
      <w:r w:rsidRPr="00483FD4">
        <w:rPr>
          <w:rFonts w:cs="Times New Roman"/>
          <w:szCs w:val="28"/>
          <w:shd w:val="clear" w:color="auto" w:fill="FFFFFF"/>
        </w:rPr>
        <w:t>. аварийного жилья</w:t>
      </w:r>
      <w:r w:rsidRPr="00483FD4">
        <w:rPr>
          <w:szCs w:val="28"/>
        </w:rPr>
        <w:t>:</w:t>
      </w:r>
    </w:p>
    <w:p w14:paraId="35E217F0" w14:textId="77777777" w:rsidR="00483FD4" w:rsidRPr="00483FD4" w:rsidRDefault="00483FD4" w:rsidP="00483FD4">
      <w:pPr>
        <w:pStyle w:val="a3"/>
        <w:ind w:firstLine="567"/>
        <w:jc w:val="both"/>
        <w:rPr>
          <w:szCs w:val="28"/>
        </w:rPr>
      </w:pPr>
      <w:r w:rsidRPr="00483FD4">
        <w:rPr>
          <w:szCs w:val="28"/>
        </w:rPr>
        <w:t>- ул. Центральная, д.2</w:t>
      </w:r>
    </w:p>
    <w:p w14:paraId="3DBD2CED" w14:textId="77777777" w:rsidR="00483FD4" w:rsidRPr="00483FD4" w:rsidRDefault="00483FD4" w:rsidP="00483FD4">
      <w:pPr>
        <w:pStyle w:val="a3"/>
        <w:ind w:firstLine="567"/>
        <w:jc w:val="both"/>
        <w:rPr>
          <w:szCs w:val="28"/>
        </w:rPr>
      </w:pPr>
      <w:r w:rsidRPr="00483FD4">
        <w:rPr>
          <w:szCs w:val="28"/>
        </w:rPr>
        <w:t>- ул. Центральная, д.4</w:t>
      </w:r>
    </w:p>
    <w:p w14:paraId="1D7158AA" w14:textId="77777777" w:rsidR="00483FD4" w:rsidRPr="00483FD4" w:rsidRDefault="00483FD4" w:rsidP="00483FD4">
      <w:pPr>
        <w:pStyle w:val="a3"/>
        <w:ind w:firstLine="567"/>
        <w:jc w:val="both"/>
        <w:rPr>
          <w:szCs w:val="28"/>
        </w:rPr>
      </w:pPr>
      <w:r w:rsidRPr="00483FD4">
        <w:rPr>
          <w:szCs w:val="28"/>
        </w:rPr>
        <w:t>- ул. Заводская, д.12.</w:t>
      </w:r>
    </w:p>
    <w:p w14:paraId="2063400F" w14:textId="77777777" w:rsidR="00483FD4" w:rsidRPr="00483FD4" w:rsidRDefault="00483FD4" w:rsidP="00483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sz w:val="28"/>
          <w:szCs w:val="28"/>
        </w:rPr>
        <w:t xml:space="preserve">В рамках подготовки к осенне-зимнему периоду и прохождения его в безаварийном режиме произведено техническое перевооружение 7ми котельных на общую сумму 22 628,00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D522C" w14:textId="21335240" w:rsidR="00483FD4" w:rsidRPr="00483FD4" w:rsidRDefault="00483FD4" w:rsidP="00483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b/>
          <w:sz w:val="28"/>
          <w:szCs w:val="28"/>
        </w:rPr>
        <w:t>1)В с. Верхняя Вязовка</w:t>
      </w:r>
      <w:r w:rsidRPr="00483FD4">
        <w:rPr>
          <w:rFonts w:ascii="Times New Roman" w:hAnsi="Times New Roman" w:cs="Times New Roman"/>
          <w:sz w:val="28"/>
          <w:szCs w:val="28"/>
        </w:rPr>
        <w:t xml:space="preserve"> произведена замена 2х </w:t>
      </w:r>
      <w:r w:rsidRPr="00483FD4">
        <w:rPr>
          <w:rFonts w:ascii="Times New Roman" w:hAnsi="Times New Roman" w:cs="Times New Roman"/>
          <w:sz w:val="28"/>
          <w:szCs w:val="28"/>
        </w:rPr>
        <w:t>котлов Братск</w:t>
      </w:r>
      <w:r w:rsidRPr="00483FD4">
        <w:rPr>
          <w:rFonts w:ascii="Times New Roman" w:hAnsi="Times New Roman" w:cs="Times New Roman"/>
          <w:sz w:val="28"/>
          <w:szCs w:val="28"/>
        </w:rPr>
        <w:t xml:space="preserve"> мощностью 2 МВт/час на 3 котла MICRO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200 мощностью 0,6 МВт/час каждый котел. Замена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оборудования позволила сократить расход </w:t>
      </w:r>
      <w:r w:rsidRPr="00483FD4">
        <w:rPr>
          <w:rFonts w:ascii="Times New Roman" w:hAnsi="Times New Roman" w:cs="Times New Roman"/>
          <w:sz w:val="28"/>
          <w:szCs w:val="28"/>
        </w:rPr>
        <w:t>газа с</w:t>
      </w:r>
      <w:r w:rsidRPr="00483FD4">
        <w:rPr>
          <w:rFonts w:ascii="Times New Roman" w:hAnsi="Times New Roman" w:cs="Times New Roman"/>
          <w:sz w:val="28"/>
          <w:szCs w:val="28"/>
        </w:rPr>
        <w:t xml:space="preserve"> 232 м3/час на 65,4 м3/час. На сегодня наблюдается уменьшение потребления 30%. На капитальный ремонт данной котельной привлечены средства областного бюджета в сумме 2223,97 тыс. руб.</w:t>
      </w:r>
    </w:p>
    <w:p w14:paraId="206629D8" w14:textId="6651DB60" w:rsidR="00483FD4" w:rsidRPr="00483FD4" w:rsidRDefault="00483FD4" w:rsidP="00483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b/>
          <w:sz w:val="28"/>
          <w:szCs w:val="28"/>
        </w:rPr>
        <w:t>2)С. Могутово</w:t>
      </w:r>
      <w:r w:rsidRPr="00483FD4">
        <w:rPr>
          <w:rFonts w:ascii="Times New Roman" w:hAnsi="Times New Roman" w:cs="Times New Roman"/>
          <w:sz w:val="28"/>
          <w:szCs w:val="28"/>
        </w:rPr>
        <w:t xml:space="preserve"> замена 2х котлов РН18 мощностью 2 МВт/час на 2 котла MICRO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200 мощностью 0,4 МВт/час</w:t>
      </w:r>
      <w:r w:rsidRPr="00483FD4">
        <w:rPr>
          <w:rFonts w:ascii="Times New Roman" w:hAnsi="Times New Roman" w:cs="Times New Roman"/>
          <w:sz w:val="28"/>
          <w:szCs w:val="28"/>
        </w:rPr>
        <w:t xml:space="preserve"> </w:t>
      </w:r>
      <w:r w:rsidRPr="00483FD4">
        <w:rPr>
          <w:rFonts w:ascii="Times New Roman" w:hAnsi="Times New Roman" w:cs="Times New Roman"/>
          <w:sz w:val="28"/>
          <w:szCs w:val="28"/>
        </w:rPr>
        <w:t>каждый котел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FD4">
        <w:rPr>
          <w:rFonts w:ascii="Times New Roman" w:hAnsi="Times New Roman" w:cs="Times New Roman"/>
          <w:sz w:val="28"/>
          <w:szCs w:val="28"/>
        </w:rPr>
        <w:t xml:space="preserve"> на общую сумму 3001,05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. А также установлен котел наружного размещения мощностью 0,1 МВт. Замена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оборудования позволила сократить расход </w:t>
      </w:r>
      <w:r w:rsidRPr="00483FD4">
        <w:rPr>
          <w:rFonts w:ascii="Times New Roman" w:hAnsi="Times New Roman" w:cs="Times New Roman"/>
          <w:sz w:val="28"/>
          <w:szCs w:val="28"/>
        </w:rPr>
        <w:t>газа с</w:t>
      </w:r>
      <w:r w:rsidRPr="00483FD4">
        <w:rPr>
          <w:rFonts w:ascii="Times New Roman" w:hAnsi="Times New Roman" w:cs="Times New Roman"/>
          <w:sz w:val="28"/>
          <w:szCs w:val="28"/>
        </w:rPr>
        <w:t xml:space="preserve"> 232 м3/час на 65,4 м3/час каждого котла. </w:t>
      </w:r>
    </w:p>
    <w:p w14:paraId="0A5FFE5E" w14:textId="2BCE9BCA" w:rsidR="00483FD4" w:rsidRPr="00483FD4" w:rsidRDefault="00483FD4" w:rsidP="00483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b/>
          <w:sz w:val="28"/>
          <w:szCs w:val="28"/>
        </w:rPr>
        <w:t>3)С. Елшанка Первая</w:t>
      </w:r>
      <w:r w:rsidRPr="00483FD4">
        <w:rPr>
          <w:rFonts w:ascii="Times New Roman" w:hAnsi="Times New Roman" w:cs="Times New Roman"/>
          <w:sz w:val="28"/>
          <w:szCs w:val="28"/>
        </w:rPr>
        <w:t xml:space="preserve"> замена 2х котлов Братск 1Г мощностью 2 МВт/час на 3 котла MICRO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200 мощностью 0,6 МВт/час каждый котел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FD4">
        <w:rPr>
          <w:rFonts w:ascii="Times New Roman" w:hAnsi="Times New Roman" w:cs="Times New Roman"/>
          <w:sz w:val="28"/>
          <w:szCs w:val="28"/>
        </w:rPr>
        <w:t xml:space="preserve"> </w:t>
      </w:r>
      <w:r w:rsidRPr="00483FD4">
        <w:rPr>
          <w:rFonts w:ascii="Times New Roman" w:hAnsi="Times New Roman" w:cs="Times New Roman"/>
          <w:sz w:val="28"/>
          <w:szCs w:val="28"/>
        </w:rPr>
        <w:t xml:space="preserve">на общую сумму 2690,00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. Замена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оборудования позволила сократить расход </w:t>
      </w:r>
      <w:r w:rsidRPr="00483FD4">
        <w:rPr>
          <w:rFonts w:ascii="Times New Roman" w:hAnsi="Times New Roman" w:cs="Times New Roman"/>
          <w:sz w:val="28"/>
          <w:szCs w:val="28"/>
        </w:rPr>
        <w:t>газа с</w:t>
      </w:r>
      <w:r w:rsidRPr="00483FD4">
        <w:rPr>
          <w:rFonts w:ascii="Times New Roman" w:hAnsi="Times New Roman" w:cs="Times New Roman"/>
          <w:sz w:val="28"/>
          <w:szCs w:val="28"/>
        </w:rPr>
        <w:t xml:space="preserve"> 240 м3/час на 65,4 м3/час. Расход газа также сократился на 30%.</w:t>
      </w:r>
    </w:p>
    <w:p w14:paraId="1FAE06C9" w14:textId="78E48A77" w:rsidR="00483FD4" w:rsidRPr="00483FD4" w:rsidRDefault="00483FD4" w:rsidP="00483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b/>
          <w:sz w:val="28"/>
          <w:szCs w:val="28"/>
        </w:rPr>
        <w:t>4)С. Сухоречка</w:t>
      </w:r>
      <w:r w:rsidRPr="00483FD4">
        <w:rPr>
          <w:rFonts w:ascii="Times New Roman" w:hAnsi="Times New Roman" w:cs="Times New Roman"/>
          <w:sz w:val="28"/>
          <w:szCs w:val="28"/>
        </w:rPr>
        <w:t xml:space="preserve"> замена 2х котлов Братск 1Г мощностью 2 МВт/час на 3 котла MICRO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200 мощностью 0,6 МВт/час каждый котел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FD4">
        <w:rPr>
          <w:rFonts w:ascii="Times New Roman" w:hAnsi="Times New Roman" w:cs="Times New Roman"/>
          <w:sz w:val="28"/>
          <w:szCs w:val="28"/>
        </w:rPr>
        <w:t xml:space="preserve"> </w:t>
      </w:r>
      <w:r w:rsidRPr="00483FD4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Pr="00483FD4">
        <w:rPr>
          <w:rFonts w:ascii="Times New Roman" w:hAnsi="Times New Roman" w:cs="Times New Roman"/>
          <w:sz w:val="28"/>
          <w:szCs w:val="28"/>
        </w:rPr>
        <w:lastRenderedPageBreak/>
        <w:t xml:space="preserve">сумму 2469,26. Замена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оборудования позволила сократить расход </w:t>
      </w:r>
      <w:r w:rsidRPr="00483FD4">
        <w:rPr>
          <w:rFonts w:ascii="Times New Roman" w:hAnsi="Times New Roman" w:cs="Times New Roman"/>
          <w:sz w:val="28"/>
          <w:szCs w:val="28"/>
        </w:rPr>
        <w:t>газа с</w:t>
      </w:r>
      <w:r w:rsidRPr="00483FD4">
        <w:rPr>
          <w:rFonts w:ascii="Times New Roman" w:hAnsi="Times New Roman" w:cs="Times New Roman"/>
          <w:sz w:val="28"/>
          <w:szCs w:val="28"/>
        </w:rPr>
        <w:t xml:space="preserve"> 234 м3/час на 65,4 м3/час.</w:t>
      </w:r>
    </w:p>
    <w:p w14:paraId="72470E0E" w14:textId="7BE3C857" w:rsidR="00483FD4" w:rsidRPr="00483FD4" w:rsidRDefault="00483FD4" w:rsidP="00483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b/>
          <w:sz w:val="28"/>
          <w:szCs w:val="28"/>
        </w:rPr>
        <w:t>5)С. Перевозинка</w:t>
      </w:r>
      <w:r w:rsidRPr="00483FD4">
        <w:rPr>
          <w:rFonts w:ascii="Times New Roman" w:hAnsi="Times New Roman" w:cs="Times New Roman"/>
          <w:sz w:val="28"/>
          <w:szCs w:val="28"/>
        </w:rPr>
        <w:t xml:space="preserve"> замена 3х котлов Факел мощностью 3 МВт/час на 2 котла MICRO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200 мощностью 0,4 МВт/час каждый котел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FD4">
        <w:rPr>
          <w:rFonts w:ascii="Times New Roman" w:hAnsi="Times New Roman" w:cs="Times New Roman"/>
          <w:sz w:val="28"/>
          <w:szCs w:val="28"/>
        </w:rPr>
        <w:t xml:space="preserve"> </w:t>
      </w:r>
      <w:r w:rsidRPr="00483FD4">
        <w:rPr>
          <w:rFonts w:ascii="Times New Roman" w:hAnsi="Times New Roman" w:cs="Times New Roman"/>
          <w:sz w:val="28"/>
          <w:szCs w:val="28"/>
        </w:rPr>
        <w:t xml:space="preserve">на общую сумму 2549,78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. Замена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оборудования позволила сократить расход </w:t>
      </w:r>
      <w:r w:rsidRPr="00483FD4">
        <w:rPr>
          <w:rFonts w:ascii="Times New Roman" w:hAnsi="Times New Roman" w:cs="Times New Roman"/>
          <w:sz w:val="28"/>
          <w:szCs w:val="28"/>
        </w:rPr>
        <w:t>газа с</w:t>
      </w:r>
      <w:r w:rsidRPr="00483FD4">
        <w:rPr>
          <w:rFonts w:ascii="Times New Roman" w:hAnsi="Times New Roman" w:cs="Times New Roman"/>
          <w:sz w:val="28"/>
          <w:szCs w:val="28"/>
        </w:rPr>
        <w:t xml:space="preserve"> 348 м3/час на 43,6 м3/час. Также сокращение персонала составило экономию около 273,0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>. за отопительный сезон.</w:t>
      </w:r>
    </w:p>
    <w:p w14:paraId="2AF32267" w14:textId="066FA4B8" w:rsidR="00483FD4" w:rsidRPr="00483FD4" w:rsidRDefault="00483FD4" w:rsidP="00483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D4">
        <w:rPr>
          <w:rFonts w:ascii="Times New Roman" w:hAnsi="Times New Roman" w:cs="Times New Roman"/>
          <w:b/>
          <w:sz w:val="28"/>
          <w:szCs w:val="28"/>
        </w:rPr>
        <w:t>6)Пос. Искра</w:t>
      </w:r>
      <w:r w:rsidRPr="00483FD4">
        <w:rPr>
          <w:rFonts w:ascii="Times New Roman" w:hAnsi="Times New Roman" w:cs="Times New Roman"/>
          <w:sz w:val="28"/>
          <w:szCs w:val="28"/>
        </w:rPr>
        <w:t xml:space="preserve"> замена 2х котлов РН18 мощностью 2 МВт/час на 2 котла LAVART 500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() с горелкой CIB UNIGAS NG550 мощностью 500 кВт/час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3FD4">
        <w:rPr>
          <w:rFonts w:ascii="Times New Roman" w:hAnsi="Times New Roman" w:cs="Times New Roman"/>
          <w:sz w:val="28"/>
          <w:szCs w:val="28"/>
        </w:rPr>
        <w:t>каждый котел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FD4">
        <w:rPr>
          <w:rFonts w:ascii="Times New Roman" w:hAnsi="Times New Roman" w:cs="Times New Roman"/>
          <w:sz w:val="28"/>
          <w:szCs w:val="28"/>
        </w:rPr>
        <w:t xml:space="preserve">на общую сумму 3665,77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. Замена </w:t>
      </w:r>
      <w:proofErr w:type="spellStart"/>
      <w:r w:rsidRPr="00483FD4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483FD4">
        <w:rPr>
          <w:rFonts w:ascii="Times New Roman" w:hAnsi="Times New Roman" w:cs="Times New Roman"/>
          <w:sz w:val="28"/>
          <w:szCs w:val="28"/>
        </w:rPr>
        <w:t xml:space="preserve"> оборудования позволила сократить расход газа  с 232,8 м3/час на 192 м3/час.</w:t>
      </w:r>
    </w:p>
    <w:p w14:paraId="4898306F" w14:textId="77777777" w:rsidR="00483FD4" w:rsidRDefault="00483FD4" w:rsidP="00483FD4">
      <w:pPr>
        <w:pStyle w:val="a3"/>
        <w:ind w:left="34" w:firstLine="533"/>
        <w:jc w:val="both"/>
        <w:rPr>
          <w:rFonts w:cs="Times New Roman"/>
          <w:szCs w:val="28"/>
        </w:rPr>
      </w:pPr>
      <w:r w:rsidRPr="00483FD4">
        <w:rPr>
          <w:rFonts w:cs="Times New Roman"/>
          <w:b/>
          <w:szCs w:val="28"/>
        </w:rPr>
        <w:t>7)На сегодня в с. Твердилово</w:t>
      </w:r>
      <w:r w:rsidRPr="00483FD4">
        <w:rPr>
          <w:rFonts w:cs="Times New Roman"/>
          <w:szCs w:val="28"/>
        </w:rPr>
        <w:t xml:space="preserve"> тепло подается с помощью 2х котлов. 1 котел Микро </w:t>
      </w:r>
      <w:r w:rsidRPr="00483FD4">
        <w:rPr>
          <w:rFonts w:cs="Times New Roman"/>
          <w:szCs w:val="28"/>
          <w:lang w:val="en-US"/>
        </w:rPr>
        <w:t>New</w:t>
      </w:r>
      <w:r w:rsidRPr="00483FD4">
        <w:rPr>
          <w:rFonts w:cs="Times New Roman"/>
          <w:szCs w:val="28"/>
        </w:rPr>
        <w:t xml:space="preserve">95  был заменен в 2020 году за счет инвестиций сторонней организации (ООО «Нефтяная компания «Новый поток»), в 2021 замена 2х котлов КЧМ-5 мощностью 0,2 МВт/час на 1 котел MICRO </w:t>
      </w:r>
      <w:proofErr w:type="spellStart"/>
      <w:r w:rsidRPr="00483FD4">
        <w:rPr>
          <w:rFonts w:cs="Times New Roman"/>
          <w:szCs w:val="28"/>
        </w:rPr>
        <w:t>New</w:t>
      </w:r>
      <w:proofErr w:type="spellEnd"/>
      <w:r w:rsidRPr="00483FD4">
        <w:rPr>
          <w:rFonts w:cs="Times New Roman"/>
          <w:szCs w:val="28"/>
        </w:rPr>
        <w:t xml:space="preserve"> 200 мощностью 0,2 МВт/час на сумму 3737,70. </w:t>
      </w:r>
    </w:p>
    <w:p w14:paraId="4C7B91E0" w14:textId="040ED89A" w:rsidR="00483FD4" w:rsidRPr="00483FD4" w:rsidRDefault="00483FD4" w:rsidP="00483FD4">
      <w:pPr>
        <w:pStyle w:val="a3"/>
        <w:ind w:left="34" w:firstLine="533"/>
        <w:jc w:val="both"/>
        <w:rPr>
          <w:rFonts w:cs="Times New Roman"/>
          <w:szCs w:val="28"/>
        </w:rPr>
      </w:pPr>
      <w:r w:rsidRPr="00483FD4">
        <w:rPr>
          <w:rFonts w:cs="Times New Roman"/>
          <w:szCs w:val="28"/>
        </w:rPr>
        <w:t>Замена ветхого оборудования позволила увеличить качество предоставляемой услуги в виде экономии на электричество, а также сокращения персонала.</w:t>
      </w:r>
    </w:p>
    <w:p w14:paraId="3B980AA7" w14:textId="02C25A8B" w:rsidR="00483FD4" w:rsidRPr="00483FD4" w:rsidRDefault="00483FD4" w:rsidP="00483FD4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483FD4">
        <w:rPr>
          <w:szCs w:val="28"/>
        </w:rPr>
        <w:t xml:space="preserve">Оборудовано 18 водопроводных колодцев, произведена замена сетей наружного водопровода протяженностью 3 480 </w:t>
      </w:r>
      <w:r w:rsidRPr="00483FD4">
        <w:rPr>
          <w:szCs w:val="28"/>
        </w:rPr>
        <w:t>м.,</w:t>
      </w:r>
      <w:r w:rsidRPr="00483FD4">
        <w:rPr>
          <w:szCs w:val="28"/>
        </w:rPr>
        <w:t xml:space="preserve"> и ремонт 3х башен в с. Екатериновка, </w:t>
      </w:r>
      <w:proofErr w:type="spellStart"/>
      <w:r w:rsidRPr="00483FD4">
        <w:rPr>
          <w:szCs w:val="28"/>
        </w:rPr>
        <w:t>с.Елховка</w:t>
      </w:r>
      <w:proofErr w:type="spellEnd"/>
      <w:r w:rsidRPr="00483FD4">
        <w:rPr>
          <w:szCs w:val="28"/>
        </w:rPr>
        <w:t>, пос. Колтубановском.</w:t>
      </w:r>
    </w:p>
    <w:p w14:paraId="52DD7F0F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1. с. Л. Поляна – 500 м водопровода;</w:t>
      </w:r>
    </w:p>
    <w:p w14:paraId="16604CDA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2. с. Колтубанка – 50 м водопровода, 2 водопроводных колодца;</w:t>
      </w:r>
    </w:p>
    <w:p w14:paraId="0770F7FA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3. п. Колтубановский – 200 м. водопровода, 2 водопроводных колодца;</w:t>
      </w:r>
    </w:p>
    <w:p w14:paraId="13E5EED1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4. с. Шахматовка – 130 м водопровода;</w:t>
      </w:r>
    </w:p>
    <w:p w14:paraId="770775DB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5. с. Державино – 700 м водопровода; 1 водопроводный колодец;</w:t>
      </w:r>
    </w:p>
    <w:p w14:paraId="744139A8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6. с. Твердилово – 450 м водопровода; 8 водопроводных колодцев;</w:t>
      </w:r>
    </w:p>
    <w:p w14:paraId="054DDFD7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7. с. Рябцево – 250 м водопровода; 2 водопроводных колодца;</w:t>
      </w:r>
    </w:p>
    <w:p w14:paraId="1790EDAF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8. п. Пригородный – 150 м водопровода;</w:t>
      </w:r>
    </w:p>
    <w:p w14:paraId="2DFB1D5B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9. с. Алдаркино – 450 м водопровода; 3 водопроводных колодца;</w:t>
      </w:r>
    </w:p>
    <w:p w14:paraId="15A1EA2D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10. с. Н. Тепловка – 200 м водопровода.</w:t>
      </w:r>
    </w:p>
    <w:p w14:paraId="7FA18A13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>11. д. Екатериновка - 120 м водопровода,</w:t>
      </w:r>
    </w:p>
    <w:p w14:paraId="733AF0E9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 xml:space="preserve">12. п. </w:t>
      </w:r>
      <w:proofErr w:type="spellStart"/>
      <w:r w:rsidRPr="00483FD4">
        <w:rPr>
          <w:szCs w:val="28"/>
        </w:rPr>
        <w:t>Краснодольский</w:t>
      </w:r>
      <w:proofErr w:type="spellEnd"/>
      <w:r w:rsidRPr="00483FD4">
        <w:rPr>
          <w:szCs w:val="28"/>
        </w:rPr>
        <w:t xml:space="preserve"> - 80 м водопровода,</w:t>
      </w:r>
    </w:p>
    <w:p w14:paraId="37391E25" w14:textId="77777777" w:rsidR="00483FD4" w:rsidRPr="00483FD4" w:rsidRDefault="00483FD4" w:rsidP="00483FD4">
      <w:pPr>
        <w:pStyle w:val="a3"/>
        <w:rPr>
          <w:szCs w:val="28"/>
        </w:rPr>
      </w:pPr>
      <w:r w:rsidRPr="00483FD4">
        <w:rPr>
          <w:szCs w:val="28"/>
        </w:rPr>
        <w:t xml:space="preserve">13. </w:t>
      </w:r>
      <w:proofErr w:type="spellStart"/>
      <w:r w:rsidRPr="00483FD4">
        <w:rPr>
          <w:szCs w:val="28"/>
        </w:rPr>
        <w:t>с.Подколки</w:t>
      </w:r>
      <w:proofErr w:type="spellEnd"/>
      <w:r w:rsidRPr="00483FD4">
        <w:rPr>
          <w:szCs w:val="28"/>
        </w:rPr>
        <w:t xml:space="preserve"> - 200 м водопровода.</w:t>
      </w:r>
    </w:p>
    <w:p w14:paraId="254642E4" w14:textId="77777777" w:rsidR="00483FD4" w:rsidRPr="00483FD4" w:rsidRDefault="00483FD4" w:rsidP="00483FD4">
      <w:pPr>
        <w:pStyle w:val="a3"/>
        <w:ind w:firstLine="567"/>
        <w:rPr>
          <w:szCs w:val="28"/>
        </w:rPr>
      </w:pPr>
      <w:r w:rsidRPr="00483FD4">
        <w:rPr>
          <w:szCs w:val="28"/>
        </w:rPr>
        <w:t>Пробурено 5 новых скважин в с. Палимовка, Елшанка -2, Новоалександровка, в пос. Искра – 2 шт.</w:t>
      </w:r>
    </w:p>
    <w:p w14:paraId="1380E951" w14:textId="77777777" w:rsidR="00483FD4" w:rsidRPr="00483FD4" w:rsidRDefault="00483FD4" w:rsidP="00483FD4">
      <w:pPr>
        <w:pStyle w:val="a3"/>
        <w:ind w:firstLine="567"/>
        <w:rPr>
          <w:szCs w:val="28"/>
        </w:rPr>
      </w:pPr>
      <w:r w:rsidRPr="00483FD4">
        <w:rPr>
          <w:szCs w:val="28"/>
        </w:rPr>
        <w:t xml:space="preserve">Произведена замена тепловых сетей общей протяженностью 180 м. </w:t>
      </w:r>
    </w:p>
    <w:p w14:paraId="53837CA6" w14:textId="77777777" w:rsidR="00483FD4" w:rsidRPr="00483FD4" w:rsidRDefault="00483FD4" w:rsidP="00483FD4">
      <w:pPr>
        <w:pStyle w:val="a3"/>
        <w:ind w:firstLine="567"/>
        <w:rPr>
          <w:szCs w:val="28"/>
        </w:rPr>
      </w:pPr>
      <w:r w:rsidRPr="00483FD4">
        <w:rPr>
          <w:szCs w:val="28"/>
        </w:rPr>
        <w:t>- с. Могутово – 40 м.</w:t>
      </w:r>
    </w:p>
    <w:p w14:paraId="7651DD4B" w14:textId="77777777" w:rsidR="00483FD4" w:rsidRPr="00483FD4" w:rsidRDefault="00483FD4" w:rsidP="00483FD4">
      <w:pPr>
        <w:pStyle w:val="a3"/>
        <w:ind w:firstLine="567"/>
        <w:rPr>
          <w:szCs w:val="28"/>
        </w:rPr>
      </w:pPr>
      <w:r w:rsidRPr="00483FD4">
        <w:rPr>
          <w:szCs w:val="28"/>
        </w:rPr>
        <w:t>- с. Колтубанка – 100 м.</w:t>
      </w:r>
    </w:p>
    <w:p w14:paraId="3DA38327" w14:textId="77777777" w:rsidR="00483FD4" w:rsidRPr="00483FD4" w:rsidRDefault="00483FD4" w:rsidP="00483FD4">
      <w:pPr>
        <w:pStyle w:val="a3"/>
        <w:ind w:firstLine="567"/>
        <w:rPr>
          <w:szCs w:val="28"/>
        </w:rPr>
      </w:pPr>
      <w:r w:rsidRPr="00483FD4">
        <w:rPr>
          <w:szCs w:val="28"/>
        </w:rPr>
        <w:lastRenderedPageBreak/>
        <w:t xml:space="preserve">- с. </w:t>
      </w:r>
      <w:proofErr w:type="spellStart"/>
      <w:r w:rsidRPr="00483FD4">
        <w:rPr>
          <w:szCs w:val="28"/>
        </w:rPr>
        <w:t>В.Вязовка</w:t>
      </w:r>
      <w:proofErr w:type="spellEnd"/>
      <w:r w:rsidRPr="00483FD4">
        <w:rPr>
          <w:szCs w:val="28"/>
        </w:rPr>
        <w:t xml:space="preserve"> – 10 м</w:t>
      </w:r>
    </w:p>
    <w:p w14:paraId="44EB4137" w14:textId="3BFC4813" w:rsidR="00483FD4" w:rsidRPr="00483FD4" w:rsidRDefault="00483FD4" w:rsidP="00483FD4">
      <w:pPr>
        <w:pStyle w:val="a3"/>
        <w:ind w:firstLine="567"/>
        <w:rPr>
          <w:szCs w:val="28"/>
        </w:rPr>
      </w:pPr>
      <w:r w:rsidRPr="00483FD4">
        <w:rPr>
          <w:szCs w:val="28"/>
        </w:rPr>
        <w:t xml:space="preserve">- с. </w:t>
      </w:r>
      <w:r w:rsidRPr="00483FD4">
        <w:rPr>
          <w:szCs w:val="28"/>
        </w:rPr>
        <w:t>Перевозинка 30</w:t>
      </w:r>
      <w:r w:rsidRPr="00483FD4">
        <w:rPr>
          <w:szCs w:val="28"/>
        </w:rPr>
        <w:t xml:space="preserve"> м.</w:t>
      </w:r>
    </w:p>
    <w:bookmarkEnd w:id="0"/>
    <w:p w14:paraId="334E9299" w14:textId="77777777" w:rsidR="00D92428" w:rsidRPr="00483FD4" w:rsidRDefault="00483FD4">
      <w:pPr>
        <w:rPr>
          <w:sz w:val="28"/>
          <w:szCs w:val="28"/>
        </w:rPr>
      </w:pPr>
    </w:p>
    <w:sectPr w:rsidR="00D92428" w:rsidRPr="0048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6ABD"/>
    <w:multiLevelType w:val="hybridMultilevel"/>
    <w:tmpl w:val="95BA73BE"/>
    <w:lvl w:ilvl="0" w:tplc="6CEC019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6C45CE"/>
    <w:multiLevelType w:val="hybridMultilevel"/>
    <w:tmpl w:val="D8F6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084"/>
    <w:multiLevelType w:val="hybridMultilevel"/>
    <w:tmpl w:val="D690D0A4"/>
    <w:lvl w:ilvl="0" w:tplc="E3E6AEE0">
      <w:start w:val="1"/>
      <w:numFmt w:val="decimal"/>
      <w:lvlText w:val="%1."/>
      <w:lvlJc w:val="left"/>
      <w:pPr>
        <w:ind w:left="927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DB"/>
    <w:rsid w:val="001D533A"/>
    <w:rsid w:val="00483FD4"/>
    <w:rsid w:val="00597BDB"/>
    <w:rsid w:val="007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53EA"/>
  <w15:chartTrackingRefBased/>
  <w15:docId w15:val="{29F73EF6-82F6-4C92-B9AB-C6F773E6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FD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83FD4"/>
    <w:pPr>
      <w:ind w:left="720"/>
      <w:contextualSpacing/>
    </w:pPr>
  </w:style>
  <w:style w:type="paragraph" w:customStyle="1" w:styleId="1">
    <w:name w:val="Без интервала1"/>
    <w:rsid w:val="00483F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Е А</dc:creator>
  <cp:keywords/>
  <dc:description/>
  <cp:lastModifiedBy>Донских Е А</cp:lastModifiedBy>
  <cp:revision>2</cp:revision>
  <dcterms:created xsi:type="dcterms:W3CDTF">2022-08-16T14:35:00Z</dcterms:created>
  <dcterms:modified xsi:type="dcterms:W3CDTF">2022-08-16T14:42:00Z</dcterms:modified>
</cp:coreProperties>
</file>