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611" w:type="dxa"/>
        <w:tblLayout w:type="fixed"/>
        <w:tblLook w:val="04A0" w:firstRow="1" w:lastRow="0" w:firstColumn="1" w:lastColumn="0" w:noHBand="0" w:noVBand="1"/>
      </w:tblPr>
      <w:tblGrid>
        <w:gridCol w:w="4503"/>
        <w:gridCol w:w="108"/>
      </w:tblGrid>
      <w:tr w:rsidR="00305EBB" w:rsidTr="00901C08">
        <w:tc>
          <w:tcPr>
            <w:tcW w:w="4611" w:type="dxa"/>
            <w:gridSpan w:val="2"/>
          </w:tcPr>
          <w:p w:rsidR="00305EBB" w:rsidRDefault="00305EBB" w:rsidP="009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</w:p>
          <w:p w:rsidR="00305EBB" w:rsidRDefault="00305EBB" w:rsidP="00901C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305EBB" w:rsidRDefault="00305EBB" w:rsidP="00901C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305EBB" w:rsidRDefault="00305EBB" w:rsidP="00901C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Новоалександровский сельсовет</w:t>
            </w:r>
          </w:p>
          <w:p w:rsidR="00305EBB" w:rsidRDefault="00305EBB" w:rsidP="009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Бузулукского района Оренбургской области</w:t>
            </w:r>
          </w:p>
          <w:p w:rsidR="00305EBB" w:rsidRDefault="00305EBB" w:rsidP="009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305EBB" w:rsidRDefault="00305EBB" w:rsidP="00901C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305EBB" w:rsidRDefault="00305EBB" w:rsidP="009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BB" w:rsidRDefault="00684572" w:rsidP="009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09.02.2024</w:t>
            </w:r>
            <w:r w:rsidR="003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proofErr w:type="gramEnd"/>
          </w:p>
          <w:p w:rsidR="00305EBB" w:rsidRPr="00305EBB" w:rsidRDefault="00305EBB" w:rsidP="009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Новоалександровка</w:t>
            </w:r>
          </w:p>
          <w:p w:rsidR="00305EBB" w:rsidRDefault="00305EBB" w:rsidP="0090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05EBB" w:rsidTr="00901C08">
        <w:trPr>
          <w:gridAfter w:val="1"/>
          <w:wAfter w:w="108" w:type="dxa"/>
        </w:trPr>
        <w:tc>
          <w:tcPr>
            <w:tcW w:w="4503" w:type="dxa"/>
            <w:hideMark/>
          </w:tcPr>
          <w:p w:rsidR="00305EBB" w:rsidRPr="00B63589" w:rsidRDefault="00305EBB" w:rsidP="00901C0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3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   ежегодном       отчете       главы </w:t>
            </w:r>
            <w:r w:rsidRPr="00A72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Новоалександровский сельсовет Бузулукского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Оренбургской области </w:t>
            </w:r>
            <w:r w:rsidRPr="00A72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 своей деятельности, о деятельности местной администрации за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01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2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  <w:p w:rsidR="00305EBB" w:rsidRDefault="00305EBB" w:rsidP="0090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2027CC" w:rsidRDefault="00901C08" w:rsidP="00901C08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027CC" w:rsidRDefault="00C23966" w:rsidP="00156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</w:t>
      </w:r>
      <w:r w:rsidR="002027CC">
        <w:rPr>
          <w:rFonts w:ascii="Times New Roman" w:eastAsia="Times New Roman" w:hAnsi="Times New Roman" w:cs="Times New Roman"/>
          <w:sz w:val="28"/>
          <w:szCs w:val="24"/>
          <w:lang w:eastAsia="ru-RU"/>
        </w:rPr>
        <w:t>36 Федер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ального закона от 06.10.2003 (в редакции от 07.05.2009</w:t>
      </w:r>
      <w:r w:rsidR="002027CC">
        <w:rPr>
          <w:rFonts w:ascii="Times New Roman" w:eastAsia="Times New Roman" w:hAnsi="Times New Roman" w:cs="Times New Roman"/>
          <w:sz w:val="28"/>
          <w:szCs w:val="24"/>
          <w:lang w:eastAsia="ru-RU"/>
        </w:rPr>
        <w:t>) № 131-ФЗ «Об общих принципах организации местного самоуправления в Российской Федерации», на основании статей 24, 29 Устава муниципального образования Новоалександровский сельсовет</w:t>
      </w:r>
      <w:r w:rsidR="00156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Бузулукского района Оренбургской области</w:t>
      </w:r>
      <w:r w:rsidR="002027CC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заслушав отчет главы муниципального образования Новоалександровский сельсовет</w:t>
      </w:r>
      <w:r w:rsidR="00156EAF" w:rsidRPr="00156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6EA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 района Оренбургской области</w:t>
      </w:r>
      <w:r w:rsidR="00202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Барсукова Виктора Михайловича о результатах его деятельности и деятельности администрации сельсовета по реш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ению вопросов местного значения Совет </w:t>
      </w:r>
      <w:r w:rsidR="00202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муниципального образования Новоалександровский сельсовет </w:t>
      </w:r>
      <w:r w:rsidR="00156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Бузулукского района Оренбургской области </w:t>
      </w:r>
      <w:r w:rsidR="002027C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2027CC" w:rsidRPr="00445B50" w:rsidRDefault="002027CC" w:rsidP="00445B50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главы муниципального образования Новоалександровский сельсовет </w:t>
      </w:r>
      <w:r w:rsidR="00156EA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 района Оренбургской области</w:t>
      </w:r>
      <w:r w:rsidR="00156EAF" w:rsidRPr="00445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5B5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Барсукова Виктора Михайловича принять к сведению.</w:t>
      </w:r>
    </w:p>
    <w:p w:rsidR="002027CC" w:rsidRPr="00445B50" w:rsidRDefault="00445B50" w:rsidP="00445B50">
      <w:pPr>
        <w:pStyle w:val="a7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BE">
        <w:rPr>
          <w:rStyle w:val="FontStyle15"/>
          <w:sz w:val="28"/>
          <w:szCs w:val="28"/>
        </w:rPr>
        <w:t xml:space="preserve">Признать деятельность главы муниципального образования </w:t>
      </w:r>
      <w:r w:rsidRPr="00445B5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Новоалександровский сельсовет</w:t>
      </w:r>
      <w:r w:rsidR="00156EAF" w:rsidRPr="00156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6EA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 района Оренбургской области</w:t>
      </w:r>
      <w:r w:rsidRPr="00445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Барсукова Виктора Михайловича </w:t>
      </w:r>
      <w:r w:rsidRPr="00542FBE">
        <w:rPr>
          <w:rStyle w:val="FontStyle15"/>
          <w:sz w:val="28"/>
          <w:szCs w:val="28"/>
        </w:rPr>
        <w:t>удовлетворительной.</w:t>
      </w:r>
    </w:p>
    <w:p w:rsidR="002027CC" w:rsidRDefault="00445B50" w:rsidP="0044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027CC">
        <w:rPr>
          <w:rFonts w:ascii="Times New Roman" w:eastAsia="Times New Roman" w:hAnsi="Times New Roman" w:cs="Times New Roman"/>
          <w:sz w:val="28"/>
          <w:szCs w:val="24"/>
          <w:lang w:eastAsia="ru-RU"/>
        </w:rPr>
        <w:t>. Установить, что настоящее решение вступает в силу после обнародования.</w:t>
      </w:r>
    </w:p>
    <w:p w:rsidR="002027CC" w:rsidRDefault="002027CC" w:rsidP="002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27CC" w:rsidRDefault="00533562" w:rsidP="0020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D03A58" w:rsidRPr="00D03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редседатель Совета депутатов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Т.А. Панина</w:t>
      </w:r>
      <w:r w:rsidR="00D03A58" w:rsidRPr="00D03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45B50" w:rsidRPr="00445B50" w:rsidRDefault="002027CC" w:rsidP="0044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в дело, администрации сельсовета, Бузулукской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межрайпрокуратуре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C76B5" w:rsidRPr="000D402D" w:rsidRDefault="00CC76B5" w:rsidP="00CC76B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lastRenderedPageBreak/>
        <w:tab/>
        <w:t xml:space="preserve">          </w:t>
      </w:r>
      <w:r w:rsidR="00156EAF">
        <w:t xml:space="preserve">                          </w:t>
      </w:r>
      <w:r w:rsidRPr="000D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CC76B5" w:rsidRPr="000D402D" w:rsidRDefault="00CC76B5" w:rsidP="00CC76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к решению Совета депутатов</w:t>
      </w:r>
    </w:p>
    <w:p w:rsidR="00CC76B5" w:rsidRPr="000D402D" w:rsidRDefault="00CC76B5" w:rsidP="00CC7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D4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0D4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684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09.02.2024</w:t>
      </w:r>
      <w:r w:rsidRPr="000D4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684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</w:t>
      </w:r>
    </w:p>
    <w:p w:rsidR="00947AA8" w:rsidRDefault="00947AA8"/>
    <w:p w:rsidR="00947AA8" w:rsidRPr="00CC76B5" w:rsidRDefault="00947AA8" w:rsidP="00947AA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76B5">
        <w:rPr>
          <w:rFonts w:ascii="Times New Roman" w:hAnsi="Times New Roman" w:cs="Times New Roman"/>
          <w:sz w:val="28"/>
          <w:szCs w:val="28"/>
        </w:rPr>
        <w:t>ОТЧЕТ</w:t>
      </w:r>
    </w:p>
    <w:p w:rsidR="00947AA8" w:rsidRPr="00CC76B5" w:rsidRDefault="00947AA8" w:rsidP="00C239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76B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Новоалександровский сельсовет Бузулукского района </w:t>
      </w:r>
      <w:r w:rsidR="00156EA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C23966" w:rsidRPr="00CC76B5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деятельности, о деятельности местной администрации </w:t>
      </w:r>
      <w:r w:rsidRPr="00CC76B5">
        <w:rPr>
          <w:rFonts w:ascii="Times New Roman" w:hAnsi="Times New Roman" w:cs="Times New Roman"/>
          <w:sz w:val="28"/>
          <w:szCs w:val="28"/>
        </w:rPr>
        <w:t>за 20</w:t>
      </w:r>
      <w:r w:rsidR="00533562">
        <w:rPr>
          <w:rFonts w:ascii="Times New Roman" w:hAnsi="Times New Roman" w:cs="Times New Roman"/>
          <w:sz w:val="28"/>
          <w:szCs w:val="28"/>
        </w:rPr>
        <w:t>2</w:t>
      </w:r>
      <w:r w:rsidR="00901C08">
        <w:rPr>
          <w:rFonts w:ascii="Times New Roman" w:hAnsi="Times New Roman" w:cs="Times New Roman"/>
          <w:sz w:val="28"/>
          <w:szCs w:val="28"/>
        </w:rPr>
        <w:t>3</w:t>
      </w:r>
      <w:r w:rsidRPr="00CC76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7AA8" w:rsidRPr="004418B3" w:rsidRDefault="00947AA8" w:rsidP="00947A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A8" w:rsidRPr="004418B3" w:rsidRDefault="00947AA8" w:rsidP="00947AA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8B3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947AA8" w:rsidRPr="00CC76B5" w:rsidRDefault="00CC76B5" w:rsidP="00CC76B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D402D">
        <w:rPr>
          <w:rFonts w:ascii="Times New Roman" w:hAnsi="Times New Roman" w:cs="Times New Roman"/>
          <w:sz w:val="28"/>
          <w:szCs w:val="28"/>
        </w:rPr>
        <w:t xml:space="preserve">Сегодня в  соответствии  с действующим законодательством и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Новоалександровский сельсовет </w:t>
      </w:r>
      <w:r w:rsidRPr="000D402D">
        <w:rPr>
          <w:rFonts w:ascii="Times New Roman" w:hAnsi="Times New Roman" w:cs="Times New Roman"/>
          <w:sz w:val="28"/>
          <w:szCs w:val="28"/>
        </w:rPr>
        <w:t>Бузулукск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0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6EA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D402D">
        <w:rPr>
          <w:rFonts w:ascii="Times New Roman" w:hAnsi="Times New Roman" w:cs="Times New Roman"/>
          <w:sz w:val="28"/>
          <w:szCs w:val="28"/>
        </w:rPr>
        <w:t xml:space="preserve">представляю  ежегодный отчет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Новоалександровский сельсовет</w:t>
      </w:r>
      <w:r w:rsidRPr="000D402D">
        <w:rPr>
          <w:rFonts w:ascii="Times New Roman" w:hAnsi="Times New Roman" w:cs="Times New Roman"/>
          <w:sz w:val="28"/>
          <w:szCs w:val="28"/>
        </w:rPr>
        <w:t xml:space="preserve"> Бузулукск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02D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EAF">
        <w:rPr>
          <w:rFonts w:ascii="Times New Roman" w:hAnsi="Times New Roman" w:cs="Times New Roman"/>
          <w:sz w:val="28"/>
          <w:szCs w:val="28"/>
        </w:rPr>
        <w:t xml:space="preserve"> </w:t>
      </w:r>
      <w:r w:rsidRPr="000D402D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233AE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C76B5">
        <w:rPr>
          <w:rFonts w:ascii="Times New Roman" w:hAnsi="Times New Roman" w:cs="Times New Roman"/>
          <w:sz w:val="28"/>
          <w:szCs w:val="28"/>
        </w:rPr>
        <w:t>о результатах своей деятельности, о деятельности местной администрации за 20</w:t>
      </w:r>
      <w:r w:rsidR="00533562">
        <w:rPr>
          <w:rFonts w:ascii="Times New Roman" w:hAnsi="Times New Roman" w:cs="Times New Roman"/>
          <w:sz w:val="28"/>
          <w:szCs w:val="28"/>
        </w:rPr>
        <w:t>2</w:t>
      </w:r>
      <w:r w:rsidR="00901C08">
        <w:rPr>
          <w:rFonts w:ascii="Times New Roman" w:hAnsi="Times New Roman" w:cs="Times New Roman"/>
          <w:sz w:val="28"/>
          <w:szCs w:val="28"/>
        </w:rPr>
        <w:t>3</w:t>
      </w:r>
      <w:r w:rsidRPr="00CC76B5">
        <w:rPr>
          <w:rFonts w:ascii="Times New Roman" w:hAnsi="Times New Roman" w:cs="Times New Roman"/>
          <w:sz w:val="28"/>
          <w:szCs w:val="28"/>
        </w:rPr>
        <w:t xml:space="preserve"> год</w:t>
      </w:r>
      <w:r w:rsidRPr="000D402D">
        <w:rPr>
          <w:rFonts w:ascii="Times New Roman" w:hAnsi="Times New Roman" w:cs="Times New Roman"/>
          <w:sz w:val="28"/>
          <w:szCs w:val="28"/>
        </w:rPr>
        <w:t>.</w:t>
      </w:r>
      <w:r w:rsidRPr="000D402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47AA8" w:rsidRPr="00F57514" w:rsidRDefault="00947AA8" w:rsidP="00CC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14">
        <w:rPr>
          <w:rFonts w:ascii="Times New Roman" w:hAnsi="Times New Roman" w:cs="Times New Roman"/>
          <w:sz w:val="28"/>
          <w:szCs w:val="28"/>
        </w:rPr>
        <w:t xml:space="preserve">Это, прежде всего, итоги совместной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 сельсовета</w:t>
      </w:r>
      <w:r w:rsidRPr="00F57514">
        <w:rPr>
          <w:rFonts w:ascii="Times New Roman" w:hAnsi="Times New Roman" w:cs="Times New Roman"/>
          <w:sz w:val="28"/>
          <w:szCs w:val="28"/>
        </w:rPr>
        <w:t xml:space="preserve">, депутатского корпуса, а также актива и жителей </w:t>
      </w:r>
      <w:r>
        <w:rPr>
          <w:rFonts w:ascii="Times New Roman" w:hAnsi="Times New Roman" w:cs="Times New Roman"/>
          <w:sz w:val="28"/>
          <w:szCs w:val="28"/>
        </w:rPr>
        <w:t>Новоалександровского сельсовета</w:t>
      </w:r>
      <w:r w:rsidRPr="00F57514">
        <w:rPr>
          <w:rFonts w:ascii="Times New Roman" w:hAnsi="Times New Roman" w:cs="Times New Roman"/>
          <w:sz w:val="28"/>
          <w:szCs w:val="28"/>
        </w:rPr>
        <w:t>.</w:t>
      </w:r>
    </w:p>
    <w:p w:rsidR="00947AA8" w:rsidRPr="00F57514" w:rsidRDefault="00947AA8" w:rsidP="00CC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14">
        <w:rPr>
          <w:rFonts w:ascii="Times New Roman" w:hAnsi="Times New Roman" w:cs="Times New Roman"/>
          <w:sz w:val="28"/>
          <w:szCs w:val="28"/>
        </w:rPr>
        <w:t xml:space="preserve">Отчет на заседании Совета депутатов дает нам возможность провести анализ проделанной работы, критически посмотреть на нерешенные вопросы, определить пути дальнейшего развития нашего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7514">
        <w:rPr>
          <w:rFonts w:ascii="Times New Roman" w:hAnsi="Times New Roman" w:cs="Times New Roman"/>
          <w:sz w:val="28"/>
          <w:szCs w:val="28"/>
        </w:rPr>
        <w:t>.</w:t>
      </w:r>
    </w:p>
    <w:p w:rsidR="00CC76B5" w:rsidRDefault="00CC76B5" w:rsidP="00947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AA8" w:rsidRPr="004A4D64" w:rsidRDefault="00947AA8" w:rsidP="00947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деятельность органов местного самоуправления муниципального об</w:t>
      </w:r>
      <w:r w:rsidR="00C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Новоалександровский сельсовет </w:t>
      </w:r>
      <w:r w:rsidR="00156EA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 района Оренбургской области</w:t>
      </w:r>
      <w:r w:rsidR="00156EAF"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 на создание благоприятных условий жизнедеятельности населения.</w:t>
      </w:r>
    </w:p>
    <w:p w:rsidR="00C27B45" w:rsidRPr="003656A9" w:rsidRDefault="00CC76B5" w:rsidP="00C27B4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Среднегодовая численность постоянного населения Новоалександровского сельсовета за 20</w:t>
      </w:r>
      <w:r w:rsidR="001D0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составила</w:t>
      </w:r>
      <w:r w:rsidRPr="003656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7AA8" w:rsidRPr="003656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233E5" w:rsidRPr="00B233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01C08">
        <w:rPr>
          <w:rFonts w:ascii="Times New Roman" w:hAnsi="Times New Roman" w:cs="Times New Roman"/>
          <w:color w:val="000000" w:themeColor="text1"/>
          <w:sz w:val="28"/>
          <w:szCs w:val="28"/>
        </w:rPr>
        <w:t>903</w:t>
      </w:r>
      <w:r w:rsidR="00947AA8" w:rsidRPr="003656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в том числе: население села Новоалександровка - </w:t>
      </w:r>
      <w:r w:rsidR="00901C08">
        <w:rPr>
          <w:rFonts w:ascii="Times New Roman" w:hAnsi="Times New Roman" w:cs="Times New Roman"/>
          <w:color w:val="000000" w:themeColor="text1"/>
          <w:sz w:val="28"/>
          <w:szCs w:val="28"/>
        </w:rPr>
        <w:t>2785</w:t>
      </w:r>
      <w:r w:rsidR="00947AA8" w:rsidRPr="003656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села Перевозинка - </w:t>
      </w:r>
      <w:r w:rsidR="00B2045A" w:rsidRPr="003656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01C08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947AA8" w:rsidRPr="003656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села Дмитриевка - </w:t>
      </w:r>
      <w:r w:rsidRPr="003656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1C08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947AA8" w:rsidRPr="003656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человека.</w:t>
      </w:r>
      <w:r w:rsidR="00C27B45" w:rsidRPr="003656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="00C27B45"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сравнению с 20</w:t>
      </w:r>
      <w:r w:rsidR="00B23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7B45"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увеличилось на </w:t>
      </w:r>
      <w:r w:rsidR="0015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9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C27B45"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(</w:t>
      </w:r>
      <w:r w:rsidR="0015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851</w:t>
      </w:r>
      <w:r w:rsidR="00C27B45"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 и на </w:t>
      </w:r>
      <w:r w:rsidR="009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3,12</w:t>
      </w:r>
      <w:r w:rsidR="00C27B45"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(3</w:t>
      </w:r>
      <w:r w:rsidR="009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782</w:t>
      </w:r>
      <w:r w:rsidR="003656A9"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27B45"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сравнению с 20</w:t>
      </w:r>
      <w:r w:rsidR="0015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27B45" w:rsidRPr="0036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годом. </w:t>
      </w:r>
    </w:p>
    <w:p w:rsidR="007B2C05" w:rsidRPr="000D402D" w:rsidRDefault="007B2C05" w:rsidP="00FC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</w:t>
      </w:r>
      <w:r w:rsidRPr="000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Новоалександровский сельсовет </w:t>
      </w:r>
      <w:r w:rsidRPr="000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 необходимого качества, разнообразия, доступности муниципальных и государственных услуг, связанных с предоставлением коллективных или общественных благ, выравниванием экономического и социального благополучия, создание условий для формирования доходов.</w:t>
      </w:r>
    </w:p>
    <w:p w:rsidR="00CC76B5" w:rsidRPr="003627B0" w:rsidRDefault="00CC76B5" w:rsidP="00947A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C05" w:rsidRPr="00A33D11" w:rsidRDefault="007B2C05" w:rsidP="007B2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11">
        <w:rPr>
          <w:rFonts w:ascii="Times New Roman" w:hAnsi="Times New Roman" w:cs="Times New Roman"/>
          <w:b/>
          <w:sz w:val="28"/>
          <w:szCs w:val="28"/>
        </w:rPr>
        <w:lastRenderedPageBreak/>
        <w:t>Раздел 1. Оценка социально-экономического положения в муниципальном образовании, положительная и отрицательная динамика</w:t>
      </w:r>
      <w:r w:rsidRPr="00A3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2C05" w:rsidRPr="00A33D11" w:rsidRDefault="007B2C05" w:rsidP="007B2C05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D11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</w:p>
    <w:p w:rsidR="006C7A69" w:rsidRPr="00A33D11" w:rsidRDefault="006C7A69" w:rsidP="006C7A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D11">
        <w:rPr>
          <w:rFonts w:ascii="Times New Roman" w:eastAsia="Calibri" w:hAnsi="Times New Roman" w:cs="Times New Roman"/>
          <w:sz w:val="28"/>
          <w:szCs w:val="28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местный бюджет.</w:t>
      </w:r>
    </w:p>
    <w:p w:rsidR="006C7A69" w:rsidRPr="00A33D11" w:rsidRDefault="006C7A69" w:rsidP="006C7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          Бюджетная политика администрации муниципального образования Новоалександровский сельсовет направлена на увеличение доходной части бюджета и качественное предоставление муниципальных услуг.</w:t>
      </w:r>
    </w:p>
    <w:p w:rsidR="006C7A69" w:rsidRPr="00A33D11" w:rsidRDefault="001A6BAF" w:rsidP="006C7A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="006976F8" w:rsidRPr="00A33D11">
        <w:rPr>
          <w:rFonts w:ascii="Times New Roman" w:eastAsia="Calibri" w:hAnsi="Times New Roman" w:cs="Times New Roman"/>
          <w:sz w:val="28"/>
          <w:szCs w:val="28"/>
        </w:rPr>
        <w:t>бюджета за 2023</w:t>
      </w:r>
      <w:r w:rsidR="006C7A69" w:rsidRPr="00A33D11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6976F8" w:rsidRPr="00A33D11">
        <w:rPr>
          <w:rFonts w:ascii="Times New Roman" w:eastAsia="Calibri" w:hAnsi="Times New Roman" w:cs="Times New Roman"/>
          <w:sz w:val="28"/>
          <w:szCs w:val="28"/>
        </w:rPr>
        <w:t>22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 </w:t>
      </w:r>
      <w:r w:rsidR="006976F8" w:rsidRPr="00A33D11">
        <w:rPr>
          <w:rFonts w:ascii="Times New Roman" w:eastAsia="Calibri" w:hAnsi="Times New Roman" w:cs="Times New Roman"/>
          <w:sz w:val="28"/>
          <w:szCs w:val="28"/>
        </w:rPr>
        <w:t>413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6F8" w:rsidRPr="00A33D11">
        <w:rPr>
          <w:rFonts w:ascii="Times New Roman" w:eastAsia="Calibri" w:hAnsi="Times New Roman" w:cs="Times New Roman"/>
          <w:sz w:val="28"/>
          <w:szCs w:val="28"/>
        </w:rPr>
        <w:t>378,</w:t>
      </w:r>
      <w:proofErr w:type="gramStart"/>
      <w:r w:rsidR="006976F8" w:rsidRPr="00A33D11">
        <w:rPr>
          <w:rFonts w:ascii="Times New Roman" w:eastAsia="Calibri" w:hAnsi="Times New Roman" w:cs="Times New Roman"/>
          <w:sz w:val="28"/>
          <w:szCs w:val="28"/>
        </w:rPr>
        <w:t>42  рублей</w:t>
      </w:r>
      <w:proofErr w:type="gramEnd"/>
      <w:r w:rsidR="006C7A69" w:rsidRPr="00A33D11">
        <w:rPr>
          <w:rFonts w:ascii="Times New Roman" w:eastAsia="Calibri" w:hAnsi="Times New Roman" w:cs="Times New Roman"/>
          <w:sz w:val="28"/>
          <w:szCs w:val="28"/>
        </w:rPr>
        <w:t xml:space="preserve">, в том числе безвозмездные поступления занимают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66,76</w:t>
      </w:r>
      <w:r w:rsidR="006C7A69" w:rsidRPr="00A33D11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14 963 929,46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 рублей</w:t>
      </w:r>
      <w:r w:rsidR="006C7A69" w:rsidRPr="00A33D11">
        <w:rPr>
          <w:rFonts w:ascii="Times New Roman" w:eastAsia="Calibri" w:hAnsi="Times New Roman" w:cs="Times New Roman"/>
          <w:sz w:val="28"/>
          <w:szCs w:val="28"/>
        </w:rPr>
        <w:t xml:space="preserve">, что свидетельствует о высокой </w:t>
      </w:r>
      <w:proofErr w:type="spellStart"/>
      <w:r w:rsidR="006C7A69" w:rsidRPr="00A33D11">
        <w:rPr>
          <w:rFonts w:ascii="Times New Roman" w:eastAsia="Calibri" w:hAnsi="Times New Roman" w:cs="Times New Roman"/>
          <w:sz w:val="28"/>
          <w:szCs w:val="28"/>
        </w:rPr>
        <w:t>дотационности</w:t>
      </w:r>
      <w:proofErr w:type="spellEnd"/>
      <w:r w:rsidR="006C7A69" w:rsidRPr="00A33D11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Новоалександровский сельсовет. </w:t>
      </w:r>
      <w:r w:rsidR="0062600A" w:rsidRPr="00A33D11">
        <w:rPr>
          <w:rFonts w:ascii="Times New Roman" w:eastAsia="Calibri" w:hAnsi="Times New Roman" w:cs="Times New Roman"/>
          <w:sz w:val="28"/>
          <w:szCs w:val="28"/>
        </w:rPr>
        <w:t xml:space="preserve">Рост доходов по сравнению с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2021</w:t>
      </w:r>
      <w:r w:rsidR="006C7A69" w:rsidRPr="00A33D11">
        <w:rPr>
          <w:rFonts w:ascii="Times New Roman" w:eastAsia="Calibri" w:hAnsi="Times New Roman" w:cs="Times New Roman"/>
          <w:sz w:val="28"/>
          <w:szCs w:val="28"/>
        </w:rPr>
        <w:t xml:space="preserve"> годом составил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104,99</w:t>
      </w:r>
      <w:r w:rsidR="006C7A69" w:rsidRPr="00A33D11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1 065 285,24 рублей, по сравнению с 2022</w:t>
      </w:r>
      <w:r w:rsidR="009F1EE8" w:rsidRPr="00A33D11">
        <w:rPr>
          <w:rFonts w:ascii="Times New Roman" w:eastAsia="Calibri" w:hAnsi="Times New Roman" w:cs="Times New Roman"/>
          <w:sz w:val="28"/>
          <w:szCs w:val="28"/>
        </w:rPr>
        <w:t xml:space="preserve"> годом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–</w:t>
      </w:r>
      <w:r w:rsidR="009F1EE8" w:rsidRPr="00A33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89,00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– 2 614 603,34</w:t>
      </w:r>
      <w:r w:rsidR="006C7A69" w:rsidRPr="00A33D1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C7A69" w:rsidRPr="00A33D11" w:rsidRDefault="006C7A69" w:rsidP="006C7A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D11">
        <w:rPr>
          <w:rFonts w:ascii="Times New Roman" w:eastAsia="Calibri" w:hAnsi="Times New Roman" w:cs="Times New Roman"/>
          <w:sz w:val="28"/>
          <w:szCs w:val="28"/>
        </w:rPr>
        <w:t>Налог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овые и неналоговые доходы в 2023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7 449 448,96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руб. или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33,23</w:t>
      </w:r>
      <w:r w:rsidRPr="00A33D11">
        <w:rPr>
          <w:rFonts w:ascii="Times New Roman" w:eastAsia="Calibri" w:hAnsi="Times New Roman" w:cs="Times New Roman"/>
          <w:sz w:val="28"/>
          <w:szCs w:val="28"/>
        </w:rPr>
        <w:t>% в общем объеме доходов. Рост налоговых и неналог</w:t>
      </w:r>
      <w:r w:rsidR="001A6BAF" w:rsidRPr="00A33D11">
        <w:rPr>
          <w:rFonts w:ascii="Times New Roman" w:eastAsia="Calibri" w:hAnsi="Times New Roman" w:cs="Times New Roman"/>
          <w:sz w:val="28"/>
          <w:szCs w:val="28"/>
        </w:rPr>
        <w:t>овых дох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одов по сравнению с 2021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годом составил  </w:t>
      </w:r>
      <w:r w:rsidR="009F1EE8" w:rsidRPr="00A33D11">
        <w:rPr>
          <w:rFonts w:ascii="Times New Roman" w:eastAsia="Calibri" w:hAnsi="Times New Roman" w:cs="Times New Roman"/>
          <w:sz w:val="28"/>
          <w:szCs w:val="28"/>
        </w:rPr>
        <w:t>-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17,24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1A6BAF" w:rsidRPr="00A33D11">
        <w:rPr>
          <w:rFonts w:ascii="Times New Roman" w:eastAsia="Calibri" w:hAnsi="Times New Roman" w:cs="Times New Roman"/>
          <w:sz w:val="28"/>
          <w:szCs w:val="28"/>
        </w:rPr>
        <w:t xml:space="preserve">увеличение на 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1 095 497,78 рублей</w:t>
      </w:r>
      <w:r w:rsidRPr="00A33D11">
        <w:rPr>
          <w:rFonts w:ascii="Times New Roman" w:eastAsia="Calibri" w:hAnsi="Times New Roman" w:cs="Times New Roman"/>
          <w:sz w:val="28"/>
          <w:szCs w:val="28"/>
        </w:rPr>
        <w:t>, по сравнению с 20</w:t>
      </w:r>
      <w:r w:rsidR="00790813" w:rsidRPr="00A33D11">
        <w:rPr>
          <w:rFonts w:ascii="Times New Roman" w:eastAsia="Calibri" w:hAnsi="Times New Roman" w:cs="Times New Roman"/>
          <w:sz w:val="28"/>
          <w:szCs w:val="28"/>
        </w:rPr>
        <w:t>22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1A6BAF" w:rsidRPr="00A33D1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3F15F8" w:rsidRPr="00A33D11">
        <w:rPr>
          <w:rFonts w:ascii="Times New Roman" w:eastAsia="Calibri" w:hAnsi="Times New Roman" w:cs="Times New Roman"/>
          <w:sz w:val="28"/>
          <w:szCs w:val="28"/>
        </w:rPr>
        <w:t>меньшение</w:t>
      </w:r>
      <w:r w:rsidR="0062600A" w:rsidRPr="00A33D1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5F8" w:rsidRPr="00A33D11">
        <w:rPr>
          <w:rFonts w:ascii="Times New Roman" w:eastAsia="Calibri" w:hAnsi="Times New Roman" w:cs="Times New Roman"/>
          <w:sz w:val="28"/>
          <w:szCs w:val="28"/>
        </w:rPr>
        <w:t>17,73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1A6BAF" w:rsidRPr="00A33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5F8" w:rsidRPr="00A33D11">
        <w:rPr>
          <w:rFonts w:ascii="Times New Roman" w:eastAsia="Calibri" w:hAnsi="Times New Roman" w:cs="Times New Roman"/>
          <w:sz w:val="28"/>
          <w:szCs w:val="28"/>
        </w:rPr>
        <w:t>1 604 366,89 рублей</w:t>
      </w:r>
      <w:r w:rsidRPr="00A33D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7A69" w:rsidRPr="00A33D11" w:rsidRDefault="006C7A69" w:rsidP="006C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дополнительного привлечения доходов </w:t>
      </w:r>
      <w:r w:rsidRPr="00A33D11">
        <w:rPr>
          <w:rFonts w:ascii="Times New Roman" w:eastAsia="Calibri" w:hAnsi="Times New Roman" w:cs="Times New Roman"/>
          <w:sz w:val="28"/>
          <w:szCs w:val="28"/>
        </w:rPr>
        <w:t>в бюджет муниципального образования Новоалександровский сельсовет Бузулукского района Оренбургской области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F15F8" w:rsidRPr="00A33D11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 w:rsidR="003F15F8" w:rsidRPr="00A33D11">
        <w:rPr>
          <w:rFonts w:ascii="Times New Roman" w:eastAsia="Calibri" w:hAnsi="Times New Roman" w:cs="Times New Roman"/>
          <w:sz w:val="28"/>
          <w:szCs w:val="28"/>
        </w:rPr>
        <w:t>пять заседаний</w:t>
      </w:r>
      <w:r w:rsidRPr="00A33D11">
        <w:rPr>
          <w:rFonts w:ascii="Times New Roman" w:eastAsia="Calibri" w:hAnsi="Times New Roman" w:cs="Times New Roman"/>
          <w:sz w:val="28"/>
          <w:szCs w:val="28"/>
        </w:rPr>
        <w:t xml:space="preserve"> комиссии по стабилизации экономического развития Новоалександровского сельсовета.  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</w:t>
      </w:r>
      <w:r w:rsidR="009F1EE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 работы комиссии в бюджет  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образования поступило </w:t>
      </w:r>
      <w:r w:rsidR="001A6BAF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82200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2600A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налоговых и неналоговых доходов. </w:t>
      </w:r>
    </w:p>
    <w:p w:rsidR="006C7A69" w:rsidRPr="00A33D11" w:rsidRDefault="00C02FF5" w:rsidP="006C7A69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</w:t>
      </w:r>
      <w:r w:rsidR="001A6BAF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муниципального </w:t>
      </w:r>
      <w:r w:rsidR="009F1EE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21 404 546,41</w:t>
      </w:r>
      <w:r w:rsidR="0062600A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F1EE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96,96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годовым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назначениям. По сравнению с 2021 годом расходы уменьшились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21 404 546,41</w:t>
      </w:r>
      <w:r w:rsidR="0062600A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сравнению с 20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у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меньшились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6 749 003,45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C7A69" w:rsidRPr="00A33D11" w:rsidRDefault="006C7A69" w:rsidP="006C7A69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Общегосударс</w:t>
      </w:r>
      <w:r w:rsidR="00096483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вопросы исполнены на 100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4 641 890,38</w:t>
      </w:r>
      <w:r w:rsidR="00096483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69" w:rsidRPr="00A33D11" w:rsidRDefault="006C7A69" w:rsidP="006C7A69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Расходы по национальной обороне освоены на 100% или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321300,00</w:t>
      </w:r>
      <w:r w:rsidR="00096483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69" w:rsidRPr="00A33D11" w:rsidRDefault="006C7A69" w:rsidP="006C7A69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Национальная безопасность и правоохранительная деятельность исполнены на </w:t>
      </w:r>
      <w:r w:rsidR="00096483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90523,00 рубля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69" w:rsidRPr="00A33D11" w:rsidRDefault="006C7A69" w:rsidP="006C7A69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Расходы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национальную экономику в 2023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освоены на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84,96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на </w:t>
      </w:r>
      <w:r w:rsidR="003F15F8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3 788 990,26</w:t>
      </w:r>
      <w:r w:rsidR="0062600A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средства были направлены:</w:t>
      </w:r>
    </w:p>
    <w:p w:rsidR="006C7A69" w:rsidRPr="00A33D11" w:rsidRDefault="0099128D" w:rsidP="00096483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 дорожное</w:t>
      </w:r>
      <w:r w:rsidR="006C7A69" w:rsidRPr="00A33D11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Pr="00A33D11">
        <w:rPr>
          <w:rFonts w:ascii="Times New Roman" w:hAnsi="Times New Roman" w:cs="Times New Roman"/>
          <w:sz w:val="28"/>
          <w:szCs w:val="28"/>
        </w:rPr>
        <w:t xml:space="preserve"> </w:t>
      </w:r>
      <w:r w:rsidR="003F15F8" w:rsidRPr="00A33D11">
        <w:rPr>
          <w:rFonts w:ascii="Times New Roman" w:hAnsi="Times New Roman" w:cs="Times New Roman"/>
          <w:sz w:val="28"/>
          <w:szCs w:val="28"/>
        </w:rPr>
        <w:t>–</w:t>
      </w:r>
      <w:r w:rsidRPr="00A33D11">
        <w:rPr>
          <w:rFonts w:ascii="Times New Roman" w:hAnsi="Times New Roman" w:cs="Times New Roman"/>
          <w:sz w:val="28"/>
          <w:szCs w:val="28"/>
        </w:rPr>
        <w:t xml:space="preserve"> </w:t>
      </w:r>
      <w:r w:rsidR="003F15F8" w:rsidRPr="00A33D11">
        <w:rPr>
          <w:rFonts w:ascii="Times New Roman" w:hAnsi="Times New Roman" w:cs="Times New Roman"/>
          <w:sz w:val="28"/>
          <w:szCs w:val="28"/>
        </w:rPr>
        <w:t>551 061,66 рубль</w:t>
      </w:r>
      <w:r w:rsidRPr="00A33D11">
        <w:rPr>
          <w:rFonts w:ascii="Times New Roman" w:hAnsi="Times New Roman" w:cs="Times New Roman"/>
          <w:sz w:val="28"/>
          <w:szCs w:val="28"/>
        </w:rPr>
        <w:t>,</w:t>
      </w:r>
    </w:p>
    <w:p w:rsidR="006C7A69" w:rsidRPr="00A33D11" w:rsidRDefault="006C7A69" w:rsidP="006C7A69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33D1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A33D11"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3F15F8" w:rsidRPr="00A33D11">
        <w:rPr>
          <w:rFonts w:ascii="Times New Roman" w:hAnsi="Times New Roman" w:cs="Times New Roman"/>
          <w:sz w:val="28"/>
          <w:szCs w:val="28"/>
        </w:rPr>
        <w:t>364 380,00</w:t>
      </w:r>
      <w:r w:rsidRPr="00A33D11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6C7A69" w:rsidRPr="00A33D11" w:rsidRDefault="006C7A69" w:rsidP="006C7A69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обслуживание уличных светильников – </w:t>
      </w:r>
      <w:r w:rsidR="003F15F8" w:rsidRPr="00A33D11">
        <w:rPr>
          <w:rFonts w:ascii="Times New Roman" w:hAnsi="Times New Roman" w:cs="Times New Roman"/>
          <w:sz w:val="28"/>
          <w:szCs w:val="28"/>
        </w:rPr>
        <w:t>47 942,00 рубля</w:t>
      </w:r>
      <w:r w:rsidRPr="00A33D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7A69" w:rsidRPr="00A33D11" w:rsidRDefault="006C7A69" w:rsidP="006C7A69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очистка дорог от снега – </w:t>
      </w:r>
      <w:r w:rsidR="003F15F8" w:rsidRPr="00A33D11">
        <w:rPr>
          <w:rFonts w:ascii="Times New Roman" w:hAnsi="Times New Roman" w:cs="Times New Roman"/>
          <w:sz w:val="28"/>
          <w:szCs w:val="28"/>
        </w:rPr>
        <w:t>320 913,00</w:t>
      </w:r>
      <w:r w:rsidR="00096483" w:rsidRPr="00A33D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3D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15F8" w:rsidRPr="00A33D11" w:rsidRDefault="003F15F8" w:rsidP="006C7A69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>аренда опор ЛЭП – 92 160,00 рублей,</w:t>
      </w:r>
    </w:p>
    <w:p w:rsidR="006C7A69" w:rsidRPr="00A33D11" w:rsidRDefault="006C7A69" w:rsidP="0099128D">
      <w:pPr>
        <w:pStyle w:val="a9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hAnsi="Times New Roman" w:cs="Times New Roman"/>
          <w:sz w:val="28"/>
          <w:szCs w:val="28"/>
        </w:rPr>
        <w:lastRenderedPageBreak/>
        <w:t xml:space="preserve">светильники светодиодные – </w:t>
      </w:r>
      <w:r w:rsidR="003F15F8" w:rsidRPr="00A33D11">
        <w:rPr>
          <w:rFonts w:ascii="Times New Roman" w:hAnsi="Times New Roman" w:cs="Times New Roman"/>
          <w:sz w:val="28"/>
          <w:szCs w:val="28"/>
        </w:rPr>
        <w:t>88 978,00 рублей</w:t>
      </w:r>
      <w:r w:rsidR="0062600A" w:rsidRPr="00A33D11">
        <w:rPr>
          <w:rFonts w:ascii="Times New Roman" w:hAnsi="Times New Roman" w:cs="Times New Roman"/>
          <w:sz w:val="28"/>
          <w:szCs w:val="28"/>
        </w:rPr>
        <w:t>,</w:t>
      </w:r>
    </w:p>
    <w:p w:rsidR="00096483" w:rsidRPr="00A33D11" w:rsidRDefault="0062600A" w:rsidP="003F15F8">
      <w:pPr>
        <w:pStyle w:val="a9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A33D11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A33D11">
        <w:rPr>
          <w:rFonts w:ascii="Times New Roman" w:hAnsi="Times New Roman" w:cs="Times New Roman"/>
          <w:sz w:val="28"/>
          <w:szCs w:val="28"/>
        </w:rPr>
        <w:t xml:space="preserve"> – дорожной сети в </w:t>
      </w:r>
      <w:proofErr w:type="spellStart"/>
      <w:r w:rsidR="00096483" w:rsidRPr="00A33D11">
        <w:rPr>
          <w:rFonts w:ascii="Times New Roman" w:hAnsi="Times New Roman" w:cs="Times New Roman"/>
          <w:sz w:val="28"/>
          <w:szCs w:val="28"/>
        </w:rPr>
        <w:t>с.</w:t>
      </w:r>
      <w:r w:rsidR="003F15F8" w:rsidRPr="00A33D11">
        <w:rPr>
          <w:rFonts w:ascii="Times New Roman" w:hAnsi="Times New Roman" w:cs="Times New Roman"/>
          <w:sz w:val="28"/>
          <w:szCs w:val="28"/>
        </w:rPr>
        <w:t>Дмитриевка</w:t>
      </w:r>
      <w:proofErr w:type="spellEnd"/>
      <w:r w:rsidR="003F15F8" w:rsidRPr="00A33D11">
        <w:rPr>
          <w:rFonts w:ascii="Times New Roman" w:hAnsi="Times New Roman" w:cs="Times New Roman"/>
          <w:sz w:val="28"/>
          <w:szCs w:val="28"/>
        </w:rPr>
        <w:t xml:space="preserve"> ул. Центральная – 2 122 640,97 рублей,</w:t>
      </w:r>
    </w:p>
    <w:p w:rsidR="0062600A" w:rsidRPr="00A33D11" w:rsidRDefault="006C7A69" w:rsidP="0099128D">
      <w:pPr>
        <w:pStyle w:val="a9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hAnsi="Times New Roman" w:cs="Times New Roman"/>
          <w:sz w:val="28"/>
          <w:szCs w:val="28"/>
        </w:rPr>
        <w:t>составление смет на ремонт дорог</w:t>
      </w:r>
      <w:r w:rsidR="00096483" w:rsidRPr="00A33D11">
        <w:rPr>
          <w:rFonts w:ascii="Times New Roman" w:hAnsi="Times New Roman" w:cs="Times New Roman"/>
          <w:sz w:val="28"/>
          <w:szCs w:val="28"/>
        </w:rPr>
        <w:t xml:space="preserve"> и экспертиза по ним</w:t>
      </w:r>
      <w:r w:rsidRPr="00A33D11">
        <w:rPr>
          <w:rFonts w:ascii="Times New Roman" w:hAnsi="Times New Roman" w:cs="Times New Roman"/>
          <w:sz w:val="28"/>
          <w:szCs w:val="28"/>
        </w:rPr>
        <w:t xml:space="preserve"> – </w:t>
      </w:r>
      <w:r w:rsidR="00A45466" w:rsidRPr="00A33D11">
        <w:rPr>
          <w:rFonts w:ascii="Times New Roman" w:hAnsi="Times New Roman" w:cs="Times New Roman"/>
          <w:sz w:val="28"/>
          <w:szCs w:val="28"/>
        </w:rPr>
        <w:t>143 307,06 рублей.</w:t>
      </w:r>
    </w:p>
    <w:p w:rsidR="00A45466" w:rsidRPr="00A33D11" w:rsidRDefault="00A45466" w:rsidP="00A454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на жилищно-коммунальное хозяйство в 2023 году составили 100% или 3 994 886,93 рублей. Из них:</w:t>
      </w:r>
    </w:p>
    <w:p w:rsidR="006C7A69" w:rsidRPr="00A33D11" w:rsidRDefault="00A45466" w:rsidP="0099128D">
      <w:pPr>
        <w:pStyle w:val="a9"/>
        <w:numPr>
          <w:ilvl w:val="0"/>
          <w:numId w:val="4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>32009,38 рублей</w:t>
      </w:r>
      <w:r w:rsidR="006C7A69" w:rsidRPr="00A33D11">
        <w:rPr>
          <w:rFonts w:ascii="Times New Roman" w:hAnsi="Times New Roman" w:cs="Times New Roman"/>
          <w:sz w:val="28"/>
          <w:szCs w:val="28"/>
        </w:rPr>
        <w:t>, взносы на капитальный ремонт многоквартирных домов.</w:t>
      </w:r>
    </w:p>
    <w:p w:rsidR="006C7A69" w:rsidRPr="00A33D11" w:rsidRDefault="00A45466" w:rsidP="0099128D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Приобретение котла МИКРО М-200 – 174000,00 рублей, </w:t>
      </w:r>
    </w:p>
    <w:p w:rsidR="006C7A69" w:rsidRPr="00A33D11" w:rsidRDefault="00A45466" w:rsidP="0099128D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>Ремонт насоса – 41 320,00 рублей,</w:t>
      </w:r>
    </w:p>
    <w:p w:rsidR="006C7A69" w:rsidRPr="00A33D11" w:rsidRDefault="0062600A" w:rsidP="0099128D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>Аварийные выезды на устранение утеч</w:t>
      </w:r>
      <w:r w:rsidR="00131A2C" w:rsidRPr="00A33D11">
        <w:rPr>
          <w:rFonts w:ascii="Times New Roman" w:hAnsi="Times New Roman" w:cs="Times New Roman"/>
          <w:sz w:val="28"/>
          <w:szCs w:val="28"/>
        </w:rPr>
        <w:t xml:space="preserve">ек наружного водопровода – </w:t>
      </w:r>
      <w:r w:rsidR="00A45466" w:rsidRPr="00A33D11">
        <w:rPr>
          <w:rFonts w:ascii="Times New Roman" w:hAnsi="Times New Roman" w:cs="Times New Roman"/>
          <w:sz w:val="28"/>
          <w:szCs w:val="28"/>
        </w:rPr>
        <w:t>1 305 427,79</w:t>
      </w:r>
      <w:r w:rsidRPr="00A33D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C7A69" w:rsidRPr="00A33D11">
        <w:rPr>
          <w:rFonts w:ascii="Times New Roman" w:hAnsi="Times New Roman" w:cs="Times New Roman"/>
          <w:sz w:val="28"/>
          <w:szCs w:val="28"/>
        </w:rPr>
        <w:t>,</w:t>
      </w:r>
    </w:p>
    <w:p w:rsidR="00131A2C" w:rsidRPr="00A33D11" w:rsidRDefault="00131A2C" w:rsidP="0099128D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налог на имущество – </w:t>
      </w:r>
      <w:r w:rsidR="00A45466" w:rsidRPr="00A33D11">
        <w:rPr>
          <w:rFonts w:ascii="Times New Roman" w:hAnsi="Times New Roman" w:cs="Times New Roman"/>
          <w:sz w:val="28"/>
          <w:szCs w:val="28"/>
        </w:rPr>
        <w:t>69 799,00 рублей</w:t>
      </w:r>
      <w:r w:rsidRPr="00A33D11">
        <w:rPr>
          <w:rFonts w:ascii="Times New Roman" w:hAnsi="Times New Roman" w:cs="Times New Roman"/>
          <w:sz w:val="28"/>
          <w:szCs w:val="28"/>
        </w:rPr>
        <w:t>,</w:t>
      </w:r>
    </w:p>
    <w:p w:rsidR="00131A2C" w:rsidRPr="00A33D11" w:rsidRDefault="00A45466" w:rsidP="0099128D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>экспертиза</w:t>
      </w:r>
      <w:r w:rsidR="00131A2C" w:rsidRPr="00A33D11">
        <w:rPr>
          <w:rFonts w:ascii="Times New Roman" w:hAnsi="Times New Roman" w:cs="Times New Roman"/>
          <w:sz w:val="28"/>
          <w:szCs w:val="28"/>
        </w:rPr>
        <w:t xml:space="preserve"> проектов на стр</w:t>
      </w:r>
      <w:r w:rsidR="0099128D" w:rsidRPr="00A33D11">
        <w:rPr>
          <w:rFonts w:ascii="Times New Roman" w:hAnsi="Times New Roman" w:cs="Times New Roman"/>
          <w:sz w:val="28"/>
          <w:szCs w:val="28"/>
        </w:rPr>
        <w:t xml:space="preserve">оительство очистных </w:t>
      </w:r>
      <w:proofErr w:type="spellStart"/>
      <w:r w:rsidR="0099128D" w:rsidRPr="00A33D11">
        <w:rPr>
          <w:rFonts w:ascii="Times New Roman" w:hAnsi="Times New Roman" w:cs="Times New Roman"/>
          <w:sz w:val="28"/>
          <w:szCs w:val="28"/>
        </w:rPr>
        <w:t>соооружений</w:t>
      </w:r>
      <w:proofErr w:type="spellEnd"/>
      <w:r w:rsidR="0099128D" w:rsidRPr="00A33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A2C" w:rsidRPr="00A33D11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="00131A2C" w:rsidRPr="00A33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A2C" w:rsidRPr="00A33D11">
        <w:rPr>
          <w:rFonts w:ascii="Times New Roman" w:hAnsi="Times New Roman" w:cs="Times New Roman"/>
          <w:sz w:val="28"/>
          <w:szCs w:val="28"/>
        </w:rPr>
        <w:t>с.Новоалександровка</w:t>
      </w:r>
      <w:proofErr w:type="spellEnd"/>
      <w:r w:rsidR="00131A2C" w:rsidRPr="00A33D11">
        <w:rPr>
          <w:rFonts w:ascii="Times New Roman" w:hAnsi="Times New Roman" w:cs="Times New Roman"/>
          <w:sz w:val="28"/>
          <w:szCs w:val="28"/>
        </w:rPr>
        <w:t xml:space="preserve"> – </w:t>
      </w:r>
      <w:r w:rsidRPr="00A33D11">
        <w:rPr>
          <w:rFonts w:ascii="Times New Roman" w:hAnsi="Times New Roman" w:cs="Times New Roman"/>
          <w:sz w:val="28"/>
          <w:szCs w:val="28"/>
        </w:rPr>
        <w:t>188 208,64</w:t>
      </w:r>
      <w:r w:rsidR="00131A2C" w:rsidRPr="00A33D11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6C7A69" w:rsidRPr="00A33D11" w:rsidRDefault="006C7A69" w:rsidP="0099128D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приобретение контейнеров и контейнерных площадок – </w:t>
      </w:r>
      <w:r w:rsidR="00131A2C" w:rsidRPr="00A33D11">
        <w:rPr>
          <w:rFonts w:ascii="Times New Roman" w:hAnsi="Times New Roman" w:cs="Times New Roman"/>
          <w:sz w:val="28"/>
          <w:szCs w:val="28"/>
        </w:rPr>
        <w:t>185</w:t>
      </w:r>
      <w:r w:rsidR="00A45466" w:rsidRPr="00A33D11">
        <w:rPr>
          <w:rFonts w:ascii="Times New Roman" w:hAnsi="Times New Roman" w:cs="Times New Roman"/>
          <w:sz w:val="28"/>
          <w:szCs w:val="28"/>
        </w:rPr>
        <w:t>0</w:t>
      </w:r>
      <w:r w:rsidR="00131A2C" w:rsidRPr="00A33D11">
        <w:rPr>
          <w:rFonts w:ascii="Times New Roman" w:hAnsi="Times New Roman" w:cs="Times New Roman"/>
          <w:sz w:val="28"/>
          <w:szCs w:val="28"/>
        </w:rPr>
        <w:t>00,00</w:t>
      </w:r>
      <w:r w:rsidRPr="00A33D11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6C7A69" w:rsidRPr="00A33D11" w:rsidRDefault="0062600A" w:rsidP="0099128D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>вывоз Т</w:t>
      </w:r>
      <w:r w:rsidR="00131A2C" w:rsidRPr="00A33D11">
        <w:rPr>
          <w:rFonts w:ascii="Times New Roman" w:hAnsi="Times New Roman" w:cs="Times New Roman"/>
          <w:sz w:val="28"/>
          <w:szCs w:val="28"/>
        </w:rPr>
        <w:t xml:space="preserve">БО с территории сельсовета – </w:t>
      </w:r>
      <w:r w:rsidR="00A45466" w:rsidRPr="00A33D11">
        <w:rPr>
          <w:rFonts w:ascii="Times New Roman" w:hAnsi="Times New Roman" w:cs="Times New Roman"/>
          <w:sz w:val="28"/>
          <w:szCs w:val="28"/>
        </w:rPr>
        <w:t>250</w:t>
      </w:r>
      <w:r w:rsidR="00131A2C" w:rsidRPr="00A33D11">
        <w:rPr>
          <w:rFonts w:ascii="Times New Roman" w:hAnsi="Times New Roman" w:cs="Times New Roman"/>
          <w:sz w:val="28"/>
          <w:szCs w:val="28"/>
        </w:rPr>
        <w:t>0</w:t>
      </w:r>
      <w:r w:rsidRPr="00A33D11">
        <w:rPr>
          <w:rFonts w:ascii="Times New Roman" w:hAnsi="Times New Roman" w:cs="Times New Roman"/>
          <w:sz w:val="28"/>
          <w:szCs w:val="28"/>
        </w:rPr>
        <w:t>00,00 рублей,</w:t>
      </w:r>
    </w:p>
    <w:p w:rsidR="006C7A69" w:rsidRPr="00A33D11" w:rsidRDefault="006C7A69" w:rsidP="0099128D">
      <w:pPr>
        <w:pStyle w:val="a9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1">
        <w:rPr>
          <w:rFonts w:ascii="Times New Roman" w:hAnsi="Times New Roman" w:cs="Times New Roman"/>
          <w:sz w:val="28"/>
          <w:szCs w:val="28"/>
        </w:rPr>
        <w:t>ремонт ограждения кладби</w:t>
      </w:r>
      <w:r w:rsidR="00131A2C" w:rsidRPr="00A33D11">
        <w:rPr>
          <w:rFonts w:ascii="Times New Roman" w:hAnsi="Times New Roman" w:cs="Times New Roman"/>
          <w:sz w:val="28"/>
          <w:szCs w:val="28"/>
        </w:rPr>
        <w:t xml:space="preserve">ща </w:t>
      </w:r>
      <w:proofErr w:type="spellStart"/>
      <w:r w:rsidR="00131A2C" w:rsidRPr="00A33D11">
        <w:rPr>
          <w:rFonts w:ascii="Times New Roman" w:hAnsi="Times New Roman" w:cs="Times New Roman"/>
          <w:sz w:val="28"/>
          <w:szCs w:val="28"/>
        </w:rPr>
        <w:t>с.Новоалександровка</w:t>
      </w:r>
      <w:proofErr w:type="spellEnd"/>
      <w:r w:rsidR="00131A2C" w:rsidRPr="00A33D11">
        <w:rPr>
          <w:rFonts w:ascii="Times New Roman" w:hAnsi="Times New Roman" w:cs="Times New Roman"/>
          <w:sz w:val="28"/>
          <w:szCs w:val="28"/>
        </w:rPr>
        <w:t xml:space="preserve"> – </w:t>
      </w:r>
      <w:r w:rsidR="00A45466" w:rsidRPr="00A33D11">
        <w:rPr>
          <w:rFonts w:ascii="Times New Roman" w:hAnsi="Times New Roman" w:cs="Times New Roman"/>
          <w:sz w:val="28"/>
          <w:szCs w:val="28"/>
        </w:rPr>
        <w:t>420 536,56</w:t>
      </w:r>
      <w:r w:rsidR="0062600A" w:rsidRPr="00A33D11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131A2C" w:rsidRPr="00A33D11" w:rsidRDefault="0062600A" w:rsidP="0099128D">
      <w:pPr>
        <w:pStyle w:val="a9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3D1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A33D11">
        <w:rPr>
          <w:rFonts w:ascii="Times New Roman" w:hAnsi="Times New Roman" w:cs="Times New Roman"/>
          <w:sz w:val="28"/>
          <w:szCs w:val="28"/>
        </w:rPr>
        <w:t xml:space="preserve"> трав на территории муниципального образования</w:t>
      </w:r>
      <w:r w:rsidR="006C7A69" w:rsidRPr="00A33D11">
        <w:rPr>
          <w:rFonts w:ascii="Times New Roman" w:hAnsi="Times New Roman" w:cs="Times New Roman"/>
          <w:sz w:val="28"/>
          <w:szCs w:val="28"/>
        </w:rPr>
        <w:t xml:space="preserve"> – </w:t>
      </w:r>
      <w:r w:rsidR="00A45466" w:rsidRPr="00A33D11">
        <w:rPr>
          <w:rFonts w:ascii="Times New Roman" w:hAnsi="Times New Roman" w:cs="Times New Roman"/>
          <w:sz w:val="28"/>
          <w:szCs w:val="28"/>
        </w:rPr>
        <w:t>217 008 16</w:t>
      </w:r>
      <w:r w:rsidR="00131A2C" w:rsidRPr="00A33D11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131A2C" w:rsidRPr="00A33D11" w:rsidRDefault="00131A2C" w:rsidP="0099128D">
      <w:pPr>
        <w:pStyle w:val="a9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составление сметы и прохождение экспертизы по капитальному ремонту </w:t>
      </w:r>
      <w:r w:rsidR="00A45466" w:rsidRPr="00A33D11">
        <w:rPr>
          <w:rFonts w:ascii="Times New Roman" w:hAnsi="Times New Roman" w:cs="Times New Roman"/>
          <w:sz w:val="28"/>
          <w:szCs w:val="28"/>
        </w:rPr>
        <w:t xml:space="preserve">памятника ВОВ </w:t>
      </w:r>
      <w:proofErr w:type="spellStart"/>
      <w:r w:rsidR="00A45466" w:rsidRPr="00A33D11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="00A45466" w:rsidRPr="00A33D11">
        <w:rPr>
          <w:rFonts w:ascii="Times New Roman" w:hAnsi="Times New Roman" w:cs="Times New Roman"/>
          <w:sz w:val="28"/>
          <w:szCs w:val="28"/>
        </w:rPr>
        <w:t xml:space="preserve"> </w:t>
      </w:r>
      <w:r w:rsidRPr="00A33D11">
        <w:rPr>
          <w:rFonts w:ascii="Times New Roman" w:hAnsi="Times New Roman" w:cs="Times New Roman"/>
          <w:sz w:val="28"/>
          <w:szCs w:val="28"/>
        </w:rPr>
        <w:t xml:space="preserve">– </w:t>
      </w:r>
      <w:r w:rsidR="00597B51" w:rsidRPr="00A33D11">
        <w:rPr>
          <w:rFonts w:ascii="Times New Roman" w:hAnsi="Times New Roman" w:cs="Times New Roman"/>
          <w:sz w:val="28"/>
          <w:szCs w:val="28"/>
        </w:rPr>
        <w:t>38 009,52 рублей</w:t>
      </w:r>
      <w:r w:rsidRPr="00A33D11">
        <w:rPr>
          <w:rFonts w:ascii="Times New Roman" w:hAnsi="Times New Roman" w:cs="Times New Roman"/>
          <w:sz w:val="28"/>
          <w:szCs w:val="28"/>
        </w:rPr>
        <w:t>,</w:t>
      </w:r>
    </w:p>
    <w:p w:rsidR="00597B51" w:rsidRPr="00A33D11" w:rsidRDefault="00597B51" w:rsidP="0099128D">
      <w:pPr>
        <w:pStyle w:val="a9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11">
        <w:rPr>
          <w:rFonts w:ascii="Times New Roman" w:hAnsi="Times New Roman" w:cs="Times New Roman"/>
          <w:sz w:val="28"/>
          <w:szCs w:val="28"/>
        </w:rPr>
        <w:t xml:space="preserve">реализация инициативного проекта «Капитальный ремонт ограждения кладбища в </w:t>
      </w:r>
      <w:proofErr w:type="spellStart"/>
      <w:r w:rsidRPr="00A33D11">
        <w:rPr>
          <w:rFonts w:ascii="Times New Roman" w:hAnsi="Times New Roman" w:cs="Times New Roman"/>
          <w:sz w:val="28"/>
          <w:szCs w:val="28"/>
        </w:rPr>
        <w:t>с.Перевозинка</w:t>
      </w:r>
      <w:proofErr w:type="spellEnd"/>
      <w:r w:rsidRPr="00A33D11">
        <w:rPr>
          <w:rFonts w:ascii="Times New Roman" w:hAnsi="Times New Roman" w:cs="Times New Roman"/>
          <w:sz w:val="28"/>
          <w:szCs w:val="28"/>
        </w:rPr>
        <w:t>» - 781 918,48 рублей.</w:t>
      </w:r>
    </w:p>
    <w:p w:rsidR="00C016A4" w:rsidRPr="00A33D11" w:rsidRDefault="006C7A69" w:rsidP="009912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Учреждения социально-культурной сферы профинансированы на сумму </w:t>
      </w:r>
      <w:r w:rsidR="00597B51" w:rsidRPr="00A3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8 566 955,84 рублей</w:t>
      </w:r>
      <w:r w:rsidRPr="00A3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что составляет </w:t>
      </w:r>
      <w:r w:rsidR="00C016A4" w:rsidRPr="00A3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A3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общих лимитов бюджетных назначений бюджета муниципального образования.</w:t>
      </w:r>
    </w:p>
    <w:p w:rsidR="006C7A69" w:rsidRPr="00A33D11" w:rsidRDefault="00597B51" w:rsidP="00C016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01.01.2024</w:t>
      </w:r>
      <w:r w:rsidR="006C7A69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муниципального долга составляет 0,0 млн. рублей.  Просроченная задолженность по долговым обязательствам отсутствует.</w:t>
      </w:r>
    </w:p>
    <w:p w:rsidR="006C7A69" w:rsidRPr="00A33D11" w:rsidRDefault="006C7A69" w:rsidP="006C7A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</w:t>
      </w:r>
      <w:r w:rsidR="0062600A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597B51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01.01.2024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сложился </w:t>
      </w:r>
      <w:r w:rsidR="00597B51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97B51"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1 008 832,01 рубля</w:t>
      </w:r>
      <w:r w:rsidRPr="00A3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C05" w:rsidRDefault="007B2C05" w:rsidP="00947AA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05" w:rsidRPr="007B2C05" w:rsidRDefault="007B2C05" w:rsidP="007B2C05">
      <w:pPr>
        <w:widowControl w:val="0"/>
        <w:tabs>
          <w:tab w:val="left" w:pos="989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C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Основные направления деятельности в отчетном периоде, достигнутые по ним результаты</w:t>
      </w:r>
    </w:p>
    <w:p w:rsidR="007B2C05" w:rsidRPr="007B2C05" w:rsidRDefault="007B2C05" w:rsidP="007B2C05">
      <w:pPr>
        <w:widowControl w:val="0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C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</w:r>
    </w:p>
    <w:p w:rsidR="007B2C05" w:rsidRPr="007B2C05" w:rsidRDefault="007B2C05" w:rsidP="007B2C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реализации публичного интереса неопределенного круга лиц либо конкретного гражданина или организации может быть в различных формах, однако все действия и решения органов местного самоуправления и 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должностных лиц должны быть направлены на обеспечение защиты прав и интересов гражданина или объединения граждан. Инициатором вступления в рассматриваемые взаимоотношения могут быть как органы местного самоуправления и их должностные лица, так и граждане или объединения граждан.</w:t>
      </w:r>
    </w:p>
    <w:p w:rsidR="007B2C05" w:rsidRPr="007B2C05" w:rsidRDefault="007B2C05" w:rsidP="007B2C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 обращаются в органы местного самоуправления или к должностным лицам местного самоуправления с просьбами, предложениями, жалобами или иными обращениями.</w:t>
      </w:r>
    </w:p>
    <w:p w:rsidR="007B2C05" w:rsidRPr="00877B48" w:rsidRDefault="007B2C05" w:rsidP="000954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 постоянно совершенствует работу по развитию новых форм работы по взаимодействию с населением. Для обсуждения проектов муниципальных правовых актов по вопросам местного значения с участием жителей проводятся публичные слушания в соответствии с Положением о публичных слушаниях. За 20</w:t>
      </w:r>
      <w:r w:rsidR="00095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1C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Новоалександровского сельсовета проведено </w:t>
      </w:r>
      <w:r w:rsidR="00901C0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 </w:t>
      </w:r>
      <w:r w:rsidR="00095401"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муниципального образования    Новоалександровский сельсовет Бузулукского района «О внесении изменений и дополнений в Устав муниципального образования Новоалександровский сельсовет Бузулукского района Оренбургской области», </w:t>
      </w:r>
      <w:r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муниципального образования  Новоалександровский сельсовет Бузулукского  района «Об утверждении  исполнения бюджета сельсовета за 20</w:t>
      </w:r>
      <w:r w:rsidR="009B2BAA"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1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по проекту решения Совета депутатов муниципального образования  Новоалександровский сельсовет Бузулукского  района «О бюджете сельсовета на 202</w:t>
      </w:r>
      <w:r w:rsidR="00901C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01C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1C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877B48"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«Внесение  изменений  в Генеральный план муниципального образования Новоалександровский сельсовет Бузулукского района Оренбургской области», </w:t>
      </w:r>
      <w:r w:rsidR="0090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предоставления разрешения на отклонение от предельных параметров разрешенного строительства, </w:t>
      </w:r>
      <w:r w:rsidR="00901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выдачи разрешения на условно разрешенный вид использования земельного участка.</w:t>
      </w:r>
    </w:p>
    <w:p w:rsidR="007B2C05" w:rsidRPr="007B2C05" w:rsidRDefault="007B2C05" w:rsidP="00F2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2C05">
        <w:rPr>
          <w:rFonts w:ascii="Times New Roman" w:hAnsi="Times New Roman" w:cs="Times New Roman"/>
          <w:sz w:val="28"/>
          <w:szCs w:val="28"/>
        </w:rPr>
        <w:t xml:space="preserve">а </w:t>
      </w:r>
      <w:r w:rsidR="00095401">
        <w:rPr>
          <w:rFonts w:ascii="Times New Roman" w:hAnsi="Times New Roman" w:cs="Times New Roman"/>
          <w:sz w:val="28"/>
          <w:szCs w:val="28"/>
        </w:rPr>
        <w:t xml:space="preserve">территории Новоалександровского </w:t>
      </w:r>
      <w:r w:rsidRPr="007B2C05">
        <w:rPr>
          <w:rFonts w:ascii="Times New Roman" w:hAnsi="Times New Roman" w:cs="Times New Roman"/>
          <w:sz w:val="28"/>
          <w:szCs w:val="28"/>
        </w:rPr>
        <w:t>сельсовета Бузулукского района создана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добровольная народная дружина с составом 7 человек. Добровольные народные дружинники застрахованы страховой компании «Росгосстрах» от несчастных случаев, сумма страховой </w:t>
      </w:r>
      <w:r w:rsidR="004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наступлении страхового случая составит </w:t>
      </w:r>
      <w:r w:rsidRPr="0000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тыс. рублей. 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A4E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добровольная народная дружина «Новоалександровская» заняла 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</w:t>
      </w:r>
      <w:r w:rsidR="00F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на лучшую добровольную народную</w:t>
      </w:r>
      <w:r w:rsidR="008A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</w:t>
      </w:r>
      <w:r w:rsidR="0044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Бузулукского района (в 2018,</w:t>
      </w:r>
      <w:r w:rsidR="008A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445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4E2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3 место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2022 – 1 место</w:t>
      </w:r>
      <w:r w:rsidR="008A4E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C05" w:rsidRPr="007B2C05" w:rsidRDefault="007B2C05" w:rsidP="007B2C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депутатов 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решения, по которым дружинники освобождаются от части уплаты земельного и имущественного налогов.</w:t>
      </w:r>
    </w:p>
    <w:p w:rsidR="007B2C05" w:rsidRPr="007B2C05" w:rsidRDefault="007B2C05" w:rsidP="007B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95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велась постоянная работа по информированию граждан о деятельности орган</w:t>
      </w:r>
      <w:r w:rsidR="00A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официальном сайте Бузулукского района. </w:t>
      </w:r>
    </w:p>
    <w:p w:rsidR="007B2C05" w:rsidRPr="00A634F1" w:rsidRDefault="007B2C05" w:rsidP="007B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4F1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r w:rsidR="004A5C86" w:rsidRPr="00A634F1">
        <w:rPr>
          <w:rFonts w:ascii="Times New Roman" w:hAnsi="Times New Roman" w:cs="Times New Roman"/>
          <w:sz w:val="28"/>
          <w:szCs w:val="28"/>
        </w:rPr>
        <w:t>направлений работы с гражданами</w:t>
      </w:r>
      <w:r w:rsidRPr="00A634F1">
        <w:rPr>
          <w:rFonts w:ascii="Times New Roman" w:hAnsi="Times New Roman" w:cs="Times New Roman"/>
          <w:sz w:val="28"/>
          <w:szCs w:val="28"/>
        </w:rPr>
        <w:t xml:space="preserve"> является предоставление государственных и муниципальных услуг жителям через </w:t>
      </w:r>
      <w:r w:rsidRPr="00A634F1">
        <w:rPr>
          <w:rFonts w:ascii="Times New Roman" w:hAnsi="Times New Roman" w:cs="Times New Roman"/>
          <w:sz w:val="28"/>
          <w:szCs w:val="28"/>
        </w:rPr>
        <w:lastRenderedPageBreak/>
        <w:t>территориальное обособленное структурное подразделение МФЦ. Это дает возможность гражданам получать услуги в максимально короткий срок и непосредственно в населенном пункте по месту проживания, без выезда в районный центр.</w:t>
      </w:r>
    </w:p>
    <w:p w:rsidR="007B2C05" w:rsidRPr="00335BEB" w:rsidRDefault="007B2C05" w:rsidP="007B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4F1">
        <w:rPr>
          <w:rFonts w:ascii="Times New Roman" w:hAnsi="Times New Roman" w:cs="Times New Roman"/>
          <w:sz w:val="28"/>
          <w:szCs w:val="28"/>
        </w:rPr>
        <w:t xml:space="preserve">На сегодняшний день жители Новоалександровского сельсовета в  МФЦ могут получить </w:t>
      </w:r>
      <w:r w:rsidR="007152DB" w:rsidRPr="00335BEB">
        <w:rPr>
          <w:rFonts w:ascii="Times New Roman" w:hAnsi="Times New Roman" w:cs="Times New Roman"/>
          <w:sz w:val="28"/>
          <w:szCs w:val="28"/>
        </w:rPr>
        <w:t>23</w:t>
      </w:r>
      <w:r w:rsidR="00335BEB" w:rsidRPr="00335BEB">
        <w:rPr>
          <w:rFonts w:ascii="Times New Roman" w:hAnsi="Times New Roman" w:cs="Times New Roman"/>
          <w:sz w:val="28"/>
          <w:szCs w:val="28"/>
        </w:rPr>
        <w:t>0</w:t>
      </w:r>
      <w:r w:rsidRPr="00335BEB">
        <w:rPr>
          <w:rFonts w:ascii="Times New Roman" w:hAnsi="Times New Roman" w:cs="Times New Roman"/>
          <w:sz w:val="28"/>
          <w:szCs w:val="28"/>
        </w:rPr>
        <w:t xml:space="preserve"> государственных услуг и </w:t>
      </w:r>
      <w:r w:rsidR="00335BEB" w:rsidRPr="00335BEB">
        <w:rPr>
          <w:rFonts w:ascii="Times New Roman" w:hAnsi="Times New Roman" w:cs="Times New Roman"/>
          <w:sz w:val="28"/>
          <w:szCs w:val="28"/>
        </w:rPr>
        <w:t>35</w:t>
      </w:r>
      <w:r w:rsidRPr="00335BEB">
        <w:rPr>
          <w:rFonts w:ascii="Times New Roman" w:hAnsi="Times New Roman" w:cs="Times New Roman"/>
          <w:sz w:val="28"/>
          <w:szCs w:val="28"/>
        </w:rPr>
        <w:t xml:space="preserve"> муниципальных услуг. </w:t>
      </w:r>
    </w:p>
    <w:p w:rsidR="00F231C8" w:rsidRDefault="00F231C8" w:rsidP="007B2C05">
      <w:pPr>
        <w:widowControl w:val="0"/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05" w:rsidRPr="00444528" w:rsidRDefault="007B2C05" w:rsidP="007B2C05">
      <w:pPr>
        <w:widowControl w:val="0"/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28">
        <w:rPr>
          <w:rFonts w:ascii="Times New Roman" w:hAnsi="Times New Roman" w:cs="Times New Roman"/>
          <w:b/>
          <w:sz w:val="28"/>
          <w:szCs w:val="28"/>
        </w:rPr>
        <w:t>Работа с обращениями граждан, личный прием граждан</w:t>
      </w:r>
    </w:p>
    <w:p w:rsidR="007B2C05" w:rsidRPr="007B2C05" w:rsidRDefault="007B2C05" w:rsidP="00F231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Новоалександровского сельсовета Бузулукского района по работе с обращениями граждан может быть охарактеризована через ряд показателей, раскрыв ее количественные и качественные характеристики. Прежде всего, это такие из них, как наличие необходимой нормативно - правовой базы, гарантированные право граждан на обращение в органы местного самоуправления, динамика обращений граждан, содержание обращений, результаты работы с поступившими обращениями.</w:t>
      </w:r>
    </w:p>
    <w:p w:rsidR="007B2C05" w:rsidRPr="007B2C05" w:rsidRDefault="007B2C05" w:rsidP="00F231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самых точных показателей состояния дел были и остаются обращения граждан в органы муниципальной власти. Диалог с общественностью позволяет выявить проблемы в различных сферах жизнедеятельности и принимать оперативные меры для их решения. 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обращений </w:t>
      </w:r>
      <w:r w:rsid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45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 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на </w:t>
      </w:r>
      <w:r w:rsidR="00444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4445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(в 20</w:t>
      </w:r>
      <w:r w:rsidR="004445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</w:t>
      </w:r>
      <w:r w:rsidR="00877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461F5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2C05" w:rsidRPr="007B2C05" w:rsidRDefault="007B2C05" w:rsidP="00F231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обращений граждан за последний год в администрацию Новоалександровского сельсовета позволяет выявить самые болевые проблемы жителей, на которые должна реагировать администрация муниципального образования: письменны</w:t>
      </w:r>
      <w:r w:rsidR="006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</w:t>
      </w:r>
      <w:r w:rsidR="00600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освещения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вывозе ТКО</w:t>
      </w:r>
      <w:r w:rsidR="00F53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бродячих собаках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все обращения даны письменные ответы заявителю, </w:t>
      </w:r>
      <w:r w:rsidR="00C745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745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перенаправлены по подведомственности.</w:t>
      </w:r>
    </w:p>
    <w:p w:rsidR="007B2C05" w:rsidRPr="00545844" w:rsidRDefault="007B2C05" w:rsidP="00F231C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AE1BBC" w:rsidRP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4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главой МО принято по личным вопросам </w:t>
      </w:r>
      <w:r w:rsidR="00466311" w:rsidRP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4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граждан.</w:t>
      </w:r>
      <w:r w:rsidRPr="0054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вопросами также были организация вывоза мусора, ремонт водопровода, отлов бродячих собак, чистка и </w:t>
      </w:r>
      <w:proofErr w:type="spellStart"/>
      <w:r w:rsidRP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грейдирование</w:t>
      </w:r>
      <w:proofErr w:type="spellEnd"/>
      <w:r w:rsidRP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дорог, выдача разрешений на условно разрешенный вид использования земельного участка и на отклонение от предельных параметров разрешенного строительства. Все обращения удовлетворены.</w:t>
      </w:r>
    </w:p>
    <w:p w:rsidR="007B2C05" w:rsidRPr="007B2C05" w:rsidRDefault="007B2C05" w:rsidP="00F231C8">
      <w:pPr>
        <w:widowControl w:val="0"/>
        <w:tabs>
          <w:tab w:val="left" w:pos="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C05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администрацией </w:t>
      </w:r>
      <w:r w:rsidR="00AE1BBC">
        <w:rPr>
          <w:rFonts w:ascii="Times New Roman" w:hAnsi="Times New Roman" w:cs="Times New Roman"/>
          <w:sz w:val="28"/>
          <w:szCs w:val="28"/>
        </w:rPr>
        <w:t>сельсовета</w:t>
      </w:r>
      <w:r w:rsidRPr="007B2C05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B13238">
        <w:rPr>
          <w:rFonts w:ascii="Times New Roman" w:hAnsi="Times New Roman" w:cs="Times New Roman"/>
          <w:sz w:val="28"/>
          <w:szCs w:val="28"/>
        </w:rPr>
        <w:t>2</w:t>
      </w:r>
      <w:r w:rsidR="00D75A37">
        <w:rPr>
          <w:rFonts w:ascii="Times New Roman" w:hAnsi="Times New Roman" w:cs="Times New Roman"/>
          <w:sz w:val="28"/>
          <w:szCs w:val="28"/>
        </w:rPr>
        <w:t>1</w:t>
      </w:r>
      <w:r w:rsidR="00B13238">
        <w:rPr>
          <w:rFonts w:ascii="Times New Roman" w:hAnsi="Times New Roman" w:cs="Times New Roman"/>
          <w:sz w:val="28"/>
          <w:szCs w:val="28"/>
        </w:rPr>
        <w:t>3</w:t>
      </w:r>
      <w:r w:rsidRPr="007B2C0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A702A">
        <w:rPr>
          <w:rFonts w:ascii="Times New Roman" w:hAnsi="Times New Roman" w:cs="Times New Roman"/>
          <w:sz w:val="28"/>
          <w:szCs w:val="28"/>
        </w:rPr>
        <w:t>я</w:t>
      </w:r>
      <w:r w:rsidRPr="007B2C05">
        <w:rPr>
          <w:rFonts w:ascii="Times New Roman" w:hAnsi="Times New Roman" w:cs="Times New Roman"/>
          <w:sz w:val="28"/>
          <w:szCs w:val="28"/>
        </w:rPr>
        <w:t xml:space="preserve"> (в 20</w:t>
      </w:r>
      <w:r w:rsidR="00466311">
        <w:rPr>
          <w:rFonts w:ascii="Times New Roman" w:hAnsi="Times New Roman" w:cs="Times New Roman"/>
          <w:sz w:val="28"/>
          <w:szCs w:val="28"/>
        </w:rPr>
        <w:t>2</w:t>
      </w:r>
      <w:r w:rsidR="00D75A37">
        <w:rPr>
          <w:rFonts w:ascii="Times New Roman" w:hAnsi="Times New Roman" w:cs="Times New Roman"/>
          <w:sz w:val="28"/>
          <w:szCs w:val="28"/>
        </w:rPr>
        <w:t>1</w:t>
      </w:r>
      <w:r w:rsidRPr="007B2C05">
        <w:rPr>
          <w:rFonts w:ascii="Times New Roman" w:hAnsi="Times New Roman" w:cs="Times New Roman"/>
          <w:sz w:val="28"/>
          <w:szCs w:val="28"/>
        </w:rPr>
        <w:t xml:space="preserve"> - </w:t>
      </w:r>
      <w:r w:rsidR="00D75A37">
        <w:rPr>
          <w:rFonts w:ascii="Times New Roman" w:hAnsi="Times New Roman" w:cs="Times New Roman"/>
          <w:sz w:val="28"/>
          <w:szCs w:val="28"/>
        </w:rPr>
        <w:t>144</w:t>
      </w:r>
      <w:r w:rsidRPr="007B2C05">
        <w:rPr>
          <w:rFonts w:ascii="Times New Roman" w:hAnsi="Times New Roman" w:cs="Times New Roman"/>
          <w:sz w:val="28"/>
          <w:szCs w:val="28"/>
        </w:rPr>
        <w:t>, 20</w:t>
      </w:r>
      <w:r w:rsidR="00B13238">
        <w:rPr>
          <w:rFonts w:ascii="Times New Roman" w:hAnsi="Times New Roman" w:cs="Times New Roman"/>
          <w:sz w:val="28"/>
          <w:szCs w:val="28"/>
        </w:rPr>
        <w:t>2</w:t>
      </w:r>
      <w:r w:rsidR="00D75A37">
        <w:rPr>
          <w:rFonts w:ascii="Times New Roman" w:hAnsi="Times New Roman" w:cs="Times New Roman"/>
          <w:sz w:val="28"/>
          <w:szCs w:val="28"/>
        </w:rPr>
        <w:t>2</w:t>
      </w:r>
      <w:r w:rsidRPr="007B2C05">
        <w:rPr>
          <w:rFonts w:ascii="Times New Roman" w:hAnsi="Times New Roman" w:cs="Times New Roman"/>
          <w:sz w:val="28"/>
          <w:szCs w:val="28"/>
        </w:rPr>
        <w:t xml:space="preserve"> -</w:t>
      </w:r>
      <w:r w:rsidR="00D75A37">
        <w:rPr>
          <w:rFonts w:ascii="Times New Roman" w:hAnsi="Times New Roman" w:cs="Times New Roman"/>
          <w:sz w:val="28"/>
          <w:szCs w:val="28"/>
        </w:rPr>
        <w:t>233</w:t>
      </w:r>
      <w:r w:rsidRPr="007B2C05">
        <w:rPr>
          <w:rFonts w:ascii="Times New Roman" w:hAnsi="Times New Roman" w:cs="Times New Roman"/>
          <w:sz w:val="28"/>
          <w:szCs w:val="28"/>
        </w:rPr>
        <w:t xml:space="preserve">) и </w:t>
      </w:r>
      <w:r w:rsidR="00B13238">
        <w:rPr>
          <w:rFonts w:ascii="Times New Roman" w:hAnsi="Times New Roman" w:cs="Times New Roman"/>
          <w:sz w:val="28"/>
          <w:szCs w:val="28"/>
        </w:rPr>
        <w:t>13</w:t>
      </w:r>
      <w:r w:rsidRPr="007B2C05">
        <w:rPr>
          <w:rFonts w:ascii="Times New Roman" w:hAnsi="Times New Roman" w:cs="Times New Roman"/>
          <w:sz w:val="28"/>
          <w:szCs w:val="28"/>
        </w:rPr>
        <w:t xml:space="preserve"> распоряжений (в 20</w:t>
      </w:r>
      <w:r w:rsidR="00466311">
        <w:rPr>
          <w:rFonts w:ascii="Times New Roman" w:hAnsi="Times New Roman" w:cs="Times New Roman"/>
          <w:sz w:val="28"/>
          <w:szCs w:val="28"/>
        </w:rPr>
        <w:t>2</w:t>
      </w:r>
      <w:r w:rsidR="00D75A37">
        <w:rPr>
          <w:rFonts w:ascii="Times New Roman" w:hAnsi="Times New Roman" w:cs="Times New Roman"/>
          <w:sz w:val="28"/>
          <w:szCs w:val="28"/>
        </w:rPr>
        <w:t>1</w:t>
      </w:r>
      <w:r w:rsidRPr="007B2C05">
        <w:rPr>
          <w:rFonts w:ascii="Times New Roman" w:hAnsi="Times New Roman" w:cs="Times New Roman"/>
          <w:sz w:val="28"/>
          <w:szCs w:val="28"/>
        </w:rPr>
        <w:t xml:space="preserve"> - </w:t>
      </w:r>
      <w:r w:rsidR="00D75A37">
        <w:rPr>
          <w:rFonts w:ascii="Times New Roman" w:hAnsi="Times New Roman" w:cs="Times New Roman"/>
          <w:sz w:val="28"/>
          <w:szCs w:val="28"/>
        </w:rPr>
        <w:t>22</w:t>
      </w:r>
      <w:r w:rsidRPr="007B2C05">
        <w:rPr>
          <w:rFonts w:ascii="Times New Roman" w:hAnsi="Times New Roman" w:cs="Times New Roman"/>
          <w:sz w:val="28"/>
          <w:szCs w:val="28"/>
        </w:rPr>
        <w:t>, 20</w:t>
      </w:r>
      <w:r w:rsidR="00B13238">
        <w:rPr>
          <w:rFonts w:ascii="Times New Roman" w:hAnsi="Times New Roman" w:cs="Times New Roman"/>
          <w:sz w:val="28"/>
          <w:szCs w:val="28"/>
        </w:rPr>
        <w:t>2</w:t>
      </w:r>
      <w:r w:rsidR="00D75A37">
        <w:rPr>
          <w:rFonts w:ascii="Times New Roman" w:hAnsi="Times New Roman" w:cs="Times New Roman"/>
          <w:sz w:val="28"/>
          <w:szCs w:val="28"/>
        </w:rPr>
        <w:t>2</w:t>
      </w:r>
      <w:r w:rsidRPr="007B2C05">
        <w:rPr>
          <w:rFonts w:ascii="Times New Roman" w:hAnsi="Times New Roman" w:cs="Times New Roman"/>
          <w:sz w:val="28"/>
          <w:szCs w:val="28"/>
        </w:rPr>
        <w:t xml:space="preserve"> - </w:t>
      </w:r>
      <w:r w:rsidR="00D75A37">
        <w:rPr>
          <w:rFonts w:ascii="Times New Roman" w:hAnsi="Times New Roman" w:cs="Times New Roman"/>
          <w:sz w:val="28"/>
          <w:szCs w:val="28"/>
        </w:rPr>
        <w:t>13</w:t>
      </w:r>
      <w:r w:rsidRPr="007B2C05">
        <w:rPr>
          <w:rFonts w:ascii="Times New Roman" w:hAnsi="Times New Roman" w:cs="Times New Roman"/>
          <w:sz w:val="28"/>
          <w:szCs w:val="28"/>
        </w:rPr>
        <w:t>).</w:t>
      </w:r>
    </w:p>
    <w:p w:rsidR="007B2C05" w:rsidRPr="007B2C05" w:rsidRDefault="007B2C05" w:rsidP="005535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05">
        <w:rPr>
          <w:rFonts w:ascii="Times New Roman" w:hAnsi="Times New Roman" w:cs="Times New Roman"/>
          <w:sz w:val="28"/>
          <w:szCs w:val="28"/>
        </w:rPr>
        <w:tab/>
        <w:t xml:space="preserve">Администрацией  </w:t>
      </w:r>
      <w:r w:rsidR="00925E8F">
        <w:rPr>
          <w:rFonts w:ascii="Times New Roman" w:hAnsi="Times New Roman"/>
          <w:sz w:val="28"/>
          <w:szCs w:val="28"/>
        </w:rPr>
        <w:t xml:space="preserve">Новоалександровского сельсовета </w:t>
      </w:r>
      <w:r w:rsidRPr="007B2C05">
        <w:rPr>
          <w:rFonts w:ascii="Times New Roman" w:hAnsi="Times New Roman" w:cs="Times New Roman"/>
          <w:sz w:val="28"/>
          <w:szCs w:val="28"/>
        </w:rPr>
        <w:t>Бузулукского района в 20</w:t>
      </w:r>
      <w:r w:rsidR="004A702A">
        <w:rPr>
          <w:rFonts w:ascii="Times New Roman" w:hAnsi="Times New Roman" w:cs="Times New Roman"/>
          <w:sz w:val="28"/>
          <w:szCs w:val="28"/>
        </w:rPr>
        <w:t>2</w:t>
      </w:r>
      <w:r w:rsidR="00D75A37">
        <w:rPr>
          <w:rFonts w:ascii="Times New Roman" w:hAnsi="Times New Roman" w:cs="Times New Roman"/>
          <w:sz w:val="28"/>
          <w:szCs w:val="28"/>
        </w:rPr>
        <w:t>3</w:t>
      </w:r>
      <w:r w:rsidRPr="007B2C05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5D5E1A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E71AFD" w:rsidRPr="005D5E1A">
        <w:rPr>
          <w:rFonts w:ascii="Times New Roman" w:hAnsi="Times New Roman" w:cs="Times New Roman"/>
          <w:sz w:val="28"/>
          <w:szCs w:val="28"/>
        </w:rPr>
        <w:t>1</w:t>
      </w:r>
      <w:r w:rsidR="005D5E1A" w:rsidRPr="005D5E1A">
        <w:rPr>
          <w:rFonts w:ascii="Times New Roman" w:hAnsi="Times New Roman" w:cs="Times New Roman"/>
          <w:sz w:val="28"/>
          <w:szCs w:val="28"/>
        </w:rPr>
        <w:t>7</w:t>
      </w:r>
      <w:r w:rsidRPr="005D5E1A">
        <w:rPr>
          <w:rFonts w:ascii="Times New Roman" w:hAnsi="Times New Roman" w:cs="Times New Roman"/>
          <w:sz w:val="28"/>
          <w:szCs w:val="28"/>
        </w:rPr>
        <w:t xml:space="preserve"> протестов и </w:t>
      </w:r>
      <w:r w:rsidR="005535BA" w:rsidRPr="005D5E1A">
        <w:rPr>
          <w:rFonts w:ascii="Times New Roman" w:hAnsi="Times New Roman" w:cs="Times New Roman"/>
          <w:sz w:val="28"/>
          <w:szCs w:val="28"/>
        </w:rPr>
        <w:t>2</w:t>
      </w:r>
      <w:r w:rsidR="005D5E1A" w:rsidRPr="005D5E1A">
        <w:rPr>
          <w:rFonts w:ascii="Times New Roman" w:hAnsi="Times New Roman" w:cs="Times New Roman"/>
          <w:sz w:val="28"/>
          <w:szCs w:val="28"/>
        </w:rPr>
        <w:t>3</w:t>
      </w:r>
      <w:r w:rsidRPr="005D5E1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D5E1A" w:rsidRPr="005D5E1A">
        <w:rPr>
          <w:rFonts w:ascii="Times New Roman" w:hAnsi="Times New Roman" w:cs="Times New Roman"/>
          <w:sz w:val="28"/>
          <w:szCs w:val="28"/>
        </w:rPr>
        <w:t>я</w:t>
      </w:r>
      <w:r w:rsidRPr="005D5E1A">
        <w:rPr>
          <w:rFonts w:ascii="Times New Roman" w:hAnsi="Times New Roman" w:cs="Times New Roman"/>
          <w:sz w:val="28"/>
          <w:szCs w:val="28"/>
        </w:rPr>
        <w:t xml:space="preserve"> </w:t>
      </w:r>
      <w:r w:rsidRPr="007B2C05">
        <w:rPr>
          <w:rFonts w:ascii="Times New Roman" w:hAnsi="Times New Roman" w:cs="Times New Roman"/>
          <w:sz w:val="28"/>
          <w:szCs w:val="28"/>
        </w:rPr>
        <w:t xml:space="preserve">от Бузулукской межрайонной прокуратуры на постановления, распоряжения и решения администрации Новоалександровского сельсовета Бузулукского района, что говорит об эффективном взаимодействии надзорных органов и органов местного самоуправления. </w:t>
      </w:r>
    </w:p>
    <w:p w:rsidR="007B2C05" w:rsidRDefault="007B2C05" w:rsidP="00947AA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05" w:rsidRPr="00D853DB" w:rsidRDefault="007B2C05" w:rsidP="007B2C05">
      <w:pPr>
        <w:tabs>
          <w:tab w:val="left" w:pos="103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3DB">
        <w:rPr>
          <w:rFonts w:ascii="Times New Roman" w:hAnsi="Times New Roman" w:cs="Times New Roman"/>
          <w:b/>
          <w:sz w:val="28"/>
          <w:szCs w:val="28"/>
        </w:rPr>
        <w:t>Раздел 3. Деятельность главы муниципального образования и администрации муниципального образования по решению вопросов</w:t>
      </w:r>
      <w:r w:rsidR="00C1580C">
        <w:rPr>
          <w:rFonts w:ascii="Times New Roman" w:hAnsi="Times New Roman" w:cs="Times New Roman"/>
          <w:b/>
          <w:sz w:val="28"/>
          <w:szCs w:val="28"/>
        </w:rPr>
        <w:t>,</w:t>
      </w:r>
      <w:r w:rsidRPr="00D853DB">
        <w:rPr>
          <w:rFonts w:ascii="Times New Roman" w:hAnsi="Times New Roman" w:cs="Times New Roman"/>
          <w:b/>
          <w:sz w:val="28"/>
          <w:szCs w:val="28"/>
        </w:rPr>
        <w:t xml:space="preserve"> поставленных перед главой муниципального образования Советом депутатов, достигнутые результаты.</w:t>
      </w:r>
    </w:p>
    <w:p w:rsidR="00545844" w:rsidRPr="00F231C8" w:rsidRDefault="007B2C05" w:rsidP="00CE70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235">
        <w:rPr>
          <w:rFonts w:ascii="Times New Roman" w:hAnsi="Times New Roman" w:cs="Times New Roman"/>
          <w:sz w:val="28"/>
          <w:szCs w:val="28"/>
        </w:rPr>
        <w:t>Вопросы, поставленные перед главой  муниципального образования Советом депутатов за отчетный период</w:t>
      </w:r>
      <w:r w:rsidR="001363CA" w:rsidRPr="00005235">
        <w:rPr>
          <w:rFonts w:ascii="Times New Roman" w:hAnsi="Times New Roman" w:cs="Times New Roman"/>
          <w:sz w:val="28"/>
          <w:szCs w:val="28"/>
        </w:rPr>
        <w:t>,</w:t>
      </w:r>
      <w:r w:rsidRPr="00005235">
        <w:rPr>
          <w:rFonts w:ascii="Times New Roman" w:hAnsi="Times New Roman" w:cs="Times New Roman"/>
          <w:sz w:val="28"/>
          <w:szCs w:val="28"/>
        </w:rPr>
        <w:t xml:space="preserve"> решались планомерно.  Так высказанное мнение депутатов Совета депутатов по вопросу </w:t>
      </w:r>
      <w:r w:rsidR="00D853DB" w:rsidRPr="0000523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1E58AB">
        <w:rPr>
          <w:rFonts w:ascii="Times New Roman" w:hAnsi="Times New Roman" w:cs="Times New Roman"/>
          <w:sz w:val="28"/>
          <w:szCs w:val="28"/>
        </w:rPr>
        <w:t>ремонта ограждения кладбища</w:t>
      </w:r>
      <w:r w:rsidR="00005235" w:rsidRPr="00005235">
        <w:rPr>
          <w:rFonts w:ascii="Times New Roman" w:hAnsi="Times New Roman" w:cs="Times New Roman"/>
          <w:sz w:val="28"/>
          <w:szCs w:val="28"/>
        </w:rPr>
        <w:t xml:space="preserve"> в с. Перевозинка. В 202</w:t>
      </w:r>
      <w:r w:rsidR="001E58AB">
        <w:rPr>
          <w:rFonts w:ascii="Times New Roman" w:hAnsi="Times New Roman" w:cs="Times New Roman"/>
          <w:sz w:val="28"/>
          <w:szCs w:val="28"/>
        </w:rPr>
        <w:t>3</w:t>
      </w:r>
      <w:r w:rsidR="00005235" w:rsidRPr="000052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45844" w:rsidRPr="00F2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еализовался инициативный проект «</w:t>
      </w:r>
      <w:r w:rsidR="001E58AB" w:rsidRPr="001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ограждения кладбища с. Перевозинка</w:t>
      </w:r>
      <w:r w:rsidR="00545844" w:rsidRPr="001E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4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2C05" w:rsidRDefault="007B2C05" w:rsidP="00947AA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05" w:rsidRPr="007B2C05" w:rsidRDefault="007B2C05" w:rsidP="007B2C05">
      <w:pPr>
        <w:tabs>
          <w:tab w:val="left" w:pos="0"/>
          <w:tab w:val="left" w:pos="96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C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Основные цели и направления деятельности на предстоящий период</w:t>
      </w:r>
      <w:r w:rsidR="00D853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B2C05" w:rsidRPr="007B2C05" w:rsidRDefault="00D16E9E" w:rsidP="007B2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итоги</w:t>
      </w:r>
      <w:r w:rsidR="007B2C05"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B2C05"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отметить следующее: 20</w:t>
      </w:r>
      <w:r w:rsidR="00E71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75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B2C05"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 был напряженным, но, не смотря на сложность,  в нем нашли свое место новые программы и подходы к их решению.</w:t>
      </w:r>
    </w:p>
    <w:p w:rsidR="007B2C05" w:rsidRPr="007B2C05" w:rsidRDefault="007B2C05" w:rsidP="007B2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553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7B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ервоочередными задачами  в 202</w:t>
      </w:r>
      <w:r w:rsidR="00D75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553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 являются</w:t>
      </w:r>
      <w:r w:rsidRPr="007B2C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2C05" w:rsidRPr="007B2C05" w:rsidRDefault="007B2C05" w:rsidP="007B2C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2C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F231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B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федеральных приоритетных проектов;</w:t>
      </w:r>
    </w:p>
    <w:p w:rsidR="007B2C05" w:rsidRPr="007B2C05" w:rsidRDefault="007B2C05" w:rsidP="007B2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укрепление доходной базы бюджета за счет увеличения собственных доходов и привлеченных источников; </w:t>
      </w:r>
    </w:p>
    <w:p w:rsidR="007B2C05" w:rsidRPr="007B2C05" w:rsidRDefault="007B2C05" w:rsidP="007B2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режима экономии бюджетных средств;</w:t>
      </w:r>
    </w:p>
    <w:p w:rsidR="007B2C05" w:rsidRPr="007B2C05" w:rsidRDefault="007B2C05" w:rsidP="007B2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продолж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оптимизации бюджетных расходов и работ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привлечению инвесторов;</w:t>
      </w:r>
    </w:p>
    <w:p w:rsidR="007B2C05" w:rsidRPr="007B2C05" w:rsidRDefault="007B2C05" w:rsidP="007B2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оптимальны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функционирования коммунальной инфраструктуры, благоустройства и озеленения;</w:t>
      </w:r>
    </w:p>
    <w:p w:rsidR="007B2C05" w:rsidRPr="007B2C05" w:rsidRDefault="007B2C05" w:rsidP="007B2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</w:t>
      </w:r>
      <w:r w:rsidR="00D1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сохранение социальной стабильности. </w:t>
      </w:r>
    </w:p>
    <w:p w:rsidR="007B2C05" w:rsidRPr="00335BEB" w:rsidRDefault="00466311" w:rsidP="00D51E30">
      <w:pPr>
        <w:pStyle w:val="a9"/>
        <w:tabs>
          <w:tab w:val="left" w:pos="0"/>
          <w:tab w:val="left" w:pos="965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97B51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реализовать инициативный проект </w:t>
      </w:r>
      <w:r w:rsidRPr="00335BEB">
        <w:rPr>
          <w:rFonts w:ascii="Times New Roman" w:eastAsia="Calibri" w:hAnsi="Times New Roman" w:cs="Times New Roman"/>
          <w:sz w:val="28"/>
          <w:szCs w:val="28"/>
        </w:rPr>
        <w:t>«</w:t>
      </w:r>
      <w:r w:rsidR="00C016A4" w:rsidRPr="00335BEB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</w:t>
      </w:r>
      <w:r w:rsidR="00597B51" w:rsidRPr="00335BEB">
        <w:rPr>
          <w:rFonts w:ascii="Times New Roman" w:eastAsia="Calibri" w:hAnsi="Times New Roman" w:cs="Times New Roman"/>
          <w:sz w:val="28"/>
          <w:szCs w:val="28"/>
        </w:rPr>
        <w:t xml:space="preserve">памятника ВОВ </w:t>
      </w:r>
      <w:proofErr w:type="spellStart"/>
      <w:r w:rsidR="00597B51" w:rsidRPr="00335BEB">
        <w:rPr>
          <w:rFonts w:ascii="Times New Roman" w:eastAsia="Calibri" w:hAnsi="Times New Roman" w:cs="Times New Roman"/>
          <w:sz w:val="28"/>
          <w:szCs w:val="28"/>
        </w:rPr>
        <w:t>с.Дмитриевка</w:t>
      </w:r>
      <w:proofErr w:type="spellEnd"/>
      <w:r w:rsidRPr="00335BEB">
        <w:rPr>
          <w:rFonts w:ascii="Times New Roman" w:eastAsia="Calibri" w:hAnsi="Times New Roman" w:cs="Times New Roman"/>
          <w:sz w:val="28"/>
          <w:szCs w:val="28"/>
        </w:rPr>
        <w:t>»</w:t>
      </w: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данного проекта </w:t>
      </w:r>
      <w:r w:rsidR="00D51E30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направлено </w:t>
      </w:r>
      <w:r w:rsidR="00597B51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1025740,00</w:t>
      </w:r>
      <w:r w:rsidR="00F231C8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из областного бюджета – </w:t>
      </w:r>
      <w:r w:rsidR="00597B51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726800</w:t>
      </w:r>
      <w:r w:rsidR="00C016A4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F231C8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бюджетов сельских поселений – </w:t>
      </w:r>
      <w:r w:rsidR="00597B51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109090,00</w:t>
      </w:r>
      <w:r w:rsidR="00F231C8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Денежный вклад населения составит </w:t>
      </w:r>
      <w:r w:rsidR="00597B51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80760,00</w:t>
      </w:r>
      <w:r w:rsidR="00F231C8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спонсоров — </w:t>
      </w:r>
      <w:r w:rsidR="00597B51"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>109090,00</w:t>
      </w:r>
      <w:r w:rsidRPr="0033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</w:t>
      </w:r>
    </w:p>
    <w:p w:rsidR="00D51E30" w:rsidRPr="00D51E30" w:rsidRDefault="00D51E30" w:rsidP="00D51E30">
      <w:pPr>
        <w:pStyle w:val="a9"/>
        <w:tabs>
          <w:tab w:val="left" w:pos="0"/>
          <w:tab w:val="left" w:pos="96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B2C05" w:rsidRPr="007B2C05" w:rsidRDefault="007B2C05" w:rsidP="007B2C05">
      <w:pPr>
        <w:widowControl w:val="0"/>
        <w:tabs>
          <w:tab w:val="left" w:pos="0"/>
          <w:tab w:val="left" w:pos="113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C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7B2C05" w:rsidRPr="007B2C05" w:rsidRDefault="007B2C05" w:rsidP="007B2C05">
      <w:pPr>
        <w:tabs>
          <w:tab w:val="left" w:pos="1033"/>
        </w:tabs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08669C" w:rsidRPr="005535BA" w:rsidRDefault="007B2C05" w:rsidP="0008669C">
      <w:pPr>
        <w:tabs>
          <w:tab w:val="left" w:pos="103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BA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D16E9E" w:rsidRDefault="00D16E9E" w:rsidP="00D16E9E">
      <w:pPr>
        <w:tabs>
          <w:tab w:val="left" w:pos="10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69C">
        <w:rPr>
          <w:rFonts w:ascii="Times New Roman" w:hAnsi="Times New Roman" w:cs="Times New Roman"/>
          <w:sz w:val="28"/>
          <w:szCs w:val="28"/>
        </w:rPr>
        <w:t>Сельское хозяйство на территории муниципального образования представлено</w:t>
      </w:r>
      <w:r w:rsidR="0008669C" w:rsidRPr="0008669C">
        <w:rPr>
          <w:rFonts w:ascii="Times New Roman" w:hAnsi="Times New Roman" w:cs="Times New Roman"/>
          <w:sz w:val="28"/>
          <w:szCs w:val="28"/>
        </w:rPr>
        <w:t xml:space="preserve"> следующими сельхозпредприятиями</w:t>
      </w:r>
      <w:r w:rsidR="0008669C">
        <w:rPr>
          <w:rFonts w:ascii="Times New Roman" w:hAnsi="Times New Roman" w:cs="Times New Roman"/>
          <w:sz w:val="28"/>
          <w:szCs w:val="28"/>
        </w:rPr>
        <w:t xml:space="preserve"> и КФХ</w:t>
      </w:r>
      <w:r w:rsidR="0008669C" w:rsidRPr="0008669C">
        <w:rPr>
          <w:rFonts w:ascii="Times New Roman" w:hAnsi="Times New Roman" w:cs="Times New Roman"/>
          <w:sz w:val="28"/>
          <w:szCs w:val="28"/>
        </w:rPr>
        <w:t>:</w:t>
      </w:r>
      <w:r w:rsidR="0008669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8669C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 w:rsidR="0008669C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8669C">
        <w:rPr>
          <w:rFonts w:ascii="Times New Roman" w:hAnsi="Times New Roman" w:cs="Times New Roman"/>
          <w:sz w:val="28"/>
          <w:szCs w:val="28"/>
        </w:rPr>
        <w:t>Агрокапитал</w:t>
      </w:r>
      <w:proofErr w:type="spellEnd"/>
      <w:r w:rsidR="0008669C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E71AFD">
        <w:rPr>
          <w:rFonts w:ascii="Times New Roman" w:hAnsi="Times New Roman" w:cs="Times New Roman"/>
          <w:sz w:val="28"/>
          <w:szCs w:val="28"/>
        </w:rPr>
        <w:t xml:space="preserve">СХП </w:t>
      </w:r>
      <w:r w:rsidR="0008669C">
        <w:rPr>
          <w:rFonts w:ascii="Times New Roman" w:hAnsi="Times New Roman" w:cs="Times New Roman"/>
          <w:sz w:val="28"/>
          <w:szCs w:val="28"/>
        </w:rPr>
        <w:t>«Дар», ИП гл</w:t>
      </w:r>
      <w:r w:rsidR="007D555A">
        <w:rPr>
          <w:rFonts w:ascii="Times New Roman" w:hAnsi="Times New Roman" w:cs="Times New Roman"/>
          <w:sz w:val="28"/>
          <w:szCs w:val="28"/>
        </w:rPr>
        <w:t>ава</w:t>
      </w:r>
      <w:r w:rsidR="0008669C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08669C">
        <w:rPr>
          <w:rFonts w:ascii="Times New Roman" w:hAnsi="Times New Roman" w:cs="Times New Roman"/>
          <w:sz w:val="28"/>
          <w:szCs w:val="28"/>
        </w:rPr>
        <w:t>Биджоев</w:t>
      </w:r>
      <w:proofErr w:type="spellEnd"/>
      <w:r w:rsidR="0008669C">
        <w:rPr>
          <w:rFonts w:ascii="Times New Roman" w:hAnsi="Times New Roman" w:cs="Times New Roman"/>
          <w:sz w:val="28"/>
          <w:szCs w:val="28"/>
        </w:rPr>
        <w:t xml:space="preserve"> С.И., ИП </w:t>
      </w:r>
      <w:proofErr w:type="spellStart"/>
      <w:r w:rsidR="0008669C">
        <w:rPr>
          <w:rFonts w:ascii="Times New Roman" w:hAnsi="Times New Roman" w:cs="Times New Roman"/>
          <w:sz w:val="28"/>
          <w:szCs w:val="28"/>
        </w:rPr>
        <w:t>Макхамов</w:t>
      </w:r>
      <w:proofErr w:type="spellEnd"/>
      <w:r w:rsidR="0008669C">
        <w:rPr>
          <w:rFonts w:ascii="Times New Roman" w:hAnsi="Times New Roman" w:cs="Times New Roman"/>
          <w:sz w:val="28"/>
          <w:szCs w:val="28"/>
        </w:rPr>
        <w:t xml:space="preserve"> Х.Ж., ИП </w:t>
      </w:r>
      <w:proofErr w:type="spellStart"/>
      <w:r w:rsidR="0008669C">
        <w:rPr>
          <w:rFonts w:ascii="Times New Roman" w:hAnsi="Times New Roman" w:cs="Times New Roman"/>
          <w:sz w:val="28"/>
          <w:szCs w:val="28"/>
        </w:rPr>
        <w:t>Макхамов</w:t>
      </w:r>
      <w:proofErr w:type="spellEnd"/>
      <w:r w:rsidR="0008669C">
        <w:rPr>
          <w:rFonts w:ascii="Times New Roman" w:hAnsi="Times New Roman" w:cs="Times New Roman"/>
          <w:sz w:val="28"/>
          <w:szCs w:val="28"/>
        </w:rPr>
        <w:t xml:space="preserve"> Ш.Ж., ИП Якубов И.Ю., ИП гл</w:t>
      </w:r>
      <w:r w:rsidR="007D555A">
        <w:rPr>
          <w:rFonts w:ascii="Times New Roman" w:hAnsi="Times New Roman" w:cs="Times New Roman"/>
          <w:sz w:val="28"/>
          <w:szCs w:val="28"/>
        </w:rPr>
        <w:t>ава</w:t>
      </w:r>
      <w:r w:rsidR="0008669C">
        <w:rPr>
          <w:rFonts w:ascii="Times New Roman" w:hAnsi="Times New Roman" w:cs="Times New Roman"/>
          <w:sz w:val="28"/>
          <w:szCs w:val="28"/>
        </w:rPr>
        <w:t xml:space="preserve"> КФХ Морозов В.А., ИП Убайдуллаев М.Н., ИП гл</w:t>
      </w:r>
      <w:r w:rsidR="007D555A">
        <w:rPr>
          <w:rFonts w:ascii="Times New Roman" w:hAnsi="Times New Roman" w:cs="Times New Roman"/>
          <w:sz w:val="28"/>
          <w:szCs w:val="28"/>
        </w:rPr>
        <w:t>ава</w:t>
      </w:r>
      <w:r w:rsidR="0008669C">
        <w:rPr>
          <w:rFonts w:ascii="Times New Roman" w:hAnsi="Times New Roman" w:cs="Times New Roman"/>
          <w:sz w:val="28"/>
          <w:szCs w:val="28"/>
        </w:rPr>
        <w:t xml:space="preserve"> КФХ </w:t>
      </w:r>
      <w:r w:rsidR="0008669C">
        <w:rPr>
          <w:rFonts w:ascii="Times New Roman" w:hAnsi="Times New Roman" w:cs="Times New Roman"/>
          <w:sz w:val="28"/>
          <w:szCs w:val="28"/>
        </w:rPr>
        <w:lastRenderedPageBreak/>
        <w:t>Терентьев В.В., ИП гл</w:t>
      </w:r>
      <w:r w:rsidR="007D555A">
        <w:rPr>
          <w:rFonts w:ascii="Times New Roman" w:hAnsi="Times New Roman" w:cs="Times New Roman"/>
          <w:sz w:val="28"/>
          <w:szCs w:val="28"/>
        </w:rPr>
        <w:t>ава</w:t>
      </w:r>
      <w:r w:rsidR="0008669C">
        <w:rPr>
          <w:rFonts w:ascii="Times New Roman" w:hAnsi="Times New Roman" w:cs="Times New Roman"/>
          <w:sz w:val="28"/>
          <w:szCs w:val="28"/>
        </w:rPr>
        <w:t xml:space="preserve"> КФХ Волкова О.А., Абдуллаев </w:t>
      </w:r>
      <w:proofErr w:type="spellStart"/>
      <w:r w:rsidR="0008669C">
        <w:rPr>
          <w:rFonts w:ascii="Times New Roman" w:hAnsi="Times New Roman" w:cs="Times New Roman"/>
          <w:sz w:val="28"/>
          <w:szCs w:val="28"/>
        </w:rPr>
        <w:t>Фуркат</w:t>
      </w:r>
      <w:proofErr w:type="spellEnd"/>
      <w:r w:rsidR="0008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9C">
        <w:rPr>
          <w:rFonts w:ascii="Times New Roman" w:hAnsi="Times New Roman" w:cs="Times New Roman"/>
          <w:sz w:val="28"/>
          <w:szCs w:val="28"/>
        </w:rPr>
        <w:t>Жумобаевич</w:t>
      </w:r>
      <w:proofErr w:type="spellEnd"/>
      <w:r w:rsidR="00086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69C">
        <w:rPr>
          <w:rFonts w:ascii="Times New Roman" w:hAnsi="Times New Roman" w:cs="Times New Roman"/>
          <w:sz w:val="28"/>
          <w:szCs w:val="28"/>
        </w:rPr>
        <w:t>Исоев</w:t>
      </w:r>
      <w:proofErr w:type="spellEnd"/>
      <w:r w:rsidR="0008669C">
        <w:rPr>
          <w:rFonts w:ascii="Times New Roman" w:hAnsi="Times New Roman" w:cs="Times New Roman"/>
          <w:sz w:val="28"/>
          <w:szCs w:val="28"/>
        </w:rPr>
        <w:t xml:space="preserve"> Х. Всего обрабатывается </w:t>
      </w:r>
      <w:r w:rsidR="0008669C" w:rsidRPr="00CE707F">
        <w:rPr>
          <w:rFonts w:ascii="Times New Roman" w:hAnsi="Times New Roman" w:cs="Times New Roman"/>
          <w:sz w:val="28"/>
          <w:szCs w:val="28"/>
        </w:rPr>
        <w:t>6276,</w:t>
      </w:r>
      <w:proofErr w:type="gramStart"/>
      <w:r w:rsidR="0008669C" w:rsidRPr="00CE707F">
        <w:rPr>
          <w:rFonts w:ascii="Times New Roman" w:hAnsi="Times New Roman" w:cs="Times New Roman"/>
          <w:sz w:val="28"/>
          <w:szCs w:val="28"/>
        </w:rPr>
        <w:t>6  га</w:t>
      </w:r>
      <w:proofErr w:type="gramEnd"/>
      <w:r w:rsidR="0008669C" w:rsidRPr="00F231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669C">
        <w:rPr>
          <w:rFonts w:ascii="Times New Roman" w:hAnsi="Times New Roman" w:cs="Times New Roman"/>
          <w:sz w:val="28"/>
          <w:szCs w:val="28"/>
        </w:rPr>
        <w:t>пашни.</w:t>
      </w:r>
    </w:p>
    <w:p w:rsidR="0008669C" w:rsidRPr="0008669C" w:rsidRDefault="0008669C" w:rsidP="00D16E9E">
      <w:pPr>
        <w:tabs>
          <w:tab w:val="left" w:pos="10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C05" w:rsidRPr="005535BA" w:rsidRDefault="007B2C05" w:rsidP="007B2C05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BA">
        <w:rPr>
          <w:rFonts w:ascii="Times New Roman" w:hAnsi="Times New Roman" w:cs="Times New Roman"/>
          <w:b/>
          <w:sz w:val="28"/>
          <w:szCs w:val="28"/>
        </w:rPr>
        <w:t>Природные ресурсы</w:t>
      </w:r>
    </w:p>
    <w:p w:rsidR="00083C71" w:rsidRPr="004E1DC8" w:rsidRDefault="0008669C" w:rsidP="004E1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Соглашением </w:t>
      </w:r>
      <w:r w:rsidRPr="0008669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 передаче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(принятии) осуществления части </w:t>
      </w:r>
      <w:r w:rsidRPr="0008669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полномочий по решению вопросов местного значения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 </w:t>
      </w:r>
      <w:r w:rsidR="00D51E3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D75A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E71A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.12.202</w:t>
      </w:r>
      <w:r w:rsidR="00D75A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года администрацией Новоалександровского сельсовета переданы администрации Бузулукского района полномочия </w:t>
      </w:r>
      <w:r w:rsidR="00D75A37">
        <w:rPr>
          <w:rFonts w:ascii="Times New Roman" w:hAnsi="Times New Roman"/>
          <w:sz w:val="28"/>
          <w:szCs w:val="28"/>
          <w:shd w:val="clear" w:color="auto" w:fill="FFFFFF"/>
        </w:rPr>
        <w:t>по подготовке правовых актов и иной документации для резервирования и изъятия земельных участков</w:t>
      </w:r>
      <w:r w:rsidR="004E1DC8" w:rsidRPr="004E1DC8">
        <w:rPr>
          <w:rFonts w:ascii="Times New Roman" w:eastAsia="Calibri" w:hAnsi="Times New Roman" w:cs="Times New Roman"/>
          <w:sz w:val="28"/>
          <w:szCs w:val="28"/>
        </w:rPr>
        <w:t>, в том числе путем выкупа, земельных участков в границах поселения для муниципальных нужд, осуществлению муниципального земельного контроля в границах поселения за использованием земель поселения; по заключению соглашений о перераспределении земельных участков находящихся  в муниципальной собственности поселения, заключению соглашений об установлении сервитута в  отношении земельных участков находящихся  в муниципальной собственности поселения; по осуществлению муниципального земельного контроля в отношении земель, находящихся в муниципальной собственности муниципального образования поселения; по подготовке документации для осуществления полномочий по распоряжению землями и земельными участками, находящихся в муниципальной собственности муниципального образования поселения; по подготовке и своевременному предоставлению в Правительство Оренбургской области всех установленных форм отчетности по землям и земельным участкам, находящихся в муниципальной собственности муниципального образования поселения; по подготовке документации для проведения торгов (аукционов) по продаже права аренды и в собственность земельных участков, находящихся в муниципальной собственности муниципального образования поселения</w:t>
      </w:r>
      <w:r w:rsidR="00000EEE">
        <w:rPr>
          <w:rFonts w:ascii="Times New Roman" w:hAnsi="Times New Roman"/>
          <w:sz w:val="28"/>
          <w:szCs w:val="28"/>
        </w:rPr>
        <w:t>.</w:t>
      </w:r>
    </w:p>
    <w:p w:rsidR="00083C71" w:rsidRPr="00FE3552" w:rsidRDefault="00083C71" w:rsidP="00083C71">
      <w:pPr>
        <w:widowControl w:val="0"/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FE3552">
        <w:rPr>
          <w:rFonts w:ascii="Times New Roman" w:hAnsi="Times New Roman"/>
          <w:sz w:val="28"/>
          <w:szCs w:val="28"/>
        </w:rPr>
        <w:t>В</w:t>
      </w:r>
      <w:r w:rsidRPr="00F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1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C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51E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продолжено</w:t>
      </w:r>
      <w:r w:rsidRPr="00F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</w:t>
      </w:r>
      <w:r w:rsidR="00D51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невостребованны</w:t>
      </w:r>
      <w:r w:rsidR="00D51E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</w:t>
      </w:r>
      <w:r w:rsidR="00D51E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="00D51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F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0EEE" w:rsidRDefault="00000EEE" w:rsidP="00083C71">
      <w:pPr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7B2C05" w:rsidRPr="004E1DC8" w:rsidRDefault="007B2C05" w:rsidP="007B2C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C8">
        <w:rPr>
          <w:rFonts w:ascii="Times New Roman" w:hAnsi="Times New Roman" w:cs="Times New Roman"/>
          <w:b/>
          <w:sz w:val="28"/>
          <w:szCs w:val="28"/>
        </w:rPr>
        <w:t>Архитектура и градостроительство</w:t>
      </w:r>
    </w:p>
    <w:p w:rsidR="007B2C05" w:rsidRDefault="00000EEE" w:rsidP="007B2C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Соглашением </w:t>
      </w:r>
      <w:r w:rsidRPr="0008669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 передаче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(принятии) осуществления части </w:t>
      </w:r>
      <w:r w:rsidRPr="0008669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полномочий по решению вопросов местного значения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 </w:t>
      </w:r>
      <w:r w:rsidR="00D51E3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D84C6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E71A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.12.202</w:t>
      </w:r>
      <w:r w:rsidR="00D84C6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года администрацией Новоалександровского сельсовета переданы администрации Бузулукского района полномочия </w:t>
      </w:r>
      <w:r w:rsidR="004E1DC8" w:rsidRPr="004E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документации для утверждения генеральных планов поселения, правил землепользования и застройки: размещению проектов в Федеральной государственной информационной системе территориального планирования, по подготовке и выдаче градостроительных планов земельных участков,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направлению уведомлений, предусмотренных пунктом 2 части 7, пунктом 3 части 8 статьи 51.1 и </w:t>
      </w:r>
      <w:r w:rsidR="004E1DC8" w:rsidRPr="004E1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 5 части 19 статьи 55 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поселения; по принятию в установленном порядке решений о переводе жилых помещений в нежилые помещения и нежилых помещений в жилые помещения, расположенных на территории поселения, выдаче документов о согласовании переустройства и (или) перепланировке помещений в многоквартирном доме, находящегося на территории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EEE" w:rsidRDefault="00000EEE" w:rsidP="007B2C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F92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4C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администрацией Новоалександровского сельсовета рассмотрено </w:t>
      </w:r>
      <w:r w:rsidR="00D84C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D84C6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выдаче разрешения на отклонение от предельных параметров строительства жилого дома и </w:t>
      </w:r>
      <w:r w:rsidR="004E1D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D84C6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выдачу разрешения на условно разрешенный вид использования земельного участка. </w:t>
      </w:r>
    </w:p>
    <w:p w:rsidR="00000EEE" w:rsidRPr="007B2C05" w:rsidRDefault="00000EEE" w:rsidP="007B2C0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2C05" w:rsidRPr="004E1DC8" w:rsidRDefault="00000EEE" w:rsidP="00000E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C8"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7B2C05" w:rsidRPr="00D84C6B" w:rsidRDefault="007B2C05" w:rsidP="00037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В 20</w:t>
      </w:r>
      <w:r w:rsidR="00F92EC1" w:rsidRPr="00D84C6B">
        <w:rPr>
          <w:rFonts w:ascii="Times New Roman" w:hAnsi="Times New Roman" w:cs="Times New Roman"/>
          <w:sz w:val="28"/>
          <w:szCs w:val="28"/>
        </w:rPr>
        <w:t>2</w:t>
      </w:r>
      <w:r w:rsidR="00D84C6B" w:rsidRPr="00D84C6B">
        <w:rPr>
          <w:rFonts w:ascii="Times New Roman" w:hAnsi="Times New Roman" w:cs="Times New Roman"/>
          <w:sz w:val="28"/>
          <w:szCs w:val="28"/>
        </w:rPr>
        <w:t>3</w:t>
      </w:r>
      <w:r w:rsidRPr="00D84C6B">
        <w:rPr>
          <w:rFonts w:ascii="Times New Roman" w:hAnsi="Times New Roman" w:cs="Times New Roman"/>
          <w:sz w:val="28"/>
          <w:szCs w:val="28"/>
        </w:rPr>
        <w:t xml:space="preserve"> году в муниципальную собственность </w:t>
      </w:r>
      <w:r w:rsidR="00000EEE" w:rsidRPr="00D84C6B">
        <w:rPr>
          <w:rFonts w:ascii="Times New Roman" w:hAnsi="Times New Roman" w:cs="Times New Roman"/>
          <w:sz w:val="28"/>
          <w:szCs w:val="28"/>
        </w:rPr>
        <w:t xml:space="preserve">Новоалександровского сельсовета </w:t>
      </w:r>
      <w:r w:rsidRPr="00D84C6B"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  <w:r w:rsidR="00D84C6B" w:rsidRPr="00D84C6B">
        <w:rPr>
          <w:rFonts w:ascii="Times New Roman" w:hAnsi="Times New Roman" w:cs="Times New Roman"/>
          <w:sz w:val="28"/>
          <w:szCs w:val="28"/>
        </w:rPr>
        <w:t>оформлен</w:t>
      </w:r>
      <w:r w:rsidR="00000EEE" w:rsidRPr="00D84C6B">
        <w:rPr>
          <w:rFonts w:ascii="Times New Roman" w:hAnsi="Times New Roman" w:cs="Times New Roman"/>
          <w:sz w:val="28"/>
          <w:szCs w:val="28"/>
        </w:rPr>
        <w:t xml:space="preserve"> </w:t>
      </w:r>
      <w:r w:rsidR="00D84C6B" w:rsidRPr="00D84C6B">
        <w:rPr>
          <w:rFonts w:ascii="Times New Roman" w:hAnsi="Times New Roman" w:cs="Times New Roman"/>
          <w:sz w:val="28"/>
          <w:szCs w:val="28"/>
        </w:rPr>
        <w:t>Обелиск воинам, павшим в годы ВОВ в с. Перевозинка</w:t>
      </w:r>
      <w:r w:rsidR="004E1DC8" w:rsidRPr="00D84C6B">
        <w:rPr>
          <w:rFonts w:ascii="Times New Roman" w:hAnsi="Times New Roman" w:cs="Times New Roman"/>
          <w:sz w:val="28"/>
          <w:szCs w:val="28"/>
        </w:rPr>
        <w:t>.</w:t>
      </w:r>
    </w:p>
    <w:p w:rsidR="007B2C05" w:rsidRPr="007B2C05" w:rsidRDefault="007B2C05" w:rsidP="007B2C0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2C05" w:rsidRPr="004E1DC8" w:rsidRDefault="007B2C05" w:rsidP="007B2C0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ЖКХ</w:t>
      </w:r>
    </w:p>
    <w:p w:rsidR="007B2C05" w:rsidRPr="007B2C05" w:rsidRDefault="007B2C05" w:rsidP="006D20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00A" w:rsidRPr="00335BEB" w:rsidRDefault="00533562" w:rsidP="0053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BEB">
        <w:rPr>
          <w:rFonts w:ascii="Times New Roman" w:hAnsi="Times New Roman" w:cs="Times New Roman"/>
          <w:sz w:val="28"/>
          <w:szCs w:val="28"/>
        </w:rPr>
        <w:t xml:space="preserve">В </w:t>
      </w:r>
      <w:r w:rsidR="008431EB" w:rsidRPr="00335BEB">
        <w:rPr>
          <w:rFonts w:ascii="Times New Roman" w:hAnsi="Times New Roman" w:cs="Times New Roman"/>
          <w:sz w:val="28"/>
          <w:szCs w:val="28"/>
        </w:rPr>
        <w:t>2023</w:t>
      </w:r>
      <w:r w:rsidRPr="00335BEB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62600A" w:rsidRPr="00335BEB">
        <w:rPr>
          <w:rFonts w:ascii="Times New Roman" w:hAnsi="Times New Roman" w:cs="Times New Roman"/>
          <w:sz w:val="28"/>
          <w:szCs w:val="28"/>
        </w:rPr>
        <w:t>а работа</w:t>
      </w:r>
      <w:r w:rsidRPr="00335BEB">
        <w:rPr>
          <w:rFonts w:ascii="Times New Roman" w:hAnsi="Times New Roman" w:cs="Times New Roman"/>
          <w:sz w:val="28"/>
          <w:szCs w:val="28"/>
        </w:rPr>
        <w:t xml:space="preserve"> по текущему ремонту системы водоснабжения</w:t>
      </w:r>
      <w:r w:rsidR="00802992" w:rsidRPr="00335BEB">
        <w:rPr>
          <w:rFonts w:ascii="Times New Roman" w:hAnsi="Times New Roman" w:cs="Times New Roman"/>
          <w:sz w:val="28"/>
          <w:szCs w:val="28"/>
        </w:rPr>
        <w:t>:</w:t>
      </w:r>
      <w:r w:rsidRPr="00335BEB">
        <w:rPr>
          <w:rFonts w:ascii="Times New Roman" w:hAnsi="Times New Roman" w:cs="Times New Roman"/>
          <w:sz w:val="28"/>
          <w:szCs w:val="28"/>
        </w:rPr>
        <w:t xml:space="preserve"> в с. </w:t>
      </w:r>
      <w:r w:rsidR="0062600A" w:rsidRPr="00335BEB">
        <w:rPr>
          <w:rFonts w:ascii="Times New Roman" w:hAnsi="Times New Roman" w:cs="Times New Roman"/>
          <w:sz w:val="28"/>
          <w:szCs w:val="28"/>
        </w:rPr>
        <w:t>Новоалександровка</w:t>
      </w:r>
      <w:r w:rsidRPr="00335BEB">
        <w:rPr>
          <w:rFonts w:ascii="Times New Roman" w:hAnsi="Times New Roman" w:cs="Times New Roman"/>
          <w:sz w:val="28"/>
          <w:szCs w:val="28"/>
        </w:rPr>
        <w:t xml:space="preserve"> – </w:t>
      </w:r>
      <w:r w:rsidR="008431EB" w:rsidRPr="00335BEB">
        <w:rPr>
          <w:rFonts w:ascii="Times New Roman" w:hAnsi="Times New Roman" w:cs="Times New Roman"/>
          <w:sz w:val="28"/>
          <w:szCs w:val="28"/>
        </w:rPr>
        <w:t>70</w:t>
      </w:r>
      <w:r w:rsidRPr="00335BEB">
        <w:rPr>
          <w:rFonts w:ascii="Times New Roman" w:hAnsi="Times New Roman" w:cs="Times New Roman"/>
          <w:sz w:val="28"/>
          <w:szCs w:val="28"/>
        </w:rPr>
        <w:t xml:space="preserve"> м. </w:t>
      </w:r>
      <w:r w:rsidR="00802992" w:rsidRPr="00335BEB">
        <w:rPr>
          <w:rFonts w:ascii="Times New Roman" w:hAnsi="Times New Roman" w:cs="Times New Roman"/>
          <w:sz w:val="28"/>
          <w:szCs w:val="28"/>
        </w:rPr>
        <w:t xml:space="preserve">водопровода с </w:t>
      </w:r>
      <w:r w:rsidR="00385F36" w:rsidRPr="00335BEB">
        <w:rPr>
          <w:rFonts w:ascii="Times New Roman" w:hAnsi="Times New Roman" w:cs="Times New Roman"/>
          <w:sz w:val="28"/>
          <w:szCs w:val="28"/>
        </w:rPr>
        <w:t>обустройством</w:t>
      </w:r>
      <w:r w:rsidR="00802992" w:rsidRPr="00335BEB">
        <w:rPr>
          <w:rFonts w:ascii="Times New Roman" w:hAnsi="Times New Roman" w:cs="Times New Roman"/>
          <w:sz w:val="28"/>
          <w:szCs w:val="28"/>
        </w:rPr>
        <w:t xml:space="preserve"> </w:t>
      </w:r>
      <w:r w:rsidR="00385F36" w:rsidRPr="00335BEB">
        <w:rPr>
          <w:rFonts w:ascii="Times New Roman" w:hAnsi="Times New Roman" w:cs="Times New Roman"/>
          <w:sz w:val="28"/>
          <w:szCs w:val="28"/>
        </w:rPr>
        <w:t>5</w:t>
      </w:r>
      <w:r w:rsidR="00802992" w:rsidRPr="00335BEB">
        <w:rPr>
          <w:rFonts w:ascii="Times New Roman" w:hAnsi="Times New Roman" w:cs="Times New Roman"/>
          <w:sz w:val="28"/>
          <w:szCs w:val="28"/>
        </w:rPr>
        <w:t xml:space="preserve"> колодцев </w:t>
      </w:r>
      <w:r w:rsidRPr="00335BE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431EB" w:rsidRPr="00335BEB">
        <w:rPr>
          <w:rFonts w:ascii="Times New Roman" w:hAnsi="Times New Roman" w:cs="Times New Roman"/>
          <w:sz w:val="28"/>
          <w:szCs w:val="28"/>
        </w:rPr>
        <w:t>186559,20 рублей</w:t>
      </w:r>
      <w:r w:rsidR="00335BEB">
        <w:rPr>
          <w:rFonts w:ascii="Times New Roman" w:hAnsi="Times New Roman" w:cs="Times New Roman"/>
          <w:sz w:val="28"/>
          <w:szCs w:val="28"/>
        </w:rPr>
        <w:t>.</w:t>
      </w:r>
    </w:p>
    <w:p w:rsidR="00335BEB" w:rsidRDefault="00335BEB" w:rsidP="007B2C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2C05" w:rsidRPr="004E1DC8" w:rsidRDefault="007B2C05" w:rsidP="007B2C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C8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B2C05" w:rsidRPr="007B2C05" w:rsidRDefault="007B2C05" w:rsidP="007B2C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C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Главными задачами отрасли образования являются сохранение сети образовательных учреждений, числа учащихся и качества обучения, доступность дошкольного образования.</w:t>
      </w:r>
    </w:p>
    <w:p w:rsidR="007B2C05" w:rsidRDefault="008825E6" w:rsidP="00037BC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Новоалександровского сельсовета работают образовательные учреждения: </w:t>
      </w:r>
      <w:r w:rsidRPr="004418B3">
        <w:rPr>
          <w:rFonts w:ascii="Times New Roman" w:hAnsi="Times New Roman" w:cs="Times New Roman"/>
          <w:sz w:val="28"/>
          <w:szCs w:val="28"/>
        </w:rPr>
        <w:t xml:space="preserve">МОБУ «Новоалександровская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18B3">
        <w:rPr>
          <w:rFonts w:ascii="Times New Roman" w:hAnsi="Times New Roman" w:cs="Times New Roman"/>
          <w:sz w:val="28"/>
          <w:szCs w:val="28"/>
        </w:rPr>
        <w:t>ОШ»</w:t>
      </w:r>
      <w:r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18B3">
        <w:rPr>
          <w:rFonts w:ascii="Times New Roman" w:hAnsi="Times New Roman" w:cs="Times New Roman"/>
          <w:sz w:val="28"/>
          <w:szCs w:val="28"/>
        </w:rPr>
        <w:t xml:space="preserve">МОБУ «Новоалександровская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18B3">
        <w:rPr>
          <w:rFonts w:ascii="Times New Roman" w:hAnsi="Times New Roman" w:cs="Times New Roman"/>
          <w:sz w:val="28"/>
          <w:szCs w:val="28"/>
        </w:rPr>
        <w:t>ОШ»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Дмитриевский филиал, </w:t>
      </w:r>
      <w:r w:rsidRPr="004418B3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4418B3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4418B3">
        <w:rPr>
          <w:rFonts w:ascii="Times New Roman" w:hAnsi="Times New Roman" w:cs="Times New Roman"/>
          <w:sz w:val="28"/>
          <w:szCs w:val="28"/>
        </w:rPr>
        <w:t xml:space="preserve">, </w:t>
      </w:r>
      <w:r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образовательные учреждения: детский сад в с. Новоалександровка «Улыбка» и </w:t>
      </w:r>
      <w:r w:rsidR="00037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группа</w:t>
      </w:r>
      <w:r w:rsidR="00037BCB"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CB" w:rsidRPr="00CC2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037BCB" w:rsidRPr="00CC2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Перевозинская</w:t>
      </w:r>
      <w:proofErr w:type="spellEnd"/>
      <w:r w:rsidR="00037BCB" w:rsidRPr="00CC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037BCB"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7BCB" w:rsidRPr="007B2C05" w:rsidRDefault="00037BCB" w:rsidP="00037B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05" w:rsidRPr="0099128D" w:rsidRDefault="007B2C05" w:rsidP="007B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8D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7B2C05" w:rsidRPr="007B2C05" w:rsidRDefault="007B2C05" w:rsidP="00C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обслуживание населения </w:t>
      </w:r>
      <w:r w:rsidR="00C6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Новоалександровского сельсовета 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 района</w:t>
      </w:r>
      <w:r w:rsidR="00C6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селах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</w:t>
      </w:r>
      <w:r w:rsidR="00C6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</w:t>
      </w:r>
      <w:proofErr w:type="spellStart"/>
      <w:r w:rsidR="00C6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ФАПы</w:t>
      </w:r>
      <w:proofErr w:type="spellEnd"/>
      <w:r w:rsidR="00C6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B2C05" w:rsidRPr="007B2C05" w:rsidRDefault="007B2C05" w:rsidP="007B2C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C05" w:rsidRPr="0099128D" w:rsidRDefault="007B2C05" w:rsidP="00C62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128D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95842" w:rsidRDefault="00A95842" w:rsidP="00842FF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Новоалександровка работает сельский Дом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«Юность»</w:t>
      </w:r>
      <w:r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селах Перевозинка и Дмитриевка – сельские клубы. Достаточно много времени уделяется культурному досугу населения.</w:t>
      </w:r>
    </w:p>
    <w:p w:rsidR="00842FFB" w:rsidRPr="004418B3" w:rsidRDefault="00842FFB" w:rsidP="00842FF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селах работают  филиалы от центральной библиотеки.</w:t>
      </w:r>
    </w:p>
    <w:p w:rsidR="007B2C05" w:rsidRPr="007B2C05" w:rsidRDefault="007B2C05" w:rsidP="00A95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</w:p>
    <w:p w:rsidR="007B2C05" w:rsidRPr="007B2C05" w:rsidRDefault="007B2C05" w:rsidP="007B2C05">
      <w:pPr>
        <w:widowControl w:val="0"/>
        <w:tabs>
          <w:tab w:val="left" w:pos="0"/>
          <w:tab w:val="left" w:pos="113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C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 Организация деятельности представительного органа муниципального образования</w:t>
      </w:r>
    </w:p>
    <w:p w:rsidR="007B2C05" w:rsidRDefault="007B2C05" w:rsidP="0025548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</w:t>
      </w:r>
      <w:r w:rsidR="00F9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84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продолжил работу </w:t>
      </w:r>
      <w:r w:rsidR="006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четвертый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 депутатов Совета депутатов</w:t>
      </w:r>
      <w:r w:rsidR="000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Новоалександровского сельсовета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5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остоялось </w:t>
      </w:r>
      <w:r w:rsidR="006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84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представительного органа, на котором было рассмотрено </w:t>
      </w:r>
      <w:r w:rsidR="00D84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D5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7D5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2C05" w:rsidRDefault="007B2C05" w:rsidP="007B2C0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Совета депутатов участвуют в проведении встреч должностных лиц администрации района с населением, присутствуют на собраниях граждан. </w:t>
      </w:r>
    </w:p>
    <w:p w:rsidR="00AF671F" w:rsidRPr="007B2C05" w:rsidRDefault="00AF671F" w:rsidP="007B2C0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C05" w:rsidRDefault="007B2C05" w:rsidP="007B2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завершение своего выступления хочу еще раз подчеркнуть, что все позитивные изменения, которые происходят в нашем </w:t>
      </w:r>
      <w:r w:rsidR="000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образовании, 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r w:rsidR="000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реализуются благодаря взаимодействию всех уровней власти. Благодаря системной долгосрочной политике Президента и Губернатора Оренбургской области</w:t>
      </w:r>
      <w:r w:rsidR="000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направленной на улучшение качества жизни. Мы будем и дальше решать проблемы, создавать комфортную среду, прилагать все усилия к тому, чтобы наши жители были довольны жизнью в родном </w:t>
      </w:r>
      <w:r w:rsidR="000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</w:t>
      </w: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Мы будем дальше прислушиваться к пожеланиям жителей и продолжать реализовывать начатые проекты. </w:t>
      </w:r>
    </w:p>
    <w:p w:rsidR="00083C71" w:rsidRPr="007B2C05" w:rsidRDefault="00083C71" w:rsidP="007B2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C05" w:rsidRPr="007B2C05" w:rsidRDefault="007B2C05" w:rsidP="00AF6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Благодарю за внимание!</w:t>
      </w:r>
    </w:p>
    <w:p w:rsidR="00947AA8" w:rsidRDefault="00947AA8"/>
    <w:sectPr w:rsidR="0094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04A"/>
    <w:multiLevelType w:val="hybridMultilevel"/>
    <w:tmpl w:val="6308B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B1B6C"/>
    <w:multiLevelType w:val="hybridMultilevel"/>
    <w:tmpl w:val="D58CEA40"/>
    <w:lvl w:ilvl="0" w:tplc="3392B3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A1FA2"/>
    <w:multiLevelType w:val="hybridMultilevel"/>
    <w:tmpl w:val="83F85F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4501F89"/>
    <w:multiLevelType w:val="hybridMultilevel"/>
    <w:tmpl w:val="F6222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935A74"/>
    <w:multiLevelType w:val="hybridMultilevel"/>
    <w:tmpl w:val="9B629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C604F7"/>
    <w:multiLevelType w:val="hybridMultilevel"/>
    <w:tmpl w:val="FA70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7B52"/>
    <w:multiLevelType w:val="hybridMultilevel"/>
    <w:tmpl w:val="B48C0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C"/>
    <w:rsid w:val="00000EEE"/>
    <w:rsid w:val="00005235"/>
    <w:rsid w:val="00037BCB"/>
    <w:rsid w:val="00083C71"/>
    <w:rsid w:val="0008669C"/>
    <w:rsid w:val="00095401"/>
    <w:rsid w:val="00096483"/>
    <w:rsid w:val="000B28D4"/>
    <w:rsid w:val="000D08A3"/>
    <w:rsid w:val="000D3E12"/>
    <w:rsid w:val="00131A2C"/>
    <w:rsid w:val="001363CA"/>
    <w:rsid w:val="00156EAF"/>
    <w:rsid w:val="001851D8"/>
    <w:rsid w:val="00194276"/>
    <w:rsid w:val="00194E8F"/>
    <w:rsid w:val="001A6BAF"/>
    <w:rsid w:val="001D06D3"/>
    <w:rsid w:val="001E58AB"/>
    <w:rsid w:val="001F2936"/>
    <w:rsid w:val="002027CC"/>
    <w:rsid w:val="002064B6"/>
    <w:rsid w:val="00233AE4"/>
    <w:rsid w:val="00255483"/>
    <w:rsid w:val="00295D70"/>
    <w:rsid w:val="002F0C79"/>
    <w:rsid w:val="00305EBB"/>
    <w:rsid w:val="0030676C"/>
    <w:rsid w:val="00335BEB"/>
    <w:rsid w:val="00364603"/>
    <w:rsid w:val="003656A9"/>
    <w:rsid w:val="003658CA"/>
    <w:rsid w:val="003765F3"/>
    <w:rsid w:val="00385F36"/>
    <w:rsid w:val="003B0A11"/>
    <w:rsid w:val="003D6FB0"/>
    <w:rsid w:val="003F15F8"/>
    <w:rsid w:val="00405ADA"/>
    <w:rsid w:val="00414514"/>
    <w:rsid w:val="00437EAF"/>
    <w:rsid w:val="00444528"/>
    <w:rsid w:val="00445B50"/>
    <w:rsid w:val="00456F00"/>
    <w:rsid w:val="00461F5F"/>
    <w:rsid w:val="00466311"/>
    <w:rsid w:val="004952B3"/>
    <w:rsid w:val="004A5C86"/>
    <w:rsid w:val="004A702A"/>
    <w:rsid w:val="004B7BDB"/>
    <w:rsid w:val="004E1DC8"/>
    <w:rsid w:val="00507A57"/>
    <w:rsid w:val="00533562"/>
    <w:rsid w:val="00545844"/>
    <w:rsid w:val="005535BA"/>
    <w:rsid w:val="00597B51"/>
    <w:rsid w:val="005D5E1A"/>
    <w:rsid w:val="00600571"/>
    <w:rsid w:val="00613751"/>
    <w:rsid w:val="00620734"/>
    <w:rsid w:val="0062600A"/>
    <w:rsid w:val="00684572"/>
    <w:rsid w:val="006976F8"/>
    <w:rsid w:val="006C7A69"/>
    <w:rsid w:val="006D20C8"/>
    <w:rsid w:val="006D37CD"/>
    <w:rsid w:val="007152DB"/>
    <w:rsid w:val="0077152A"/>
    <w:rsid w:val="00790813"/>
    <w:rsid w:val="007B2C05"/>
    <w:rsid w:val="007D555A"/>
    <w:rsid w:val="00802992"/>
    <w:rsid w:val="00807E2C"/>
    <w:rsid w:val="00842FFB"/>
    <w:rsid w:val="008431EB"/>
    <w:rsid w:val="00877B48"/>
    <w:rsid w:val="008825E6"/>
    <w:rsid w:val="00892B47"/>
    <w:rsid w:val="008A4E28"/>
    <w:rsid w:val="008B2CAB"/>
    <w:rsid w:val="00901C08"/>
    <w:rsid w:val="00925E8F"/>
    <w:rsid w:val="00947AA8"/>
    <w:rsid w:val="0099128D"/>
    <w:rsid w:val="009B2BAA"/>
    <w:rsid w:val="009B325A"/>
    <w:rsid w:val="009C044D"/>
    <w:rsid w:val="009F1EE8"/>
    <w:rsid w:val="00A07612"/>
    <w:rsid w:val="00A224E5"/>
    <w:rsid w:val="00A27CDF"/>
    <w:rsid w:val="00A33D11"/>
    <w:rsid w:val="00A45466"/>
    <w:rsid w:val="00A634F1"/>
    <w:rsid w:val="00A72A6D"/>
    <w:rsid w:val="00A95842"/>
    <w:rsid w:val="00AE1BBC"/>
    <w:rsid w:val="00AF671F"/>
    <w:rsid w:val="00B13238"/>
    <w:rsid w:val="00B2045A"/>
    <w:rsid w:val="00B233E5"/>
    <w:rsid w:val="00B726D7"/>
    <w:rsid w:val="00BA40F5"/>
    <w:rsid w:val="00BC695A"/>
    <w:rsid w:val="00BD30EC"/>
    <w:rsid w:val="00BF3D26"/>
    <w:rsid w:val="00C016A4"/>
    <w:rsid w:val="00C02FF5"/>
    <w:rsid w:val="00C1580C"/>
    <w:rsid w:val="00C23966"/>
    <w:rsid w:val="00C27B45"/>
    <w:rsid w:val="00C62FF8"/>
    <w:rsid w:val="00C74522"/>
    <w:rsid w:val="00C76EEB"/>
    <w:rsid w:val="00CB4512"/>
    <w:rsid w:val="00CC76B5"/>
    <w:rsid w:val="00CE63BC"/>
    <w:rsid w:val="00CE707F"/>
    <w:rsid w:val="00CE7A49"/>
    <w:rsid w:val="00D03A58"/>
    <w:rsid w:val="00D03DAE"/>
    <w:rsid w:val="00D05921"/>
    <w:rsid w:val="00D16E9E"/>
    <w:rsid w:val="00D33335"/>
    <w:rsid w:val="00D452E3"/>
    <w:rsid w:val="00D51E30"/>
    <w:rsid w:val="00D75A37"/>
    <w:rsid w:val="00D84C6B"/>
    <w:rsid w:val="00D853DB"/>
    <w:rsid w:val="00DE0D0C"/>
    <w:rsid w:val="00E26CFA"/>
    <w:rsid w:val="00E71AFD"/>
    <w:rsid w:val="00E75A74"/>
    <w:rsid w:val="00E91158"/>
    <w:rsid w:val="00EB7EDF"/>
    <w:rsid w:val="00EC70D6"/>
    <w:rsid w:val="00F10709"/>
    <w:rsid w:val="00F231C8"/>
    <w:rsid w:val="00F530D3"/>
    <w:rsid w:val="00F60F76"/>
    <w:rsid w:val="00F92EC1"/>
    <w:rsid w:val="00FC31EB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E95"/>
  <w15:docId w15:val="{9CF4325C-C92E-4B2A-B2E6-B8F339E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A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A72A6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72A6D"/>
  </w:style>
  <w:style w:type="paragraph" w:styleId="a9">
    <w:name w:val="List Paragraph"/>
    <w:basedOn w:val="a"/>
    <w:uiPriority w:val="34"/>
    <w:qFormat/>
    <w:rsid w:val="007B2C05"/>
    <w:pPr>
      <w:ind w:left="720"/>
      <w:contextualSpacing/>
    </w:pPr>
  </w:style>
  <w:style w:type="paragraph" w:styleId="aa">
    <w:name w:val="Normal (Web)"/>
    <w:basedOn w:val="a"/>
    <w:uiPriority w:val="99"/>
    <w:rsid w:val="007B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2C05"/>
  </w:style>
  <w:style w:type="paragraph" w:customStyle="1" w:styleId="ConsPlusNormal">
    <w:name w:val="ConsPlusNormal"/>
    <w:rsid w:val="007B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b">
    <w:name w:val="Table Grid"/>
    <w:basedOn w:val="a1"/>
    <w:uiPriority w:val="59"/>
    <w:rsid w:val="007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rsid w:val="00445B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4739-831F-4785-8DFF-8EC3F3A7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107</cp:revision>
  <cp:lastPrinted>2024-02-14T07:35:00Z</cp:lastPrinted>
  <dcterms:created xsi:type="dcterms:W3CDTF">2016-03-16T05:17:00Z</dcterms:created>
  <dcterms:modified xsi:type="dcterms:W3CDTF">2024-02-14T07:35:00Z</dcterms:modified>
</cp:coreProperties>
</file>