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BA" w:rsidRDefault="004F54BA" w:rsidP="004F54BA">
      <w:pPr>
        <w:pStyle w:val="Default"/>
        <w:jc w:val="center"/>
        <w:rPr>
          <w:b/>
          <w:bCs/>
          <w:color w:val="323232"/>
          <w:sz w:val="28"/>
          <w:szCs w:val="28"/>
        </w:rPr>
      </w:pPr>
      <w:r w:rsidRPr="004F54BA">
        <w:rPr>
          <w:b/>
          <w:bCs/>
          <w:color w:val="323232"/>
          <w:sz w:val="28"/>
          <w:szCs w:val="28"/>
        </w:rPr>
        <w:t>Чт</w:t>
      </w:r>
      <w:r>
        <w:rPr>
          <w:b/>
          <w:bCs/>
          <w:color w:val="323232"/>
          <w:sz w:val="28"/>
          <w:szCs w:val="28"/>
        </w:rPr>
        <w:t>о такое гигиенический маникюр?</w:t>
      </w:r>
    </w:p>
    <w:p w:rsidR="004F54BA" w:rsidRPr="004F54BA" w:rsidRDefault="004F54BA" w:rsidP="004F54BA">
      <w:pPr>
        <w:pStyle w:val="Default"/>
        <w:jc w:val="center"/>
        <w:rPr>
          <w:color w:val="323232"/>
          <w:sz w:val="28"/>
          <w:szCs w:val="28"/>
        </w:rPr>
      </w:pPr>
    </w:p>
    <w:p w:rsid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Гигиенический маникюр — это процедура, направленная на поддержание чистоты и гигиены ногтевого ложа и ногтей. </w:t>
      </w:r>
    </w:p>
    <w:p w:rsidR="004F54BA" w:rsidRP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</w:p>
    <w:p w:rsid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Она включает в себя коррекцию формы и удаление кутикулы, глубокую очистку ногтевой пластины, удаление ороговевших участков кожи и обработку ногтевого ложа. </w:t>
      </w:r>
    </w:p>
    <w:p w:rsidR="004F54BA" w:rsidRP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</w:p>
    <w:p w:rsid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Основная цель гигиенического маникюра — устранение возможных источников инфекции и предотвращение развития различных проблем, связанных с ногтями и кожей рук. </w:t>
      </w:r>
    </w:p>
    <w:p w:rsidR="004F54BA" w:rsidRP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</w:p>
    <w:p w:rsidR="004F54BA" w:rsidRP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Выделяют несколько видов гигиенического маникюра: </w:t>
      </w:r>
    </w:p>
    <w:p w:rsidR="004F54BA" w:rsidRPr="004F54BA" w:rsidRDefault="004F54BA" w:rsidP="004F54BA">
      <w:pPr>
        <w:pStyle w:val="Default"/>
        <w:spacing w:after="36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1. Классический: кутикулу обрезают ножницами или щипчиками. </w:t>
      </w:r>
    </w:p>
    <w:p w:rsidR="004F54BA" w:rsidRPr="004F54BA" w:rsidRDefault="004F54BA" w:rsidP="004F54BA">
      <w:pPr>
        <w:pStyle w:val="Default"/>
        <w:spacing w:after="36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2. Европейский (необрезной): используется, если кожа очень нежная. Вместо кусачек или ножниц используются деревянные палочки. </w:t>
      </w:r>
    </w:p>
    <w:p w:rsidR="004F54BA" w:rsidRPr="004F54BA" w:rsidRDefault="004F54BA" w:rsidP="004F54BA">
      <w:pPr>
        <w:pStyle w:val="Default"/>
        <w:spacing w:after="36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3. Аппаратный: используются фрезы. С помощью аппарата удаляют кутикулу, срезают грубые участки кожи, устраняют различные дефекты ногтевой пластины. </w:t>
      </w:r>
    </w:p>
    <w:p w:rsidR="004F54BA" w:rsidRP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4. Комбинированный: иногда используются не только фрезы, но и другие инструменты. </w:t>
      </w:r>
    </w:p>
    <w:p w:rsidR="004F54BA" w:rsidRP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</w:p>
    <w:p w:rsid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Делать гигиенический маникюр можно самостоятельно дома или в салоне. Сочетание нескольких разных техник позволяет добиться безупречного качества обработки ногтей и рук. </w:t>
      </w:r>
    </w:p>
    <w:p w:rsidR="004F54BA" w:rsidRP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</w:p>
    <w:p w:rsid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С профилактической целью гигиенический маникюр без покрытия можно выполнять еженедельно. В этом случае процедура будет занимать совсем немного времени и включает в себя четыре основных этапа. </w:t>
      </w:r>
    </w:p>
    <w:p w:rsidR="004F54BA" w:rsidRPr="004F54BA" w:rsidRDefault="004F54BA" w:rsidP="004F54BA">
      <w:pPr>
        <w:pStyle w:val="Default"/>
        <w:jc w:val="both"/>
        <w:rPr>
          <w:sz w:val="28"/>
          <w:szCs w:val="28"/>
        </w:rPr>
      </w:pPr>
    </w:p>
    <w:p w:rsidR="004F54BA" w:rsidRPr="004F54BA" w:rsidRDefault="004F54BA" w:rsidP="004F54BA">
      <w:pPr>
        <w:pStyle w:val="Default"/>
        <w:jc w:val="both"/>
        <w:rPr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- Придание коже рук мягкости. Для этой цели используют масляные или солевые ванночки. </w:t>
      </w:r>
    </w:p>
    <w:p w:rsidR="004F54BA" w:rsidRP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- Корректировка формы ноготков, полировка ногтевой пластины. </w:t>
      </w:r>
    </w:p>
    <w:p w:rsidR="004F54BA" w:rsidRPr="004F54BA" w:rsidRDefault="004F54BA" w:rsidP="004F54BA">
      <w:pPr>
        <w:pStyle w:val="Default"/>
        <w:jc w:val="both"/>
        <w:rPr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- Основной этап, на котором удаляется кутикула, обрезается огрубевшая кожа, устраняются заусенцы. </w:t>
      </w:r>
    </w:p>
    <w:p w:rsidR="004F54BA" w:rsidRDefault="004F54BA" w:rsidP="004F54BA">
      <w:pPr>
        <w:pStyle w:val="Default"/>
        <w:jc w:val="both"/>
        <w:rPr>
          <w:color w:val="323232"/>
          <w:sz w:val="28"/>
          <w:szCs w:val="28"/>
        </w:rPr>
      </w:pPr>
      <w:r w:rsidRPr="004F54BA">
        <w:rPr>
          <w:color w:val="323232"/>
          <w:sz w:val="28"/>
          <w:szCs w:val="28"/>
        </w:rPr>
        <w:t xml:space="preserve">- Увлажнение. Для этой цели зона кутикулы обрабатывается питательным маслом, а кожа рук — профессиональным увлажняющим кремом. Также для обработки ногтей, рук и кутикулы мастера применяют специальные </w:t>
      </w:r>
      <w:proofErr w:type="spellStart"/>
      <w:r w:rsidRPr="004F54BA">
        <w:rPr>
          <w:color w:val="323232"/>
          <w:sz w:val="28"/>
          <w:szCs w:val="28"/>
        </w:rPr>
        <w:t>биовоски</w:t>
      </w:r>
      <w:proofErr w:type="spellEnd"/>
      <w:r w:rsidRPr="004F54BA">
        <w:rPr>
          <w:color w:val="323232"/>
          <w:sz w:val="28"/>
          <w:szCs w:val="28"/>
        </w:rPr>
        <w:t xml:space="preserve">, крема-воски, крем-масла. Они могут быть питательными, восстанавливающими, укрепляющими, увлажняющими. </w:t>
      </w:r>
    </w:p>
    <w:p w:rsidR="004F54BA" w:rsidRPr="004F54BA" w:rsidRDefault="004F54BA" w:rsidP="004F54BA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13732C" w:rsidRPr="004F54BA" w:rsidRDefault="004F54BA" w:rsidP="004F54BA">
      <w:pPr>
        <w:jc w:val="both"/>
        <w:rPr>
          <w:rFonts w:ascii="Times New Roman" w:hAnsi="Times New Roman" w:cs="Times New Roman"/>
        </w:rPr>
      </w:pPr>
      <w:r w:rsidRPr="004F54BA">
        <w:rPr>
          <w:rFonts w:ascii="Times New Roman" w:hAnsi="Times New Roman" w:cs="Times New Roman"/>
          <w:color w:val="323232"/>
          <w:sz w:val="28"/>
          <w:szCs w:val="28"/>
        </w:rPr>
        <w:t xml:space="preserve">Во время работы мастер пользуется различными инструментами для маникюра — пилками, кусачками или ножницами, фрезами, </w:t>
      </w:r>
      <w:proofErr w:type="spellStart"/>
      <w:r w:rsidRPr="004F54BA">
        <w:rPr>
          <w:rFonts w:ascii="Times New Roman" w:hAnsi="Times New Roman" w:cs="Times New Roman"/>
          <w:color w:val="323232"/>
          <w:sz w:val="28"/>
          <w:szCs w:val="28"/>
        </w:rPr>
        <w:t>пушерами</w:t>
      </w:r>
      <w:proofErr w:type="spellEnd"/>
      <w:r w:rsidRPr="004F54BA">
        <w:rPr>
          <w:rFonts w:ascii="Times New Roman" w:hAnsi="Times New Roman" w:cs="Times New Roman"/>
          <w:color w:val="323232"/>
          <w:sz w:val="28"/>
          <w:szCs w:val="28"/>
        </w:rPr>
        <w:t xml:space="preserve">. Чем </w:t>
      </w:r>
      <w:r w:rsidRPr="004F54BA">
        <w:rPr>
          <w:rFonts w:ascii="Times New Roman" w:hAnsi="Times New Roman" w:cs="Times New Roman"/>
          <w:color w:val="323232"/>
          <w:sz w:val="28"/>
          <w:szCs w:val="28"/>
        </w:rPr>
        <w:lastRenderedPageBreak/>
        <w:t>качественнее инструменты и чем опытнее специалист ногтевого сервиса, тем более бережным, щадящим и нежным будет гигиенический маникюр. Маникюрши с опытом, как правило, предпочитают работать инструментами из нержавеющей стали с эргономичной формой. Их можно многократно стерилизовать и быть уверенными в качественной санитарной обработке.</w:t>
      </w:r>
    </w:p>
    <w:sectPr w:rsidR="0013732C" w:rsidRPr="004F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4F"/>
    <w:rsid w:val="0047244F"/>
    <w:rsid w:val="004F54BA"/>
    <w:rsid w:val="00844762"/>
    <w:rsid w:val="00E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04DF8-053B-47EF-A743-B4BD221E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Бундина</dc:creator>
  <cp:keywords/>
  <dc:description/>
  <cp:lastModifiedBy>Ольга Бундина</cp:lastModifiedBy>
  <cp:revision>3</cp:revision>
  <dcterms:created xsi:type="dcterms:W3CDTF">2024-12-11T03:47:00Z</dcterms:created>
  <dcterms:modified xsi:type="dcterms:W3CDTF">2024-12-11T03:47:00Z</dcterms:modified>
</cp:coreProperties>
</file>