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15" w:type="dxa"/>
        <w:tblLayout w:type="fixed"/>
        <w:tblLook w:val="04A0" w:firstRow="1" w:lastRow="0" w:firstColumn="1" w:lastColumn="0" w:noHBand="0" w:noVBand="1"/>
      </w:tblPr>
      <w:tblGrid>
        <w:gridCol w:w="5479"/>
        <w:gridCol w:w="236"/>
      </w:tblGrid>
      <w:tr w:rsidR="00FA343A" w14:paraId="3F3574FB" w14:textId="77777777">
        <w:trPr>
          <w:trHeight w:val="3391"/>
        </w:trPr>
        <w:tc>
          <w:tcPr>
            <w:tcW w:w="5714" w:type="dxa"/>
            <w:gridSpan w:val="2"/>
          </w:tcPr>
          <w:p w14:paraId="3C15E141" w14:textId="28BFFF11" w:rsidR="00FA343A" w:rsidRDefault="00372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7C7EE1" wp14:editId="0A004BDC">
                  <wp:extent cx="542925" cy="60007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F5EA5" w14:textId="05D05CC4" w:rsidR="00FA343A" w:rsidRDefault="00372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14:paraId="018EA63A" w14:textId="5BFC1BEA" w:rsidR="00FA343A" w:rsidRDefault="00372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14:paraId="588BC115" w14:textId="6CC7F60C" w:rsidR="00FA343A" w:rsidRDefault="00372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БУЗУЛУКСКИЙ РАЙОН</w:t>
            </w:r>
          </w:p>
          <w:p w14:paraId="047B1D72" w14:textId="485D72F2" w:rsidR="00FA343A" w:rsidRDefault="00372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14:paraId="0225630D" w14:textId="1915D144" w:rsidR="00FA343A" w:rsidRDefault="00372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14:paraId="6F55ABE2" w14:textId="6E487247" w:rsidR="00FA343A" w:rsidRDefault="00372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№______</w:t>
            </w:r>
          </w:p>
          <w:p w14:paraId="44AFE5DB" w14:textId="3D0F046F" w:rsidR="00FA343A" w:rsidRDefault="00372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0" allowOverlap="1" wp14:anchorId="77AF6400" wp14:editId="19D4337D">
                  <wp:simplePos x="0" y="0"/>
                  <wp:positionH relativeFrom="page">
                    <wp:posOffset>600075</wp:posOffset>
                  </wp:positionH>
                  <wp:positionV relativeFrom="page">
                    <wp:posOffset>2008505</wp:posOffset>
                  </wp:positionV>
                  <wp:extent cx="2924175" cy="36004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 Бузулук</w:t>
            </w:r>
          </w:p>
          <w:p w14:paraId="2B11CA91" w14:textId="134E4731" w:rsidR="00FA343A" w:rsidRDefault="00FA34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94E581" w14:textId="77777777" w:rsidR="00FA343A" w:rsidRDefault="00FA34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43A" w14:paraId="3F01B3B4" w14:textId="77777777">
        <w:trPr>
          <w:trHeight w:val="535"/>
        </w:trPr>
        <w:tc>
          <w:tcPr>
            <w:tcW w:w="5529" w:type="dxa"/>
          </w:tcPr>
          <w:p w14:paraId="00D5A957" w14:textId="77777777" w:rsidR="00FA343A" w:rsidRDefault="00372E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Бузулукского района от 14.05.2024 № 387-п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«О признании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жилых </w:t>
            </w:r>
            <w:r>
              <w:rPr>
                <w:rFonts w:ascii="Times New Roman" w:hAnsi="Times New Roman"/>
                <w:sz w:val="28"/>
                <w:szCs w:val="28"/>
              </w:rPr>
              <w:t>помещений пригодными для проживания»</w:t>
            </w:r>
          </w:p>
        </w:tc>
        <w:tc>
          <w:tcPr>
            <w:tcW w:w="185" w:type="dxa"/>
          </w:tcPr>
          <w:p w14:paraId="1FCE0E27" w14:textId="77777777" w:rsidR="00FA343A" w:rsidRDefault="00FA343A">
            <w:pPr>
              <w:widowControl w:val="0"/>
            </w:pPr>
          </w:p>
        </w:tc>
      </w:tr>
    </w:tbl>
    <w:p w14:paraId="3F57D4F3" w14:textId="4942A7B3" w:rsidR="00FA343A" w:rsidRDefault="00372EE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7913443" w14:textId="2460FB9B" w:rsidR="00FA343A" w:rsidRDefault="00FA343A">
      <w:pPr>
        <w:pStyle w:val="a7"/>
        <w:ind w:firstLine="709"/>
        <w:jc w:val="both"/>
        <w:rPr>
          <w:szCs w:val="28"/>
        </w:rPr>
      </w:pPr>
    </w:p>
    <w:p w14:paraId="088EBAD8" w14:textId="197B2E9A" w:rsidR="00FA343A" w:rsidRDefault="00FA343A">
      <w:pPr>
        <w:pStyle w:val="a7"/>
        <w:ind w:firstLine="709"/>
        <w:jc w:val="both"/>
        <w:rPr>
          <w:szCs w:val="28"/>
        </w:rPr>
      </w:pPr>
    </w:p>
    <w:p w14:paraId="66A2B567" w14:textId="3233A29E" w:rsidR="00FA343A" w:rsidRDefault="00372EE8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В соответствии с Жилищным кодексом Российской Федерации, постановлением Правительства Российской Федерации от 28.01.2006 № 47 «</w:t>
      </w:r>
      <w:r>
        <w:rPr>
          <w:rFonts w:cs="Times New Roman"/>
          <w:szCs w:val="28"/>
        </w:rPr>
        <w:t xml:space="preserve">Об утверждении Положения о признании помещения жилым помещением, жилого </w:t>
      </w:r>
      <w:r>
        <w:rPr>
          <w:rFonts w:cs="Times New Roman"/>
          <w:szCs w:val="28"/>
        </w:rPr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Cs w:val="28"/>
        </w:rPr>
        <w:t>», Указом Губернатора Оренбургской области от 04.04.2024 № 103-ук (ред. от 26.04.2024) «О введе</w:t>
      </w:r>
      <w:r>
        <w:rPr>
          <w:szCs w:val="28"/>
        </w:rPr>
        <w:t>нии на территории Оренбургской области режима чрезвычайной ситуации регионального характера», на основании заключений межведомственной комиссии, назначенной постановлением администрации муниципального образования Бузулукский район Оренбургской области от 1</w:t>
      </w:r>
      <w:r>
        <w:rPr>
          <w:szCs w:val="28"/>
        </w:rPr>
        <w:t xml:space="preserve">1.07.2016 № 533-п «О создании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cs="Times New Roman"/>
          <w:szCs w:val="28"/>
        </w:rPr>
        <w:t>садового дома жилым домом и жилого дома садо</w:t>
      </w:r>
      <w:r>
        <w:rPr>
          <w:rFonts w:cs="Times New Roman"/>
          <w:szCs w:val="28"/>
        </w:rPr>
        <w:t>вым домом</w:t>
      </w:r>
      <w:r>
        <w:rPr>
          <w:szCs w:val="28"/>
        </w:rPr>
        <w:t xml:space="preserve"> на территории муниципального образования Бузулукский район» с изменениями, и руководствуясь статьей 24 Устава муниципального образования Бузулукский район</w:t>
      </w:r>
    </w:p>
    <w:p w14:paraId="0B160E75" w14:textId="5956C8CB" w:rsidR="00FA343A" w:rsidRDefault="00FA343A">
      <w:pPr>
        <w:widowControl w:val="0"/>
        <w:tabs>
          <w:tab w:val="left" w:pos="36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355067" w14:textId="47630368" w:rsidR="00FA343A" w:rsidRDefault="0037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14:paraId="605A7E92" w14:textId="50362B5E" w:rsidR="00FA343A" w:rsidRDefault="00FA343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0AB68A3F" w14:textId="3BF78F5D" w:rsidR="00FA343A" w:rsidRDefault="00372EE8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Внести в постановление администрации Бузулукского района от </w:t>
      </w:r>
      <w:r>
        <w:rPr>
          <w:rFonts w:ascii="Times New Roman" w:hAnsi="Times New Roman"/>
          <w:sz w:val="28"/>
          <w:szCs w:val="28"/>
        </w:rPr>
        <w:t xml:space="preserve">14.05.2024 № 387-п </w:t>
      </w:r>
      <w:r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признании </w:t>
      </w:r>
      <w:r>
        <w:rPr>
          <w:rFonts w:ascii="Times New Roman" w:hAnsi="Times New Roman"/>
          <w:sz w:val="28"/>
          <w:szCs w:val="28"/>
        </w:rPr>
        <w:t>жилых помещений пригодными для проживания</w:t>
      </w:r>
      <w:r>
        <w:rPr>
          <w:rFonts w:ascii="Times New Roman" w:hAnsi="Times New Roman"/>
          <w:kern w:val="2"/>
          <w:sz w:val="28"/>
          <w:szCs w:val="28"/>
        </w:rPr>
        <w:t>» следующие изменения:</w:t>
      </w:r>
    </w:p>
    <w:p w14:paraId="17E2593F" w14:textId="65437CEA" w:rsidR="00FA343A" w:rsidRDefault="00372EE8">
      <w:pPr>
        <w:pStyle w:val="ab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Приложение № 1 «</w:t>
      </w:r>
      <w:r>
        <w:rPr>
          <w:rFonts w:ascii="Times New Roman" w:hAnsi="Times New Roman"/>
          <w:sz w:val="28"/>
          <w:szCs w:val="28"/>
        </w:rPr>
        <w:t xml:space="preserve">Жилые помещения, признанные пригодными для </w:t>
      </w:r>
      <w:proofErr w:type="gramStart"/>
      <w:r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kern w:val="2"/>
          <w:sz w:val="28"/>
          <w:szCs w:val="28"/>
        </w:rPr>
        <w:t>»  дополнить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пунктом № 60 следующего содержания:</w:t>
      </w:r>
    </w:p>
    <w:p w14:paraId="61868EDD" w14:textId="4B1EE20B" w:rsidR="00FA343A" w:rsidRDefault="00372EE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«60. Оренбургская область, Бузулукский рай</w:t>
      </w:r>
      <w:r>
        <w:rPr>
          <w:rFonts w:ascii="Times New Roman" w:hAnsi="Times New Roman"/>
          <w:sz w:val="28"/>
          <w:szCs w:val="28"/>
        </w:rPr>
        <w:t xml:space="preserve">он, п. Красногвардеец, ул. Садовая, </w:t>
      </w:r>
      <w:proofErr w:type="gramStart"/>
      <w:r>
        <w:rPr>
          <w:rFonts w:ascii="Times New Roman" w:hAnsi="Times New Roman"/>
          <w:sz w:val="28"/>
          <w:szCs w:val="28"/>
        </w:rPr>
        <w:t>дом  40</w:t>
      </w:r>
      <w:proofErr w:type="gramEnd"/>
      <w:r>
        <w:rPr>
          <w:rFonts w:ascii="Times New Roman" w:hAnsi="Times New Roman"/>
          <w:sz w:val="28"/>
          <w:szCs w:val="28"/>
        </w:rPr>
        <w:t xml:space="preserve"> (Оренбургская область, муниципальный район Бузулукский, сельское поселение Красногвардейский сельсовет, поселок Красногвардеец, улица Садовая, домовладение 40).</w:t>
      </w:r>
    </w:p>
    <w:p w14:paraId="0223B158" w14:textId="10685CC9" w:rsidR="00FA343A" w:rsidRDefault="00372EE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Постановление вступает в силу со дня его подпис</w:t>
      </w:r>
      <w:r>
        <w:rPr>
          <w:rFonts w:ascii="Times New Roman" w:hAnsi="Times New Roman"/>
          <w:sz w:val="28"/>
          <w:szCs w:val="28"/>
        </w:rPr>
        <w:t xml:space="preserve">ания </w:t>
      </w:r>
      <w:r>
        <w:rPr>
          <w:rFonts w:ascii="Times New Roman" w:eastAsia="Calibri" w:hAnsi="Times New Roman"/>
          <w:sz w:val="28"/>
          <w:szCs w:val="28"/>
        </w:rPr>
        <w:t xml:space="preserve">и подлежит размещению на официальном сайте муниципального образования Бузулукский район Оренбургской области и </w:t>
      </w:r>
      <w:r>
        <w:rPr>
          <w:rFonts w:ascii="Times New Roman" w:hAnsi="Times New Roman"/>
          <w:sz w:val="28"/>
          <w:szCs w:val="28"/>
        </w:rPr>
        <w:t>на правовом интернет-портале Бузулукского района</w:t>
      </w:r>
      <w:r>
        <w:rPr>
          <w:rFonts w:ascii="Times New Roman" w:eastAsia="Calibri" w:hAnsi="Times New Roman"/>
          <w:sz w:val="28"/>
          <w:szCs w:val="28"/>
        </w:rPr>
        <w:t xml:space="preserve">  (</w:t>
      </w:r>
      <w:hyperlink r:id="rId7">
        <w:r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pp</w:t>
        </w:r>
        <w:r>
          <w:rPr>
            <w:rStyle w:val="a3"/>
            <w:rFonts w:ascii="Times New Roman" w:eastAsia="Calibri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bz</w:t>
        </w:r>
        <w:proofErr w:type="spellEnd"/>
        <w:r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2E573684" w14:textId="77777777" w:rsidR="00FA343A" w:rsidRDefault="00372EE8">
      <w:pPr>
        <w:pStyle w:val="a7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исполнением настоящ</w:t>
      </w:r>
      <w:r>
        <w:rPr>
          <w:rFonts w:cs="Times New Roman"/>
          <w:szCs w:val="28"/>
        </w:rPr>
        <w:t>его постановления оставляю за собой</w:t>
      </w:r>
    </w:p>
    <w:p w14:paraId="62D32C9C" w14:textId="2415E7B5" w:rsidR="00FA343A" w:rsidRDefault="00FA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606"/>
      </w:tblGrid>
      <w:tr w:rsidR="00FA343A" w14:paraId="3C32BE3E" w14:textId="77777777">
        <w:tc>
          <w:tcPr>
            <w:tcW w:w="9606" w:type="dxa"/>
          </w:tcPr>
          <w:p w14:paraId="5A635887" w14:textId="2E4E1A13" w:rsidR="00FA343A" w:rsidRDefault="00FA343A">
            <w:pPr>
              <w:widowControl w:val="0"/>
            </w:pPr>
          </w:p>
          <w:tbl>
            <w:tblPr>
              <w:tblStyle w:val="ad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4535"/>
            </w:tblGrid>
            <w:tr w:rsidR="00FA343A" w14:paraId="1CA247CF" w14:textId="77777777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8168D" w14:textId="77777777" w:rsidR="00FA343A" w:rsidRDefault="00372EE8">
                  <w:pPr>
                    <w:keepNext/>
                    <w:keepLines/>
                    <w:spacing w:before="360" w:after="80" w:line="240" w:lineRule="auto"/>
                    <w:rPr>
                      <w:rFonts w:ascii="Times New Roman" w:eastAsia="Georgia" w:hAnsi="Times New Roman"/>
                      <w:iCs/>
                      <w:sz w:val="28"/>
                      <w:szCs w:val="48"/>
                    </w:rPr>
                  </w:pPr>
                  <w:r>
                    <w:rPr>
                      <w:rFonts w:ascii="Times New Roman" w:eastAsia="Georgia" w:hAnsi="Times New Roman"/>
                      <w:iCs/>
                      <w:sz w:val="28"/>
                      <w:szCs w:val="48"/>
                    </w:rPr>
                    <w:t xml:space="preserve">Первый заместитель главы администрации </w:t>
                  </w:r>
                  <w:proofErr w:type="gramStart"/>
                  <w:r>
                    <w:rPr>
                      <w:rFonts w:ascii="Times New Roman" w:eastAsia="Georgia" w:hAnsi="Times New Roman"/>
                      <w:iCs/>
                      <w:sz w:val="28"/>
                      <w:szCs w:val="48"/>
                    </w:rPr>
                    <w:t>Бузулукского  района</w:t>
                  </w:r>
                  <w:proofErr w:type="gramEnd"/>
                  <w:r>
                    <w:rPr>
                      <w:rFonts w:ascii="Times New Roman" w:eastAsia="Georgia" w:hAnsi="Times New Roman"/>
                      <w:iCs/>
                      <w:sz w:val="28"/>
                      <w:szCs w:val="48"/>
                    </w:rPr>
                    <w:t xml:space="preserve">  по оперативному управлению</w:t>
                  </w:r>
                </w:p>
              </w:tc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DB17" w14:textId="47641F3C" w:rsidR="00FA343A" w:rsidRDefault="00FA34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sz w:val="28"/>
                    </w:rPr>
                  </w:pPr>
                </w:p>
                <w:p w14:paraId="0802E038" w14:textId="77777777" w:rsidR="00FA343A" w:rsidRDefault="00FA34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sz w:val="28"/>
                    </w:rPr>
                  </w:pPr>
                </w:p>
                <w:p w14:paraId="7160762B" w14:textId="35263E64" w:rsidR="00FA343A" w:rsidRDefault="00372E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</w:rPr>
                    <w:t xml:space="preserve">              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iCs/>
                      <w:sz w:val="28"/>
                    </w:rPr>
                    <w:t xml:space="preserve">     А.Н. Евсюков</w:t>
                  </w:r>
                </w:p>
              </w:tc>
            </w:tr>
          </w:tbl>
          <w:p w14:paraId="18A9912A" w14:textId="77777777" w:rsidR="00FA343A" w:rsidRDefault="00FA343A">
            <w:pPr>
              <w:widowContro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01B91D08" w14:textId="5E9C69BD" w:rsidR="00FA343A" w:rsidRDefault="00FA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9B5A7A" w14:textId="028B60E6" w:rsidR="00FA343A" w:rsidRDefault="00FA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AD85C" w14:textId="691C0F6C" w:rsidR="00FA343A" w:rsidRDefault="00372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4070F031" wp14:editId="45957FC5">
            <wp:simplePos x="0" y="0"/>
            <wp:positionH relativeFrom="page">
              <wp:posOffset>2915920</wp:posOffset>
            </wp:positionH>
            <wp:positionV relativeFrom="page">
              <wp:posOffset>5353050</wp:posOffset>
            </wp:positionV>
            <wp:extent cx="2877185" cy="108013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B0A55" w14:textId="77777777" w:rsidR="00FA343A" w:rsidRDefault="00FA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48083E" w14:textId="77777777" w:rsidR="00FA343A" w:rsidRDefault="00FA343A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sectPr w:rsidR="00FA343A">
      <w:pgSz w:w="11906" w:h="16838"/>
      <w:pgMar w:top="156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D2A"/>
    <w:multiLevelType w:val="multilevel"/>
    <w:tmpl w:val="11AE9CA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1" w15:restartNumberingAfterBreak="0">
    <w:nsid w:val="29FD0750"/>
    <w:multiLevelType w:val="multilevel"/>
    <w:tmpl w:val="5B4246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48" w:hanging="2160"/>
      </w:pPr>
    </w:lvl>
  </w:abstractNum>
  <w:abstractNum w:abstractNumId="2" w15:restartNumberingAfterBreak="0">
    <w:nsid w:val="2CB378BC"/>
    <w:multiLevelType w:val="multilevel"/>
    <w:tmpl w:val="297A95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3A"/>
    <w:rsid w:val="00372EE8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A8B0"/>
  <w15:docId w15:val="{30F32065-383B-4921-90ED-EE4C75C8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5D56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61CE9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56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FF5D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61CE9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C61CE9"/>
  </w:style>
  <w:style w:type="character" w:customStyle="1" w:styleId="a6">
    <w:name w:val="Без интервала Знак"/>
    <w:basedOn w:val="a0"/>
    <w:link w:val="a7"/>
    <w:uiPriority w:val="1"/>
    <w:qFormat/>
    <w:rsid w:val="00C61CE9"/>
    <w:rPr>
      <w:rFonts w:ascii="Times New Roman" w:hAnsi="Times New Roman"/>
      <w:sz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link w:val="a6"/>
    <w:uiPriority w:val="1"/>
    <w:qFormat/>
    <w:rsid w:val="00F83DE5"/>
    <w:rPr>
      <w:rFonts w:ascii="Times New Roman" w:hAnsi="Times New Roman"/>
      <w:sz w:val="28"/>
    </w:rPr>
  </w:style>
  <w:style w:type="paragraph" w:styleId="a5">
    <w:name w:val="Balloon Text"/>
    <w:basedOn w:val="a"/>
    <w:link w:val="a4"/>
    <w:uiPriority w:val="99"/>
    <w:semiHidden/>
    <w:unhideWhenUsed/>
    <w:qFormat/>
    <w:rsid w:val="00FF5D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C1E66"/>
    <w:pPr>
      <w:ind w:left="720"/>
      <w:contextualSpacing/>
    </w:pPr>
  </w:style>
  <w:style w:type="paragraph" w:styleId="ac">
    <w:name w:val="Normal (Web)"/>
    <w:basedOn w:val="a"/>
    <w:uiPriority w:val="99"/>
    <w:qFormat/>
    <w:rsid w:val="00C61CE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2D64FE"/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C6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p-b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И П</dc:creator>
  <dc:description/>
  <cp:lastModifiedBy>Донских Е А</cp:lastModifiedBy>
  <cp:revision>2</cp:revision>
  <cp:lastPrinted>2024-05-14T07:11:00Z</cp:lastPrinted>
  <dcterms:created xsi:type="dcterms:W3CDTF">2024-06-18T03:59:00Z</dcterms:created>
  <dcterms:modified xsi:type="dcterms:W3CDTF">2024-06-18T03:59:00Z</dcterms:modified>
  <dc:language>ru-RU</dc:language>
</cp:coreProperties>
</file>