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CC" w:rsidRDefault="00B570CC" w:rsidP="00B57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70CC">
        <w:rPr>
          <w:rFonts w:ascii="Times New Roman" w:hAnsi="Times New Roman" w:cs="Times New Roman"/>
          <w:b/>
          <w:sz w:val="40"/>
          <w:szCs w:val="40"/>
        </w:rPr>
        <w:t xml:space="preserve">Правила перевозок пассажиров, багажа, </w:t>
      </w:r>
      <w:r>
        <w:rPr>
          <w:rFonts w:ascii="Times New Roman" w:hAnsi="Times New Roman" w:cs="Times New Roman"/>
          <w:b/>
          <w:sz w:val="40"/>
          <w:szCs w:val="40"/>
        </w:rPr>
        <w:br/>
      </w:r>
      <w:proofErr w:type="spellStart"/>
      <w:r w:rsidRPr="00B570CC">
        <w:rPr>
          <w:rFonts w:ascii="Times New Roman" w:hAnsi="Times New Roman" w:cs="Times New Roman"/>
          <w:b/>
          <w:sz w:val="40"/>
          <w:szCs w:val="40"/>
        </w:rPr>
        <w:t>грузобагажа</w:t>
      </w:r>
      <w:proofErr w:type="spellEnd"/>
      <w:r w:rsidRPr="00B570CC">
        <w:rPr>
          <w:rFonts w:ascii="Times New Roman" w:hAnsi="Times New Roman" w:cs="Times New Roman"/>
          <w:b/>
          <w:sz w:val="40"/>
          <w:szCs w:val="40"/>
        </w:rPr>
        <w:t xml:space="preserve"> железнодорожным транспортом</w:t>
      </w:r>
    </w:p>
    <w:p w:rsidR="00B570CC" w:rsidRPr="00B570CC" w:rsidRDefault="00B570CC" w:rsidP="00B57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6F6" w:rsidRP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С</w:t>
      </w:r>
      <w:r w:rsidRPr="004B66F6">
        <w:rPr>
          <w:rFonts w:ascii="Times New Roman" w:hAnsi="Times New Roman" w:cs="Times New Roman"/>
          <w:sz w:val="28"/>
          <w:szCs w:val="28"/>
        </w:rPr>
        <w:t xml:space="preserve"> 01.09.2</w:t>
      </w:r>
      <w:r w:rsidRPr="004B66F6">
        <w:rPr>
          <w:rFonts w:ascii="Times New Roman" w:hAnsi="Times New Roman" w:cs="Times New Roman"/>
          <w:sz w:val="28"/>
          <w:szCs w:val="28"/>
        </w:rPr>
        <w:t xml:space="preserve">023 действуют Правила перевозок </w:t>
      </w:r>
      <w:r w:rsidRPr="004B66F6">
        <w:rPr>
          <w:rFonts w:ascii="Times New Roman" w:hAnsi="Times New Roman" w:cs="Times New Roman"/>
          <w:sz w:val="28"/>
          <w:szCs w:val="28"/>
        </w:rPr>
        <w:t xml:space="preserve">пассажиров, багажа, </w:t>
      </w:r>
      <w:proofErr w:type="spellStart"/>
      <w:r w:rsidRPr="004B66F6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4B66F6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утвержденные приказом Минтранса России </w:t>
      </w:r>
      <w:r w:rsidRPr="004B66F6">
        <w:rPr>
          <w:rFonts w:ascii="Times New Roman" w:hAnsi="Times New Roman" w:cs="Times New Roman"/>
          <w:sz w:val="28"/>
          <w:szCs w:val="28"/>
        </w:rPr>
        <w:t>от</w:t>
      </w:r>
      <w:r w:rsidRPr="004B66F6">
        <w:rPr>
          <w:rFonts w:ascii="Times New Roman" w:hAnsi="Times New Roman" w:cs="Times New Roman"/>
          <w:sz w:val="28"/>
          <w:szCs w:val="28"/>
        </w:rPr>
        <w:t xml:space="preserve"> 05.09.2022 </w:t>
      </w:r>
      <w:r w:rsidRPr="004B66F6">
        <w:rPr>
          <w:rFonts w:ascii="Times New Roman" w:hAnsi="Times New Roman" w:cs="Times New Roman"/>
          <w:sz w:val="28"/>
          <w:szCs w:val="28"/>
        </w:rPr>
        <w:t>№</w:t>
      </w:r>
      <w:r w:rsidRPr="004B66F6">
        <w:rPr>
          <w:rFonts w:ascii="Times New Roman" w:hAnsi="Times New Roman" w:cs="Times New Roman"/>
          <w:sz w:val="28"/>
          <w:szCs w:val="28"/>
        </w:rPr>
        <w:t xml:space="preserve"> 352 (далее - Правила).</w:t>
      </w:r>
    </w:p>
    <w:p w:rsidR="004B66F6" w:rsidRP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Установлен запрет на высадку из поездов несовершеннолетних граждан, не достигших 16-летнего возраста.</w:t>
      </w:r>
    </w:p>
    <w:p w:rsid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 xml:space="preserve">Конкретизирован перечень документов, удостоверяющих личность, по которым производится оформление проездных документов (билетов). </w:t>
      </w:r>
    </w:p>
    <w:p w:rsidR="004B66F6" w:rsidRP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По новым правилам при истечении срока действия паспорта или свидетельства о рождении допускается использование в течение 90 дней билетов, приобретенных по этим документам.</w:t>
      </w:r>
    </w:p>
    <w:p w:rsidR="004B66F6" w:rsidRP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При наличии в поезде дальнего следования купе с установленным перевозчиком признаком «женское», «мужское» или специализированных мест для проезда пассажиров с детьми пассажир соответствующего пола или пассажир с детьми имеет право приобрести проездной документ (билет) в указанное купе или на указанное место. Проездные документы (билеты) детям в возрасте до 10 лет оформляются в купе с признаком «женское» или «мужское» вне зависимости от пола ребенка.</w:t>
      </w:r>
    </w:p>
    <w:p w:rsid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Одновременно с этим, урегулирован спорный вопрос по пользованию столиком рядом с нижней полкой. Теперь по требованию проводника вагона поездов дальнего следования пассажир, проезжающий на нижней полке, обязан предоставить место у столика пассажиру, проезжающему на верхней полке, для приема пищи. Время для приема пищи составляет в утренние часы (с 7:00 до 10:00) и вечерние часы (с 19:00 до 21:00) не более 30 минут, в обеденное время (с 12:00 до 15:00) не более 1 часа.</w:t>
      </w:r>
    </w:p>
    <w:p w:rsidR="004B66F6" w:rsidRPr="004B66F6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Регламентированы правила размещения ручной клади. Преимущественное право для использования в поездах дальнего следования нижнего места для размещения ручной клади имеет пассажир нижней полки, а верхнего места - пассажир верхней полки. Если конструкцией вагона предусмотрено размещение багажа только внизу, то пассажиры, вне зависимости от занимаемого места, имеют равные права на использование места для размещения ручной клади.</w:t>
      </w:r>
    </w:p>
    <w:p w:rsidR="00B570CC" w:rsidRDefault="004B66F6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6F6">
        <w:rPr>
          <w:rFonts w:ascii="Times New Roman" w:hAnsi="Times New Roman" w:cs="Times New Roman"/>
          <w:sz w:val="28"/>
          <w:szCs w:val="28"/>
        </w:rPr>
        <w:t>Одновременно с этим, мелкие породы собак, не помещенные в ящики, корзины, клетки, контейнеры, перевозятся в порядке, предусмотренном для перевозки крупных и служебных собак, а именно в намордниках, с поводком и на полу купе, в которо</w:t>
      </w:r>
      <w:r>
        <w:rPr>
          <w:rFonts w:ascii="Times New Roman" w:hAnsi="Times New Roman" w:cs="Times New Roman"/>
          <w:sz w:val="28"/>
          <w:szCs w:val="28"/>
        </w:rPr>
        <w:t>м они перевозятся под контролем владельца.</w:t>
      </w:r>
    </w:p>
    <w:p w:rsidR="00B570CC" w:rsidRDefault="00B570CC" w:rsidP="00B57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0CC" w:rsidRDefault="00B570CC" w:rsidP="00B57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0CC" w:rsidRPr="00B570CC" w:rsidRDefault="00B570CC" w:rsidP="00B57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Подготовлено Оренбургской транспортной прокуратурой</w:t>
      </w:r>
    </w:p>
    <w:p w:rsidR="00B570CC" w:rsidRPr="004B66F6" w:rsidRDefault="00B570CC" w:rsidP="00B570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70CC" w:rsidRPr="004B66F6" w:rsidSect="0034735A">
      <w:pgSz w:w="11900" w:h="16840" w:code="9"/>
      <w:pgMar w:top="860" w:right="357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C"/>
    <w:rsid w:val="0034735A"/>
    <w:rsid w:val="00391D5C"/>
    <w:rsid w:val="004B66F6"/>
    <w:rsid w:val="00B3398A"/>
    <w:rsid w:val="00B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1D8"/>
  <w15:chartTrackingRefBased/>
  <w15:docId w15:val="{3DD88B0D-8D5C-46C6-AEA6-3432556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2023-10-22T10:01:00Z</dcterms:created>
  <dcterms:modified xsi:type="dcterms:W3CDTF">2023-10-22T10:17:00Z</dcterms:modified>
</cp:coreProperties>
</file>