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32E" w:rsidRPr="005224A5" w:rsidRDefault="000D78E2" w:rsidP="0081732E">
      <w:pPr>
        <w:pStyle w:val="30"/>
        <w:shd w:val="clear" w:color="auto" w:fill="auto"/>
        <w:spacing w:after="0" w:line="240" w:lineRule="auto"/>
        <w:jc w:val="center"/>
        <w:rPr>
          <w:b/>
          <w:spacing w:val="0"/>
          <w:sz w:val="32"/>
          <w:szCs w:val="32"/>
        </w:rPr>
      </w:pPr>
      <w:r w:rsidRPr="005224A5">
        <w:rPr>
          <w:b/>
          <w:spacing w:val="0"/>
          <w:sz w:val="32"/>
          <w:szCs w:val="32"/>
        </w:rPr>
        <w:t xml:space="preserve">Аналитическая записка </w:t>
      </w:r>
    </w:p>
    <w:p w:rsidR="0081732E" w:rsidRPr="005224A5" w:rsidRDefault="0081732E" w:rsidP="0081732E">
      <w:pPr>
        <w:pStyle w:val="30"/>
        <w:shd w:val="clear" w:color="auto" w:fill="auto"/>
        <w:spacing w:after="0" w:line="240" w:lineRule="auto"/>
        <w:jc w:val="center"/>
        <w:rPr>
          <w:b/>
          <w:spacing w:val="0"/>
          <w:sz w:val="32"/>
          <w:szCs w:val="32"/>
        </w:rPr>
      </w:pPr>
      <w:r w:rsidRPr="005224A5">
        <w:rPr>
          <w:b/>
          <w:spacing w:val="0"/>
          <w:sz w:val="32"/>
          <w:szCs w:val="32"/>
        </w:rPr>
        <w:t>социально-экономического развития</w:t>
      </w:r>
    </w:p>
    <w:p w:rsidR="000D78E2" w:rsidRPr="005224A5" w:rsidRDefault="0081732E" w:rsidP="000D78E2">
      <w:pPr>
        <w:pStyle w:val="30"/>
        <w:shd w:val="clear" w:color="auto" w:fill="auto"/>
        <w:spacing w:after="0" w:line="240" w:lineRule="auto"/>
        <w:jc w:val="center"/>
        <w:rPr>
          <w:b/>
          <w:spacing w:val="0"/>
          <w:sz w:val="32"/>
          <w:szCs w:val="32"/>
        </w:rPr>
      </w:pPr>
      <w:r w:rsidRPr="005224A5">
        <w:rPr>
          <w:b/>
          <w:spacing w:val="0"/>
          <w:sz w:val="32"/>
          <w:szCs w:val="32"/>
        </w:rPr>
        <w:t xml:space="preserve"> Бузулукского района </w:t>
      </w:r>
      <w:r w:rsidR="000D78E2" w:rsidRPr="005224A5">
        <w:rPr>
          <w:b/>
          <w:spacing w:val="0"/>
          <w:sz w:val="32"/>
          <w:szCs w:val="32"/>
        </w:rPr>
        <w:t>по итогам</w:t>
      </w:r>
      <w:r w:rsidRPr="005224A5">
        <w:rPr>
          <w:b/>
          <w:spacing w:val="0"/>
          <w:sz w:val="32"/>
          <w:szCs w:val="32"/>
        </w:rPr>
        <w:t xml:space="preserve"> </w:t>
      </w:r>
      <w:r w:rsidR="000D78E2" w:rsidRPr="005224A5">
        <w:rPr>
          <w:b/>
          <w:spacing w:val="0"/>
          <w:sz w:val="32"/>
          <w:szCs w:val="32"/>
        </w:rPr>
        <w:t>за</w:t>
      </w:r>
      <w:r w:rsidR="004D4CDC" w:rsidRPr="005224A5">
        <w:rPr>
          <w:b/>
          <w:spacing w:val="0"/>
          <w:sz w:val="32"/>
          <w:szCs w:val="32"/>
        </w:rPr>
        <w:t xml:space="preserve"> 20</w:t>
      </w:r>
      <w:r w:rsidR="0080463B" w:rsidRPr="005224A5">
        <w:rPr>
          <w:b/>
          <w:spacing w:val="0"/>
          <w:sz w:val="32"/>
          <w:szCs w:val="32"/>
        </w:rPr>
        <w:t>20</w:t>
      </w:r>
      <w:r w:rsidR="000E52E1" w:rsidRPr="005224A5">
        <w:rPr>
          <w:b/>
          <w:spacing w:val="0"/>
          <w:sz w:val="32"/>
          <w:szCs w:val="32"/>
        </w:rPr>
        <w:t xml:space="preserve"> </w:t>
      </w:r>
      <w:r w:rsidR="000D78E2" w:rsidRPr="005224A5">
        <w:rPr>
          <w:b/>
          <w:spacing w:val="0"/>
          <w:sz w:val="32"/>
          <w:szCs w:val="32"/>
        </w:rPr>
        <w:t>год</w:t>
      </w:r>
    </w:p>
    <w:p w:rsidR="000D78E2" w:rsidRPr="005224A5" w:rsidRDefault="000D78E2" w:rsidP="000D78E2">
      <w:pPr>
        <w:pStyle w:val="2"/>
        <w:shd w:val="clear" w:color="auto" w:fill="auto"/>
        <w:spacing w:line="326" w:lineRule="exact"/>
        <w:ind w:left="20" w:right="20" w:firstLine="700"/>
        <w:rPr>
          <w:rStyle w:val="1"/>
          <w:color w:val="auto"/>
          <w:sz w:val="28"/>
          <w:szCs w:val="28"/>
        </w:rPr>
      </w:pPr>
    </w:p>
    <w:p w:rsidR="00DD3305" w:rsidRPr="005224A5" w:rsidRDefault="00BF22EC" w:rsidP="00DD3305">
      <w:pPr>
        <w:pStyle w:val="2"/>
        <w:shd w:val="clear" w:color="auto" w:fill="auto"/>
        <w:spacing w:line="326" w:lineRule="exact"/>
        <w:ind w:left="20" w:right="20" w:firstLine="700"/>
      </w:pPr>
      <w:r w:rsidRPr="005224A5">
        <w:rPr>
          <w:rStyle w:val="1"/>
          <w:color w:val="auto"/>
          <w:sz w:val="28"/>
          <w:szCs w:val="28"/>
        </w:rPr>
        <w:t>Анализ</w:t>
      </w:r>
      <w:r w:rsidR="000D78E2" w:rsidRPr="005224A5">
        <w:rPr>
          <w:rStyle w:val="1"/>
          <w:color w:val="auto"/>
          <w:sz w:val="28"/>
          <w:szCs w:val="28"/>
        </w:rPr>
        <w:t xml:space="preserve"> социально-экономического развития района </w:t>
      </w:r>
      <w:r w:rsidRPr="005224A5">
        <w:rPr>
          <w:rStyle w:val="1"/>
          <w:color w:val="auto"/>
          <w:sz w:val="28"/>
          <w:szCs w:val="28"/>
        </w:rPr>
        <w:t xml:space="preserve"> подготовлен</w:t>
      </w:r>
      <w:r w:rsidR="00F5190E" w:rsidRPr="005224A5">
        <w:rPr>
          <w:rStyle w:val="1"/>
          <w:color w:val="auto"/>
          <w:sz w:val="28"/>
          <w:szCs w:val="28"/>
        </w:rPr>
        <w:t xml:space="preserve"> на основании данных </w:t>
      </w:r>
      <w:r w:rsidRPr="005224A5">
        <w:rPr>
          <w:rStyle w:val="1"/>
          <w:color w:val="auto"/>
          <w:sz w:val="28"/>
          <w:szCs w:val="28"/>
        </w:rPr>
        <w:t>Ф</w:t>
      </w:r>
      <w:r w:rsidR="00F5190E" w:rsidRPr="005224A5">
        <w:rPr>
          <w:rStyle w:val="1"/>
          <w:color w:val="auto"/>
          <w:sz w:val="28"/>
          <w:szCs w:val="28"/>
        </w:rPr>
        <w:t>едеральной службы государственной статистики (отдел государственной статистики в г. Оренбурге (г. Бузулук).</w:t>
      </w:r>
    </w:p>
    <w:p w:rsidR="00DD3305" w:rsidRPr="005224A5" w:rsidRDefault="00DD3305" w:rsidP="00DD3305">
      <w:pPr>
        <w:pStyle w:val="Default"/>
        <w:ind w:firstLine="709"/>
        <w:jc w:val="both"/>
        <w:rPr>
          <w:rFonts w:ascii="Times New Roman" w:hAnsi="Times New Roman" w:cs="Times New Roman"/>
          <w:sz w:val="28"/>
          <w:szCs w:val="28"/>
        </w:rPr>
      </w:pPr>
      <w:r w:rsidRPr="005224A5">
        <w:t xml:space="preserve"> </w:t>
      </w:r>
      <w:r w:rsidRPr="005224A5">
        <w:rPr>
          <w:rFonts w:ascii="Times New Roman" w:hAnsi="Times New Roman" w:cs="Times New Roman"/>
          <w:sz w:val="28"/>
          <w:szCs w:val="28"/>
        </w:rPr>
        <w:t xml:space="preserve">За январь-декабрь 2020 года по сравнению с январем-декабрем 2019 года основные показатели социально-экономического развития муниципального образования Бузулукский район следующие: </w:t>
      </w:r>
    </w:p>
    <w:p w:rsidR="00DD3305" w:rsidRPr="005224A5" w:rsidRDefault="00DD3305" w:rsidP="00DD3305">
      <w:pPr>
        <w:pStyle w:val="Default"/>
        <w:ind w:firstLine="709"/>
        <w:jc w:val="both"/>
        <w:rPr>
          <w:rFonts w:ascii="Times New Roman" w:hAnsi="Times New Roman" w:cs="Times New Roman"/>
          <w:sz w:val="28"/>
          <w:szCs w:val="28"/>
        </w:rPr>
      </w:pPr>
      <w:r w:rsidRPr="005224A5">
        <w:rPr>
          <w:rFonts w:ascii="Times New Roman" w:hAnsi="Times New Roman" w:cs="Times New Roman"/>
          <w:sz w:val="28"/>
          <w:szCs w:val="28"/>
        </w:rPr>
        <w:t>индекс промышленного производства – 96,1%;</w:t>
      </w:r>
    </w:p>
    <w:p w:rsidR="00DD3305" w:rsidRPr="005224A5" w:rsidRDefault="00DD3305" w:rsidP="00DD3305">
      <w:pPr>
        <w:pStyle w:val="Default"/>
        <w:ind w:firstLine="709"/>
        <w:jc w:val="both"/>
        <w:rPr>
          <w:rFonts w:ascii="Times New Roman" w:hAnsi="Times New Roman" w:cs="Times New Roman"/>
          <w:sz w:val="28"/>
          <w:szCs w:val="28"/>
        </w:rPr>
      </w:pPr>
      <w:r w:rsidRPr="005224A5">
        <w:rPr>
          <w:rFonts w:ascii="Times New Roman" w:hAnsi="Times New Roman" w:cs="Times New Roman"/>
          <w:sz w:val="28"/>
          <w:szCs w:val="28"/>
        </w:rPr>
        <w:t xml:space="preserve">индекс продукции сельского хозяйства – </w:t>
      </w:r>
      <w:r w:rsidR="00E323FB" w:rsidRPr="005224A5">
        <w:rPr>
          <w:rFonts w:ascii="Times New Roman" w:hAnsi="Times New Roman" w:cs="Times New Roman"/>
          <w:sz w:val="28"/>
          <w:szCs w:val="28"/>
        </w:rPr>
        <w:t>116,8</w:t>
      </w:r>
      <w:r w:rsidRPr="005224A5">
        <w:rPr>
          <w:rFonts w:ascii="Times New Roman" w:hAnsi="Times New Roman" w:cs="Times New Roman"/>
          <w:sz w:val="28"/>
          <w:szCs w:val="28"/>
        </w:rPr>
        <w:t>%;</w:t>
      </w:r>
    </w:p>
    <w:p w:rsidR="00DD3305" w:rsidRPr="005224A5" w:rsidRDefault="00DD3305" w:rsidP="00DD3305">
      <w:pPr>
        <w:pStyle w:val="Default"/>
        <w:ind w:firstLine="709"/>
        <w:jc w:val="both"/>
        <w:rPr>
          <w:rFonts w:ascii="Times New Roman" w:hAnsi="Times New Roman" w:cs="Times New Roman"/>
          <w:sz w:val="28"/>
          <w:szCs w:val="28"/>
        </w:rPr>
      </w:pPr>
      <w:r w:rsidRPr="005224A5">
        <w:rPr>
          <w:rFonts w:ascii="Times New Roman" w:hAnsi="Times New Roman" w:cs="Times New Roman"/>
          <w:sz w:val="28"/>
          <w:szCs w:val="28"/>
        </w:rPr>
        <w:t xml:space="preserve">ввод в действие жилых домов – </w:t>
      </w:r>
      <w:r w:rsidR="00315D3A">
        <w:rPr>
          <w:rFonts w:ascii="Times New Roman" w:hAnsi="Times New Roman" w:cs="Times New Roman"/>
          <w:sz w:val="28"/>
          <w:szCs w:val="28"/>
        </w:rPr>
        <w:t>103,1</w:t>
      </w:r>
      <w:r w:rsidRPr="005224A5">
        <w:rPr>
          <w:rFonts w:ascii="Times New Roman" w:hAnsi="Times New Roman" w:cs="Times New Roman"/>
          <w:sz w:val="28"/>
          <w:szCs w:val="28"/>
        </w:rPr>
        <w:t>%;</w:t>
      </w:r>
    </w:p>
    <w:p w:rsidR="00DD3305" w:rsidRPr="005224A5" w:rsidRDefault="00DD3305" w:rsidP="00DD3305">
      <w:pPr>
        <w:pStyle w:val="Default"/>
        <w:ind w:firstLine="709"/>
        <w:jc w:val="both"/>
        <w:rPr>
          <w:rFonts w:ascii="Times New Roman" w:hAnsi="Times New Roman" w:cs="Times New Roman"/>
          <w:sz w:val="28"/>
          <w:szCs w:val="28"/>
        </w:rPr>
      </w:pPr>
      <w:r w:rsidRPr="005224A5">
        <w:rPr>
          <w:rFonts w:ascii="Times New Roman" w:hAnsi="Times New Roman" w:cs="Times New Roman"/>
          <w:sz w:val="28"/>
          <w:szCs w:val="28"/>
        </w:rPr>
        <w:t xml:space="preserve">индекс оборота розничной торговли – </w:t>
      </w:r>
      <w:r w:rsidR="00121B72">
        <w:rPr>
          <w:rFonts w:ascii="Times New Roman" w:hAnsi="Times New Roman" w:cs="Times New Roman"/>
          <w:sz w:val="28"/>
          <w:szCs w:val="28"/>
        </w:rPr>
        <w:t>96,1</w:t>
      </w:r>
      <w:r w:rsidRPr="005224A5">
        <w:rPr>
          <w:rFonts w:ascii="Times New Roman" w:hAnsi="Times New Roman" w:cs="Times New Roman"/>
          <w:sz w:val="28"/>
          <w:szCs w:val="28"/>
        </w:rPr>
        <w:t>%;</w:t>
      </w:r>
    </w:p>
    <w:p w:rsidR="00DD3305" w:rsidRPr="005224A5" w:rsidRDefault="00DD3305" w:rsidP="00DD3305">
      <w:pPr>
        <w:pStyle w:val="30"/>
        <w:shd w:val="clear" w:color="auto" w:fill="auto"/>
        <w:spacing w:after="0" w:line="250" w:lineRule="exact"/>
        <w:rPr>
          <w:b/>
          <w:sz w:val="28"/>
          <w:szCs w:val="28"/>
        </w:rPr>
      </w:pPr>
      <w:r w:rsidRPr="005224A5">
        <w:rPr>
          <w:sz w:val="28"/>
          <w:szCs w:val="28"/>
        </w:rPr>
        <w:t xml:space="preserve">         индекс объема платных населению –</w:t>
      </w:r>
      <w:r w:rsidR="00206377" w:rsidRPr="005224A5">
        <w:rPr>
          <w:sz w:val="28"/>
          <w:szCs w:val="28"/>
        </w:rPr>
        <w:t>97</w:t>
      </w:r>
      <w:r w:rsidRPr="005224A5">
        <w:rPr>
          <w:sz w:val="28"/>
          <w:szCs w:val="28"/>
        </w:rPr>
        <w:t xml:space="preserve"> %.</w:t>
      </w:r>
      <w:r w:rsidRPr="005224A5">
        <w:rPr>
          <w:b/>
          <w:sz w:val="28"/>
          <w:szCs w:val="28"/>
        </w:rPr>
        <w:t xml:space="preserve"> </w:t>
      </w:r>
    </w:p>
    <w:p w:rsidR="00DD3305" w:rsidRPr="005224A5" w:rsidRDefault="00DD3305" w:rsidP="00DD3305">
      <w:pPr>
        <w:pStyle w:val="30"/>
        <w:shd w:val="clear" w:color="auto" w:fill="auto"/>
        <w:spacing w:after="0" w:line="250" w:lineRule="exact"/>
        <w:rPr>
          <w:b/>
          <w:sz w:val="28"/>
          <w:szCs w:val="28"/>
        </w:rPr>
      </w:pPr>
    </w:p>
    <w:p w:rsidR="000D78E2" w:rsidRPr="005224A5" w:rsidRDefault="006C6642" w:rsidP="00DD3305">
      <w:pPr>
        <w:pStyle w:val="30"/>
        <w:shd w:val="clear" w:color="auto" w:fill="auto"/>
        <w:spacing w:after="307" w:line="250" w:lineRule="exact"/>
        <w:ind w:left="20"/>
        <w:jc w:val="center"/>
        <w:rPr>
          <w:b/>
          <w:sz w:val="28"/>
          <w:szCs w:val="28"/>
        </w:rPr>
      </w:pPr>
      <w:r w:rsidRPr="005224A5">
        <w:rPr>
          <w:b/>
          <w:sz w:val="28"/>
          <w:szCs w:val="28"/>
        </w:rPr>
        <w:t>1.</w:t>
      </w:r>
      <w:r w:rsidR="000D78E2" w:rsidRPr="005224A5">
        <w:rPr>
          <w:b/>
          <w:sz w:val="28"/>
          <w:szCs w:val="28"/>
        </w:rPr>
        <w:t>Промышленное производство</w:t>
      </w:r>
    </w:p>
    <w:p w:rsidR="000D78E2" w:rsidRPr="005224A5" w:rsidRDefault="000D78E2" w:rsidP="000D78E2">
      <w:pPr>
        <w:pStyle w:val="2"/>
        <w:shd w:val="clear" w:color="auto" w:fill="auto"/>
        <w:spacing w:line="331" w:lineRule="exact"/>
        <w:ind w:left="20" w:right="20" w:firstLine="700"/>
        <w:rPr>
          <w:rStyle w:val="1"/>
          <w:color w:val="auto"/>
          <w:sz w:val="28"/>
          <w:szCs w:val="28"/>
        </w:rPr>
      </w:pPr>
      <w:r w:rsidRPr="005224A5">
        <w:rPr>
          <w:rStyle w:val="1"/>
          <w:color w:val="auto"/>
          <w:sz w:val="28"/>
          <w:szCs w:val="28"/>
        </w:rPr>
        <w:t>Промышленность муниципального образования Бузулукский район представлена следующими предприятиями:</w:t>
      </w:r>
    </w:p>
    <w:p w:rsidR="0056440A" w:rsidRPr="005224A5" w:rsidRDefault="0056440A" w:rsidP="0056440A">
      <w:pPr>
        <w:pStyle w:val="2"/>
        <w:spacing w:line="331" w:lineRule="exact"/>
        <w:ind w:left="20" w:right="20" w:firstLine="700"/>
        <w:rPr>
          <w:rStyle w:val="1"/>
          <w:color w:val="auto"/>
          <w:sz w:val="28"/>
          <w:szCs w:val="28"/>
        </w:rPr>
      </w:pPr>
      <w:r w:rsidRPr="005224A5">
        <w:rPr>
          <w:rStyle w:val="1"/>
          <w:color w:val="auto"/>
          <w:sz w:val="28"/>
          <w:szCs w:val="28"/>
        </w:rPr>
        <w:t>1. Обрабатывающие производства:</w:t>
      </w:r>
    </w:p>
    <w:p w:rsidR="0056440A" w:rsidRPr="005224A5" w:rsidRDefault="0056440A" w:rsidP="0056440A">
      <w:pPr>
        <w:pStyle w:val="2"/>
        <w:spacing w:line="331" w:lineRule="exact"/>
        <w:ind w:left="20" w:right="20" w:firstLine="700"/>
        <w:rPr>
          <w:rStyle w:val="1"/>
          <w:color w:val="auto"/>
          <w:sz w:val="28"/>
          <w:szCs w:val="28"/>
        </w:rPr>
      </w:pPr>
      <w:r w:rsidRPr="005224A5">
        <w:rPr>
          <w:rStyle w:val="1"/>
          <w:color w:val="auto"/>
          <w:sz w:val="28"/>
          <w:szCs w:val="28"/>
        </w:rPr>
        <w:t xml:space="preserve"> - производство пищевых продуктов:</w:t>
      </w:r>
    </w:p>
    <w:p w:rsidR="0056440A" w:rsidRPr="00C92091" w:rsidRDefault="0056440A" w:rsidP="0056440A">
      <w:pPr>
        <w:pStyle w:val="2"/>
        <w:spacing w:line="331" w:lineRule="exact"/>
        <w:ind w:left="20" w:right="20" w:firstLine="700"/>
        <w:rPr>
          <w:rStyle w:val="1"/>
          <w:color w:val="auto"/>
          <w:sz w:val="28"/>
          <w:szCs w:val="28"/>
        </w:rPr>
      </w:pPr>
      <w:r w:rsidRPr="00C92091">
        <w:rPr>
          <w:rStyle w:val="1"/>
          <w:color w:val="auto"/>
          <w:sz w:val="28"/>
          <w:szCs w:val="28"/>
        </w:rPr>
        <w:t xml:space="preserve">ООО «Колхоз «Мир» производит молоко. </w:t>
      </w:r>
      <w:r w:rsidR="000268B7" w:rsidRPr="00C92091">
        <w:rPr>
          <w:rStyle w:val="1"/>
          <w:color w:val="auto"/>
          <w:sz w:val="28"/>
          <w:szCs w:val="28"/>
        </w:rPr>
        <w:t>За 2020 год предприятием отгружено товаров на сумму 6 323,7 тыс. руб., что составляет 105,1% по отношению к 2019 году.</w:t>
      </w:r>
    </w:p>
    <w:p w:rsidR="004B7501" w:rsidRPr="00C92091" w:rsidRDefault="0056440A" w:rsidP="0056440A">
      <w:pPr>
        <w:pStyle w:val="2"/>
        <w:spacing w:line="331" w:lineRule="exact"/>
        <w:ind w:left="20" w:right="20" w:firstLine="700"/>
        <w:rPr>
          <w:rStyle w:val="1"/>
          <w:color w:val="auto"/>
          <w:sz w:val="28"/>
          <w:szCs w:val="28"/>
        </w:rPr>
      </w:pPr>
      <w:r w:rsidRPr="00C92091">
        <w:rPr>
          <w:rStyle w:val="1"/>
          <w:color w:val="auto"/>
          <w:sz w:val="28"/>
          <w:szCs w:val="28"/>
        </w:rPr>
        <w:t>ОАО «Колос» функционирует на базе Красногвардейского элеватора, производит комбикорм, муку пшеничную, масло растительное.</w:t>
      </w:r>
      <w:r w:rsidR="00A057FA" w:rsidRPr="00C92091">
        <w:rPr>
          <w:rStyle w:val="1"/>
          <w:color w:val="auto"/>
          <w:sz w:val="28"/>
          <w:szCs w:val="28"/>
        </w:rPr>
        <w:t xml:space="preserve"> В 2020 году из-за снижения потребительского спроса, произошло снижение объема отгруженных товаров в производстве пищевых продуктов  и составило на </w:t>
      </w:r>
      <w:r w:rsidR="001C0AF8">
        <w:rPr>
          <w:rStyle w:val="1"/>
          <w:color w:val="auto"/>
          <w:sz w:val="28"/>
          <w:szCs w:val="28"/>
        </w:rPr>
        <w:t xml:space="preserve">       </w:t>
      </w:r>
      <w:r w:rsidR="00C92091" w:rsidRPr="00C92091">
        <w:rPr>
          <w:rStyle w:val="1"/>
          <w:color w:val="auto"/>
          <w:sz w:val="28"/>
          <w:szCs w:val="28"/>
        </w:rPr>
        <w:t>5 014,0 тыс. руб. или 57,2</w:t>
      </w:r>
      <w:r w:rsidR="00A057FA" w:rsidRPr="00C92091">
        <w:rPr>
          <w:rStyle w:val="1"/>
          <w:color w:val="auto"/>
          <w:sz w:val="28"/>
          <w:szCs w:val="28"/>
        </w:rPr>
        <w:t xml:space="preserve"> % по отношению к 2019 году.</w:t>
      </w:r>
    </w:p>
    <w:p w:rsidR="0056440A" w:rsidRPr="00C92091" w:rsidRDefault="0056440A" w:rsidP="0056440A">
      <w:pPr>
        <w:pStyle w:val="2"/>
        <w:spacing w:line="331" w:lineRule="exact"/>
        <w:ind w:left="20" w:right="20" w:firstLine="700"/>
        <w:rPr>
          <w:rStyle w:val="1"/>
          <w:color w:val="auto"/>
          <w:sz w:val="28"/>
          <w:szCs w:val="28"/>
        </w:rPr>
      </w:pPr>
      <w:r w:rsidRPr="00C92091">
        <w:rPr>
          <w:rStyle w:val="1"/>
          <w:color w:val="auto"/>
          <w:sz w:val="28"/>
          <w:szCs w:val="28"/>
        </w:rPr>
        <w:t>- обработка древесины и производство изделий из дерева и пробки, кроме мебели, производство изделий из соломки и материалов для плетения:</w:t>
      </w:r>
    </w:p>
    <w:p w:rsidR="0056440A" w:rsidRPr="00C92091" w:rsidRDefault="0056440A" w:rsidP="007D7B99">
      <w:pPr>
        <w:pStyle w:val="2"/>
        <w:spacing w:line="331" w:lineRule="exact"/>
        <w:ind w:left="20" w:right="20" w:firstLine="700"/>
        <w:rPr>
          <w:rStyle w:val="1"/>
          <w:color w:val="auto"/>
          <w:sz w:val="28"/>
          <w:szCs w:val="28"/>
        </w:rPr>
      </w:pPr>
      <w:r w:rsidRPr="00C92091">
        <w:rPr>
          <w:rStyle w:val="1"/>
          <w:color w:val="auto"/>
          <w:sz w:val="28"/>
          <w:szCs w:val="28"/>
        </w:rPr>
        <w:t xml:space="preserve">ГУП Оренбургской области «Бузулукский лесхоз» производит древесину, пиломатериалы, стропила, елки, штакетник. </w:t>
      </w:r>
      <w:r w:rsidR="000268B7" w:rsidRPr="00C92091">
        <w:rPr>
          <w:rStyle w:val="1"/>
          <w:color w:val="auto"/>
          <w:sz w:val="28"/>
          <w:szCs w:val="28"/>
        </w:rPr>
        <w:t>За первое полугодие было отгружено товаров на сумму 200,0 тыс. руб., что составляет 33,3 % по отношению к 2019 году. С 14.08.2020г.  ГУП Оренбургской области «Бузулукский лесхоз» реорганизовано путем присоединения к ГБУ «Центр пожаротушения и охраны лесов Оренбургской области.</w:t>
      </w:r>
      <w:r w:rsidRPr="00C92091">
        <w:rPr>
          <w:rStyle w:val="1"/>
          <w:color w:val="auto"/>
          <w:sz w:val="28"/>
          <w:szCs w:val="28"/>
        </w:rPr>
        <w:t xml:space="preserve"> </w:t>
      </w:r>
    </w:p>
    <w:p w:rsidR="0056440A" w:rsidRPr="00C92091" w:rsidRDefault="00020E53" w:rsidP="0056440A">
      <w:pPr>
        <w:pStyle w:val="2"/>
        <w:spacing w:line="331" w:lineRule="exact"/>
        <w:ind w:left="20" w:right="20" w:firstLine="700"/>
        <w:rPr>
          <w:rStyle w:val="1"/>
          <w:color w:val="auto"/>
          <w:sz w:val="28"/>
          <w:szCs w:val="28"/>
        </w:rPr>
      </w:pPr>
      <w:r w:rsidRPr="00C92091">
        <w:rPr>
          <w:rStyle w:val="1"/>
          <w:color w:val="auto"/>
          <w:sz w:val="28"/>
          <w:szCs w:val="28"/>
        </w:rPr>
        <w:t>2.О</w:t>
      </w:r>
      <w:r w:rsidR="0056440A" w:rsidRPr="00C92091">
        <w:rPr>
          <w:rStyle w:val="1"/>
          <w:color w:val="auto"/>
          <w:sz w:val="28"/>
          <w:szCs w:val="28"/>
        </w:rPr>
        <w:t>беспечение электрической энергией, газом и паром и кондиционирование воздуха:</w:t>
      </w:r>
    </w:p>
    <w:p w:rsidR="0056440A" w:rsidRPr="00C92091" w:rsidRDefault="0056440A" w:rsidP="0056440A">
      <w:pPr>
        <w:pStyle w:val="2"/>
        <w:spacing w:line="331" w:lineRule="exact"/>
        <w:ind w:left="20" w:right="20" w:firstLine="700"/>
        <w:rPr>
          <w:rStyle w:val="1"/>
          <w:color w:val="auto"/>
          <w:sz w:val="28"/>
          <w:szCs w:val="28"/>
        </w:rPr>
      </w:pPr>
      <w:r w:rsidRPr="00C92091">
        <w:rPr>
          <w:rStyle w:val="1"/>
          <w:color w:val="auto"/>
          <w:sz w:val="28"/>
          <w:szCs w:val="28"/>
        </w:rPr>
        <w:t>МУП ЖКХ Бузулукского района (выработка теплоэнергии)</w:t>
      </w:r>
      <w:r w:rsidR="00A02C0E" w:rsidRPr="00C92091">
        <w:rPr>
          <w:rStyle w:val="1"/>
          <w:color w:val="auto"/>
          <w:sz w:val="28"/>
          <w:szCs w:val="28"/>
        </w:rPr>
        <w:t>. За 2020 год было реализовано продукции на сумму 62 554 тыс. руб., что составляет 91,1 % к уровню 2019 года. Отклонение от прошлого года обусловлено установкой потребителями  приборов учета тепловой энергии.</w:t>
      </w:r>
    </w:p>
    <w:p w:rsidR="0056440A" w:rsidRPr="00C92091" w:rsidRDefault="00020E53" w:rsidP="0056440A">
      <w:pPr>
        <w:pStyle w:val="2"/>
        <w:spacing w:line="331" w:lineRule="exact"/>
        <w:ind w:left="20" w:right="20" w:firstLine="700"/>
        <w:rPr>
          <w:rStyle w:val="1"/>
          <w:color w:val="auto"/>
          <w:sz w:val="28"/>
          <w:szCs w:val="28"/>
        </w:rPr>
      </w:pPr>
      <w:r w:rsidRPr="00C92091">
        <w:rPr>
          <w:rStyle w:val="1"/>
          <w:color w:val="auto"/>
          <w:sz w:val="28"/>
          <w:szCs w:val="28"/>
        </w:rPr>
        <w:t>3. В</w:t>
      </w:r>
      <w:r w:rsidR="0056440A" w:rsidRPr="00C92091">
        <w:rPr>
          <w:rStyle w:val="1"/>
          <w:color w:val="auto"/>
          <w:sz w:val="28"/>
          <w:szCs w:val="28"/>
        </w:rPr>
        <w:t>одоснабжение, водоотведение, организация сбора и утилизации отходов, деятельность по ликвидации загрязнений</w:t>
      </w:r>
      <w:r w:rsidR="007D7B99" w:rsidRPr="00C92091">
        <w:rPr>
          <w:rStyle w:val="1"/>
          <w:color w:val="auto"/>
          <w:sz w:val="28"/>
          <w:szCs w:val="28"/>
        </w:rPr>
        <w:t>:</w:t>
      </w:r>
    </w:p>
    <w:p w:rsidR="0056440A" w:rsidRPr="005224A5" w:rsidRDefault="0056440A" w:rsidP="00020E53">
      <w:pPr>
        <w:pStyle w:val="2"/>
        <w:spacing w:line="331" w:lineRule="exact"/>
        <w:ind w:left="20" w:right="20" w:firstLine="700"/>
        <w:rPr>
          <w:rStyle w:val="1"/>
          <w:color w:val="auto"/>
          <w:sz w:val="28"/>
          <w:szCs w:val="28"/>
          <w:shd w:val="clear" w:color="auto" w:fill="auto"/>
        </w:rPr>
      </w:pPr>
      <w:r w:rsidRPr="00C92091">
        <w:rPr>
          <w:rStyle w:val="1"/>
          <w:color w:val="auto"/>
          <w:sz w:val="28"/>
          <w:szCs w:val="28"/>
        </w:rPr>
        <w:t>МУП ЖКХ Бузулукского района (</w:t>
      </w:r>
      <w:r w:rsidR="001C0AF8">
        <w:rPr>
          <w:rStyle w:val="1"/>
          <w:color w:val="auto"/>
          <w:sz w:val="28"/>
          <w:szCs w:val="28"/>
        </w:rPr>
        <w:t>в</w:t>
      </w:r>
      <w:r w:rsidRPr="00C92091">
        <w:rPr>
          <w:rStyle w:val="1"/>
          <w:color w:val="auto"/>
          <w:sz w:val="28"/>
          <w:szCs w:val="28"/>
        </w:rPr>
        <w:t>одоснабжение; водоотведение, организация сбора и утилизации отходов, деятельность по ликвидации загрязнений)</w:t>
      </w:r>
      <w:r w:rsidR="007D7B99" w:rsidRPr="00C92091">
        <w:rPr>
          <w:rStyle w:val="1"/>
          <w:color w:val="auto"/>
          <w:sz w:val="28"/>
          <w:szCs w:val="28"/>
        </w:rPr>
        <w:t>.</w:t>
      </w:r>
      <w:r w:rsidR="00A02C0E" w:rsidRPr="00C92091">
        <w:rPr>
          <w:rStyle w:val="1"/>
          <w:color w:val="auto"/>
          <w:sz w:val="28"/>
          <w:szCs w:val="28"/>
        </w:rPr>
        <w:t xml:space="preserve"> За 2020 год реализовано товаров на сумму 35 093тыс. руб., что составляет 137,6 % к уровню 2019 года.</w:t>
      </w:r>
    </w:p>
    <w:p w:rsidR="000D78E2" w:rsidRPr="005224A5" w:rsidRDefault="004E0204" w:rsidP="00072F5A">
      <w:pPr>
        <w:pStyle w:val="2"/>
        <w:shd w:val="clear" w:color="auto" w:fill="auto"/>
        <w:tabs>
          <w:tab w:val="left" w:pos="1431"/>
        </w:tabs>
        <w:spacing w:line="331" w:lineRule="exact"/>
        <w:ind w:right="20" w:firstLine="720"/>
        <w:rPr>
          <w:rStyle w:val="1"/>
          <w:color w:val="auto"/>
          <w:sz w:val="28"/>
          <w:szCs w:val="28"/>
        </w:rPr>
      </w:pPr>
      <w:r w:rsidRPr="005224A5">
        <w:rPr>
          <w:rStyle w:val="1"/>
          <w:color w:val="auto"/>
          <w:sz w:val="28"/>
          <w:szCs w:val="28"/>
        </w:rPr>
        <w:t xml:space="preserve">За январь – </w:t>
      </w:r>
      <w:r w:rsidR="005340FA" w:rsidRPr="005224A5">
        <w:rPr>
          <w:rStyle w:val="1"/>
          <w:color w:val="auto"/>
          <w:sz w:val="28"/>
          <w:szCs w:val="28"/>
        </w:rPr>
        <w:t>декабрь</w:t>
      </w:r>
      <w:r w:rsidR="00804FC2" w:rsidRPr="005224A5">
        <w:rPr>
          <w:rStyle w:val="1"/>
          <w:color w:val="auto"/>
          <w:sz w:val="28"/>
          <w:szCs w:val="28"/>
        </w:rPr>
        <w:t xml:space="preserve"> </w:t>
      </w:r>
      <w:r w:rsidRPr="005224A5">
        <w:rPr>
          <w:rStyle w:val="1"/>
          <w:color w:val="auto"/>
          <w:sz w:val="28"/>
          <w:szCs w:val="28"/>
        </w:rPr>
        <w:t>20</w:t>
      </w:r>
      <w:r w:rsidR="00592AF6" w:rsidRPr="005224A5">
        <w:rPr>
          <w:rStyle w:val="1"/>
          <w:color w:val="auto"/>
          <w:sz w:val="28"/>
          <w:szCs w:val="28"/>
        </w:rPr>
        <w:t>20</w:t>
      </w:r>
      <w:r w:rsidRPr="005224A5">
        <w:rPr>
          <w:rStyle w:val="1"/>
          <w:color w:val="auto"/>
          <w:sz w:val="28"/>
          <w:szCs w:val="28"/>
        </w:rPr>
        <w:t xml:space="preserve">г. </w:t>
      </w:r>
      <w:r w:rsidR="0029443C" w:rsidRPr="005224A5">
        <w:rPr>
          <w:rStyle w:val="1"/>
          <w:color w:val="auto"/>
          <w:sz w:val="28"/>
          <w:szCs w:val="28"/>
        </w:rPr>
        <w:t>(</w:t>
      </w:r>
      <w:r w:rsidR="00C92091">
        <w:rPr>
          <w:rStyle w:val="1"/>
          <w:color w:val="auto"/>
          <w:sz w:val="28"/>
          <w:szCs w:val="28"/>
        </w:rPr>
        <w:t xml:space="preserve">согласно информации </w:t>
      </w:r>
      <w:r w:rsidR="00C92091" w:rsidRPr="00C92091">
        <w:rPr>
          <w:rStyle w:val="1"/>
          <w:color w:val="auto"/>
          <w:sz w:val="28"/>
          <w:szCs w:val="28"/>
        </w:rPr>
        <w:t>отдел</w:t>
      </w:r>
      <w:r w:rsidR="00C92091">
        <w:rPr>
          <w:rStyle w:val="1"/>
          <w:color w:val="auto"/>
          <w:sz w:val="28"/>
          <w:szCs w:val="28"/>
        </w:rPr>
        <w:t>а</w:t>
      </w:r>
      <w:r w:rsidR="00C92091" w:rsidRPr="00C92091">
        <w:rPr>
          <w:rStyle w:val="1"/>
          <w:color w:val="auto"/>
          <w:sz w:val="28"/>
          <w:szCs w:val="28"/>
        </w:rPr>
        <w:t xml:space="preserve"> государственной статистики в г. Оренбург (г. Бузу</w:t>
      </w:r>
      <w:r w:rsidR="00C92091">
        <w:rPr>
          <w:rStyle w:val="1"/>
          <w:color w:val="auto"/>
          <w:sz w:val="28"/>
          <w:szCs w:val="28"/>
        </w:rPr>
        <w:t>лук</w:t>
      </w:r>
      <w:r w:rsidR="00C92091" w:rsidRPr="005224A5">
        <w:rPr>
          <w:rStyle w:val="1"/>
          <w:color w:val="auto"/>
          <w:sz w:val="28"/>
          <w:szCs w:val="28"/>
        </w:rPr>
        <w:t>)</w:t>
      </w:r>
      <w:r w:rsidR="00C92091">
        <w:rPr>
          <w:rStyle w:val="1"/>
          <w:color w:val="auto"/>
          <w:sz w:val="28"/>
          <w:szCs w:val="28"/>
        </w:rPr>
        <w:t xml:space="preserve">, </w:t>
      </w:r>
      <w:r w:rsidR="0029443C" w:rsidRPr="005224A5">
        <w:rPr>
          <w:rStyle w:val="1"/>
          <w:color w:val="auto"/>
          <w:sz w:val="28"/>
          <w:szCs w:val="28"/>
        </w:rPr>
        <w:t>по полному кругу</w:t>
      </w:r>
      <w:r w:rsidR="00E17BEF" w:rsidRPr="005224A5">
        <w:rPr>
          <w:rStyle w:val="1"/>
          <w:color w:val="auto"/>
          <w:sz w:val="28"/>
          <w:szCs w:val="28"/>
        </w:rPr>
        <w:t xml:space="preserve"> наблюдаемых хозяйствующих субъ</w:t>
      </w:r>
      <w:r w:rsidR="00E17BEF" w:rsidRPr="005224A5">
        <w:rPr>
          <w:rStyle w:val="1"/>
          <w:color w:val="auto"/>
          <w:sz w:val="28"/>
          <w:szCs w:val="28"/>
        </w:rPr>
        <w:lastRenderedPageBreak/>
        <w:t>ектов</w:t>
      </w:r>
      <w:r w:rsidR="00C92091">
        <w:rPr>
          <w:rStyle w:val="1"/>
          <w:color w:val="auto"/>
          <w:sz w:val="28"/>
          <w:szCs w:val="28"/>
        </w:rPr>
        <w:t xml:space="preserve">), </w:t>
      </w:r>
      <w:r w:rsidR="00C92091" w:rsidRPr="005224A5">
        <w:rPr>
          <w:rStyle w:val="1"/>
          <w:color w:val="auto"/>
          <w:sz w:val="28"/>
          <w:szCs w:val="28"/>
        </w:rPr>
        <w:t xml:space="preserve">отгружено товаров собственного производства </w:t>
      </w:r>
      <w:r w:rsidR="0029443C" w:rsidRPr="005224A5">
        <w:rPr>
          <w:rStyle w:val="1"/>
          <w:color w:val="auto"/>
          <w:sz w:val="28"/>
          <w:szCs w:val="28"/>
        </w:rPr>
        <w:t xml:space="preserve">на сумму </w:t>
      </w:r>
      <w:r w:rsidR="005340FA" w:rsidRPr="005224A5">
        <w:rPr>
          <w:rStyle w:val="1"/>
          <w:color w:val="auto"/>
          <w:sz w:val="28"/>
          <w:szCs w:val="28"/>
        </w:rPr>
        <w:t>1308,6</w:t>
      </w:r>
      <w:r w:rsidRPr="005224A5">
        <w:rPr>
          <w:rStyle w:val="1"/>
          <w:color w:val="auto"/>
          <w:sz w:val="28"/>
          <w:szCs w:val="28"/>
        </w:rPr>
        <w:t xml:space="preserve"> млн. руб., что составляет </w:t>
      </w:r>
      <w:r w:rsidR="005340FA" w:rsidRPr="005224A5">
        <w:rPr>
          <w:rStyle w:val="1"/>
          <w:color w:val="auto"/>
          <w:sz w:val="28"/>
          <w:szCs w:val="28"/>
        </w:rPr>
        <w:t>96,1</w:t>
      </w:r>
      <w:r w:rsidRPr="005224A5">
        <w:rPr>
          <w:rStyle w:val="1"/>
          <w:color w:val="auto"/>
          <w:sz w:val="28"/>
          <w:szCs w:val="28"/>
        </w:rPr>
        <w:t xml:space="preserve">% к </w:t>
      </w:r>
      <w:r w:rsidR="00592AF6" w:rsidRPr="005224A5">
        <w:rPr>
          <w:rStyle w:val="1"/>
          <w:color w:val="auto"/>
          <w:sz w:val="28"/>
          <w:szCs w:val="28"/>
        </w:rPr>
        <w:t xml:space="preserve">соответствующему периоду </w:t>
      </w:r>
      <w:r w:rsidRPr="005224A5">
        <w:rPr>
          <w:rStyle w:val="1"/>
          <w:color w:val="auto"/>
          <w:sz w:val="28"/>
          <w:szCs w:val="28"/>
        </w:rPr>
        <w:t>201</w:t>
      </w:r>
      <w:r w:rsidR="00592AF6" w:rsidRPr="005224A5">
        <w:rPr>
          <w:rStyle w:val="1"/>
          <w:color w:val="auto"/>
          <w:sz w:val="28"/>
          <w:szCs w:val="28"/>
        </w:rPr>
        <w:t>9</w:t>
      </w:r>
      <w:r w:rsidRPr="005224A5">
        <w:rPr>
          <w:rStyle w:val="1"/>
          <w:color w:val="auto"/>
          <w:sz w:val="28"/>
          <w:szCs w:val="28"/>
        </w:rPr>
        <w:t xml:space="preserve"> года.</w:t>
      </w:r>
      <w:r w:rsidR="00072F5A" w:rsidRPr="005224A5">
        <w:t xml:space="preserve">  </w:t>
      </w:r>
      <w:r w:rsidR="00072F5A" w:rsidRPr="005224A5">
        <w:rPr>
          <w:rStyle w:val="1"/>
          <w:color w:val="auto"/>
          <w:sz w:val="28"/>
          <w:szCs w:val="28"/>
        </w:rPr>
        <w:t xml:space="preserve">Уменьшение выпуска и реализации продукции произошло из-за снижения </w:t>
      </w:r>
      <w:r w:rsidR="00020E53" w:rsidRPr="005224A5">
        <w:rPr>
          <w:rStyle w:val="1"/>
          <w:color w:val="auto"/>
          <w:sz w:val="28"/>
          <w:szCs w:val="28"/>
        </w:rPr>
        <w:t xml:space="preserve">в период пандемии </w:t>
      </w:r>
      <w:r w:rsidR="00072F5A" w:rsidRPr="005224A5">
        <w:rPr>
          <w:rStyle w:val="1"/>
          <w:color w:val="auto"/>
          <w:sz w:val="28"/>
          <w:szCs w:val="28"/>
        </w:rPr>
        <w:t>покупательской способности населения и организаций</w:t>
      </w:r>
      <w:bookmarkStart w:id="0" w:name="bookmark0"/>
      <w:r w:rsidR="00072F5A" w:rsidRPr="005224A5">
        <w:rPr>
          <w:rStyle w:val="1"/>
          <w:color w:val="auto"/>
          <w:sz w:val="28"/>
          <w:szCs w:val="28"/>
        </w:rPr>
        <w:t>.</w:t>
      </w:r>
    </w:p>
    <w:p w:rsidR="00072F5A" w:rsidRPr="005224A5" w:rsidRDefault="00072F5A" w:rsidP="00072F5A">
      <w:pPr>
        <w:pStyle w:val="2"/>
        <w:shd w:val="clear" w:color="auto" w:fill="auto"/>
        <w:tabs>
          <w:tab w:val="left" w:pos="1431"/>
        </w:tabs>
        <w:spacing w:line="331" w:lineRule="exact"/>
        <w:ind w:right="20" w:firstLine="720"/>
        <w:rPr>
          <w:b/>
          <w:sz w:val="28"/>
          <w:szCs w:val="28"/>
        </w:rPr>
      </w:pPr>
    </w:p>
    <w:p w:rsidR="000D78E2" w:rsidRPr="005224A5" w:rsidRDefault="006C6642" w:rsidP="000D78E2">
      <w:pPr>
        <w:pStyle w:val="11"/>
        <w:shd w:val="clear" w:color="auto" w:fill="auto"/>
        <w:spacing w:before="0" w:after="0" w:line="240" w:lineRule="auto"/>
        <w:ind w:left="40"/>
        <w:rPr>
          <w:b/>
          <w:sz w:val="28"/>
          <w:szCs w:val="28"/>
        </w:rPr>
      </w:pPr>
      <w:r w:rsidRPr="005224A5">
        <w:rPr>
          <w:b/>
          <w:sz w:val="28"/>
          <w:szCs w:val="28"/>
        </w:rPr>
        <w:t>2.</w:t>
      </w:r>
      <w:bookmarkEnd w:id="0"/>
      <w:r w:rsidRPr="005224A5">
        <w:rPr>
          <w:b/>
          <w:sz w:val="28"/>
          <w:szCs w:val="28"/>
        </w:rPr>
        <w:t>Сельское хозяйство</w:t>
      </w:r>
    </w:p>
    <w:p w:rsidR="006C6642" w:rsidRPr="005224A5" w:rsidRDefault="006C6642" w:rsidP="000D78E2">
      <w:pPr>
        <w:pStyle w:val="11"/>
        <w:shd w:val="clear" w:color="auto" w:fill="auto"/>
        <w:spacing w:before="0" w:after="0" w:line="240" w:lineRule="auto"/>
        <w:ind w:left="40"/>
        <w:rPr>
          <w:b/>
          <w:sz w:val="28"/>
          <w:szCs w:val="28"/>
        </w:rPr>
      </w:pPr>
    </w:p>
    <w:p w:rsidR="00475926" w:rsidRPr="005224A5" w:rsidRDefault="00A04083" w:rsidP="00C82F11">
      <w:pPr>
        <w:widowControl/>
        <w:spacing w:line="320" w:lineRule="atLeast"/>
        <w:ind w:firstLine="708"/>
        <w:jc w:val="both"/>
        <w:rPr>
          <w:rFonts w:ascii="Times New Roman" w:eastAsiaTheme="minorHAnsi" w:hAnsi="Times New Roman" w:cs="Times New Roman"/>
          <w:color w:val="auto"/>
          <w:sz w:val="28"/>
          <w:szCs w:val="28"/>
          <w:lang w:eastAsia="en-US"/>
        </w:rPr>
      </w:pPr>
      <w:bookmarkStart w:id="1" w:name="bookmark1"/>
      <w:r w:rsidRPr="005224A5">
        <w:rPr>
          <w:rFonts w:ascii="Times New Roman" w:eastAsiaTheme="minorHAnsi" w:hAnsi="Times New Roman" w:cs="Times New Roman"/>
          <w:b/>
          <w:color w:val="auto"/>
          <w:sz w:val="28"/>
          <w:szCs w:val="28"/>
          <w:lang w:eastAsia="en-US"/>
        </w:rPr>
        <w:t>Объем продукции сельского хозяйства</w:t>
      </w:r>
      <w:r w:rsidRPr="005224A5">
        <w:rPr>
          <w:rFonts w:ascii="Times New Roman" w:eastAsiaTheme="minorHAnsi" w:hAnsi="Times New Roman" w:cs="Times New Roman"/>
          <w:color w:val="auto"/>
          <w:sz w:val="28"/>
          <w:szCs w:val="28"/>
          <w:lang w:eastAsia="en-US"/>
        </w:rPr>
        <w:t xml:space="preserve"> в хозяйствах всех категорий (сельхозорганизации, хозяйства, хозяйства населения, фермеры) за </w:t>
      </w:r>
      <w:r w:rsidR="003841E0" w:rsidRPr="005224A5">
        <w:rPr>
          <w:rFonts w:ascii="Times New Roman" w:eastAsiaTheme="minorHAnsi" w:hAnsi="Times New Roman" w:cs="Times New Roman"/>
          <w:color w:val="auto"/>
          <w:sz w:val="28"/>
          <w:szCs w:val="28"/>
          <w:lang w:eastAsia="en-US"/>
        </w:rPr>
        <w:t>январь-</w:t>
      </w:r>
      <w:r w:rsidR="0080200A" w:rsidRPr="005224A5">
        <w:rPr>
          <w:rFonts w:ascii="Times New Roman" w:eastAsiaTheme="minorHAnsi" w:hAnsi="Times New Roman" w:cs="Times New Roman"/>
          <w:color w:val="auto"/>
          <w:sz w:val="28"/>
          <w:szCs w:val="28"/>
          <w:lang w:eastAsia="en-US"/>
        </w:rPr>
        <w:t>декабрь</w:t>
      </w:r>
      <w:r w:rsidR="005A2808" w:rsidRPr="005224A5">
        <w:rPr>
          <w:rFonts w:ascii="Times New Roman" w:eastAsiaTheme="minorHAnsi" w:hAnsi="Times New Roman" w:cs="Times New Roman"/>
          <w:color w:val="auto"/>
          <w:sz w:val="28"/>
          <w:szCs w:val="28"/>
          <w:lang w:eastAsia="en-US"/>
        </w:rPr>
        <w:t xml:space="preserve"> 2020</w:t>
      </w:r>
      <w:r w:rsidRPr="005224A5">
        <w:rPr>
          <w:rFonts w:ascii="Times New Roman" w:eastAsiaTheme="minorHAnsi" w:hAnsi="Times New Roman" w:cs="Times New Roman"/>
          <w:color w:val="auto"/>
          <w:sz w:val="28"/>
          <w:szCs w:val="28"/>
          <w:lang w:eastAsia="en-US"/>
        </w:rPr>
        <w:t xml:space="preserve"> год</w:t>
      </w:r>
      <w:r w:rsidR="003841E0" w:rsidRPr="005224A5">
        <w:rPr>
          <w:rFonts w:ascii="Times New Roman" w:eastAsiaTheme="minorHAnsi" w:hAnsi="Times New Roman" w:cs="Times New Roman"/>
          <w:color w:val="auto"/>
          <w:sz w:val="28"/>
          <w:szCs w:val="28"/>
          <w:lang w:eastAsia="en-US"/>
        </w:rPr>
        <w:t>а</w:t>
      </w:r>
      <w:r w:rsidR="000E52E1" w:rsidRPr="005224A5">
        <w:rPr>
          <w:rFonts w:ascii="Times New Roman" w:eastAsiaTheme="minorHAnsi" w:hAnsi="Times New Roman" w:cs="Times New Roman"/>
          <w:color w:val="auto"/>
          <w:sz w:val="28"/>
          <w:szCs w:val="28"/>
          <w:lang w:eastAsia="en-US"/>
        </w:rPr>
        <w:t xml:space="preserve"> </w:t>
      </w:r>
      <w:r w:rsidRPr="005224A5">
        <w:rPr>
          <w:rFonts w:ascii="Times New Roman" w:eastAsiaTheme="minorHAnsi" w:hAnsi="Times New Roman" w:cs="Times New Roman"/>
          <w:color w:val="auto"/>
          <w:sz w:val="28"/>
          <w:szCs w:val="28"/>
          <w:lang w:eastAsia="en-US"/>
        </w:rPr>
        <w:t xml:space="preserve">в действующих ценах, по предварительной оценке, составил </w:t>
      </w:r>
      <w:r w:rsidR="0080200A" w:rsidRPr="005224A5">
        <w:rPr>
          <w:rFonts w:ascii="Times New Roman" w:eastAsiaTheme="minorHAnsi" w:hAnsi="Times New Roman" w:cs="Times New Roman"/>
          <w:color w:val="auto"/>
          <w:sz w:val="28"/>
          <w:szCs w:val="28"/>
          <w:lang w:eastAsia="en-US"/>
        </w:rPr>
        <w:t>3097,4</w:t>
      </w:r>
      <w:r w:rsidR="006E75E4" w:rsidRPr="005224A5">
        <w:rPr>
          <w:rFonts w:ascii="Times New Roman" w:eastAsiaTheme="minorHAnsi" w:hAnsi="Times New Roman" w:cs="Times New Roman"/>
          <w:color w:val="auto"/>
          <w:sz w:val="28"/>
          <w:szCs w:val="28"/>
          <w:lang w:eastAsia="en-US"/>
        </w:rPr>
        <w:t xml:space="preserve"> </w:t>
      </w:r>
      <w:r w:rsidR="00BA1D84" w:rsidRPr="005224A5">
        <w:rPr>
          <w:rFonts w:ascii="Times New Roman" w:eastAsiaTheme="minorHAnsi" w:hAnsi="Times New Roman" w:cs="Times New Roman"/>
          <w:color w:val="auto"/>
          <w:sz w:val="28"/>
          <w:szCs w:val="28"/>
          <w:lang w:eastAsia="en-US"/>
        </w:rPr>
        <w:t xml:space="preserve"> </w:t>
      </w:r>
      <w:r w:rsidR="00804FC2" w:rsidRPr="005224A5">
        <w:rPr>
          <w:rFonts w:ascii="Times New Roman" w:eastAsiaTheme="minorHAnsi" w:hAnsi="Times New Roman" w:cs="Times New Roman"/>
          <w:color w:val="auto"/>
          <w:sz w:val="28"/>
          <w:szCs w:val="28"/>
          <w:lang w:eastAsia="en-US"/>
        </w:rPr>
        <w:t xml:space="preserve">млн. рублей, что составляет </w:t>
      </w:r>
      <w:r w:rsidR="0080200A" w:rsidRPr="005224A5">
        <w:rPr>
          <w:rFonts w:ascii="Times New Roman" w:eastAsiaTheme="minorHAnsi" w:hAnsi="Times New Roman" w:cs="Times New Roman"/>
          <w:color w:val="auto"/>
          <w:sz w:val="28"/>
          <w:szCs w:val="28"/>
          <w:lang w:eastAsia="en-US"/>
        </w:rPr>
        <w:t>116,8</w:t>
      </w:r>
      <w:r w:rsidR="00804FC2" w:rsidRPr="005224A5">
        <w:rPr>
          <w:rFonts w:ascii="Times New Roman" w:eastAsiaTheme="minorHAnsi" w:hAnsi="Times New Roman" w:cs="Times New Roman"/>
          <w:color w:val="auto"/>
          <w:sz w:val="28"/>
          <w:szCs w:val="28"/>
          <w:lang w:eastAsia="en-US"/>
        </w:rPr>
        <w:t xml:space="preserve">  %  к соответствующему периоду 2019 года.</w:t>
      </w:r>
    </w:p>
    <w:p w:rsidR="00A04083" w:rsidRPr="005224A5" w:rsidRDefault="00A04083" w:rsidP="00C82F11">
      <w:pPr>
        <w:widowControl/>
        <w:spacing w:line="320" w:lineRule="atLeast"/>
        <w:ind w:firstLine="708"/>
        <w:jc w:val="both"/>
        <w:rPr>
          <w:rFonts w:ascii="Times New Roman" w:eastAsiaTheme="minorHAnsi" w:hAnsi="Times New Roman" w:cs="Times New Roman"/>
          <w:color w:val="auto"/>
          <w:sz w:val="28"/>
          <w:szCs w:val="28"/>
          <w:lang w:eastAsia="en-US"/>
        </w:rPr>
      </w:pPr>
      <w:r w:rsidRPr="005224A5">
        <w:rPr>
          <w:rFonts w:ascii="Times New Roman" w:eastAsiaTheme="minorHAnsi" w:hAnsi="Times New Roman" w:cs="Times New Roman"/>
          <w:b/>
          <w:color w:val="auto"/>
          <w:sz w:val="28"/>
          <w:szCs w:val="28"/>
          <w:lang w:eastAsia="en-US"/>
        </w:rPr>
        <w:t xml:space="preserve">Животноводство. </w:t>
      </w:r>
      <w:r w:rsidRPr="005224A5">
        <w:rPr>
          <w:rFonts w:ascii="Times New Roman" w:eastAsiaTheme="minorHAnsi" w:hAnsi="Times New Roman" w:cs="Times New Roman"/>
          <w:color w:val="auto"/>
          <w:sz w:val="28"/>
          <w:szCs w:val="28"/>
          <w:lang w:eastAsia="en-US"/>
        </w:rPr>
        <w:t xml:space="preserve">На конец </w:t>
      </w:r>
      <w:r w:rsidR="0080200A" w:rsidRPr="005224A5">
        <w:rPr>
          <w:rFonts w:ascii="Times New Roman" w:eastAsiaTheme="minorHAnsi" w:hAnsi="Times New Roman" w:cs="Times New Roman"/>
          <w:color w:val="auto"/>
          <w:sz w:val="28"/>
          <w:szCs w:val="28"/>
          <w:lang w:eastAsia="en-US"/>
        </w:rPr>
        <w:t>декабря</w:t>
      </w:r>
      <w:r w:rsidRPr="005224A5">
        <w:rPr>
          <w:rFonts w:ascii="Times New Roman" w:eastAsiaTheme="minorHAnsi" w:hAnsi="Times New Roman" w:cs="Times New Roman"/>
          <w:color w:val="auto"/>
          <w:sz w:val="28"/>
          <w:szCs w:val="28"/>
          <w:lang w:eastAsia="en-US"/>
        </w:rPr>
        <w:t xml:space="preserve"> 20</w:t>
      </w:r>
      <w:r w:rsidR="00EB29E1" w:rsidRPr="005224A5">
        <w:rPr>
          <w:rFonts w:ascii="Times New Roman" w:eastAsiaTheme="minorHAnsi" w:hAnsi="Times New Roman" w:cs="Times New Roman"/>
          <w:color w:val="auto"/>
          <w:sz w:val="28"/>
          <w:szCs w:val="28"/>
          <w:lang w:eastAsia="en-US"/>
        </w:rPr>
        <w:t>20</w:t>
      </w:r>
      <w:r w:rsidRPr="005224A5">
        <w:rPr>
          <w:rFonts w:ascii="Times New Roman" w:eastAsiaTheme="minorHAnsi" w:hAnsi="Times New Roman" w:cs="Times New Roman"/>
          <w:color w:val="auto"/>
          <w:sz w:val="28"/>
          <w:szCs w:val="28"/>
          <w:lang w:eastAsia="en-US"/>
        </w:rPr>
        <w:t xml:space="preserve"> года в хозяйствах всех категорий, по расчетам, поголовье крупного рогатого скота составило </w:t>
      </w:r>
      <w:r w:rsidR="0080200A" w:rsidRPr="005224A5">
        <w:rPr>
          <w:rFonts w:ascii="Times New Roman" w:eastAsiaTheme="minorHAnsi" w:hAnsi="Times New Roman" w:cs="Times New Roman"/>
          <w:color w:val="auto"/>
          <w:sz w:val="28"/>
          <w:szCs w:val="28"/>
          <w:lang w:eastAsia="en-US"/>
        </w:rPr>
        <w:t>9,9</w:t>
      </w:r>
      <w:r w:rsidR="001D1AB1" w:rsidRPr="005224A5">
        <w:rPr>
          <w:rFonts w:ascii="Times New Roman" w:eastAsiaTheme="minorHAnsi" w:hAnsi="Times New Roman" w:cs="Times New Roman"/>
          <w:color w:val="auto"/>
          <w:sz w:val="28"/>
          <w:szCs w:val="28"/>
          <w:lang w:eastAsia="en-US"/>
        </w:rPr>
        <w:t xml:space="preserve"> тысяч голов </w:t>
      </w:r>
      <w:r w:rsidR="002F3662" w:rsidRPr="005224A5">
        <w:rPr>
          <w:rFonts w:ascii="Times New Roman" w:eastAsiaTheme="minorHAnsi" w:hAnsi="Times New Roman" w:cs="Times New Roman"/>
          <w:color w:val="auto"/>
          <w:sz w:val="28"/>
          <w:szCs w:val="28"/>
          <w:lang w:eastAsia="en-US"/>
        </w:rPr>
        <w:t xml:space="preserve"> </w:t>
      </w:r>
      <w:r w:rsidRPr="005224A5">
        <w:rPr>
          <w:rFonts w:ascii="Times New Roman" w:eastAsiaTheme="minorHAnsi" w:hAnsi="Times New Roman" w:cs="Times New Roman"/>
          <w:color w:val="auto"/>
          <w:sz w:val="28"/>
          <w:szCs w:val="28"/>
          <w:lang w:eastAsia="en-US"/>
        </w:rPr>
        <w:t xml:space="preserve">(что </w:t>
      </w:r>
      <w:r w:rsidR="001075AE" w:rsidRPr="005224A5">
        <w:rPr>
          <w:rFonts w:ascii="Times New Roman" w:eastAsiaTheme="minorHAnsi" w:hAnsi="Times New Roman" w:cs="Times New Roman"/>
          <w:color w:val="auto"/>
          <w:sz w:val="28"/>
          <w:szCs w:val="28"/>
          <w:lang w:eastAsia="en-US"/>
        </w:rPr>
        <w:t xml:space="preserve">на </w:t>
      </w:r>
      <w:r w:rsidR="0080200A" w:rsidRPr="005224A5">
        <w:rPr>
          <w:rFonts w:ascii="Times New Roman" w:eastAsiaTheme="minorHAnsi" w:hAnsi="Times New Roman" w:cs="Times New Roman"/>
          <w:color w:val="auto"/>
          <w:sz w:val="28"/>
          <w:szCs w:val="28"/>
          <w:lang w:eastAsia="en-US"/>
        </w:rPr>
        <w:t>1,4</w:t>
      </w:r>
      <w:r w:rsidR="001C27B6" w:rsidRPr="005224A5">
        <w:rPr>
          <w:rFonts w:ascii="Times New Roman" w:eastAsiaTheme="minorHAnsi" w:hAnsi="Times New Roman" w:cs="Times New Roman"/>
          <w:color w:val="auto"/>
          <w:sz w:val="28"/>
          <w:szCs w:val="28"/>
          <w:lang w:eastAsia="en-US"/>
        </w:rPr>
        <w:t xml:space="preserve"> </w:t>
      </w:r>
      <w:r w:rsidR="001075AE" w:rsidRPr="005224A5">
        <w:rPr>
          <w:rFonts w:ascii="Times New Roman" w:eastAsiaTheme="minorHAnsi" w:hAnsi="Times New Roman" w:cs="Times New Roman"/>
          <w:color w:val="auto"/>
          <w:sz w:val="28"/>
          <w:szCs w:val="28"/>
          <w:lang w:eastAsia="en-US"/>
        </w:rPr>
        <w:t xml:space="preserve">% </w:t>
      </w:r>
      <w:r w:rsidR="00357898" w:rsidRPr="005224A5">
        <w:rPr>
          <w:rFonts w:ascii="Times New Roman" w:eastAsiaTheme="minorHAnsi" w:hAnsi="Times New Roman" w:cs="Times New Roman"/>
          <w:color w:val="auto"/>
          <w:sz w:val="28"/>
          <w:szCs w:val="28"/>
          <w:lang w:eastAsia="en-US"/>
        </w:rPr>
        <w:t>больше</w:t>
      </w:r>
      <w:r w:rsidR="001075AE" w:rsidRPr="005224A5">
        <w:rPr>
          <w:rFonts w:ascii="Times New Roman" w:eastAsiaTheme="minorHAnsi" w:hAnsi="Times New Roman" w:cs="Times New Roman"/>
          <w:color w:val="auto"/>
          <w:sz w:val="28"/>
          <w:szCs w:val="28"/>
          <w:lang w:eastAsia="en-US"/>
        </w:rPr>
        <w:t xml:space="preserve"> по сравнению </w:t>
      </w:r>
      <w:r w:rsidRPr="005224A5">
        <w:rPr>
          <w:rFonts w:ascii="Times New Roman" w:eastAsiaTheme="minorHAnsi" w:hAnsi="Times New Roman" w:cs="Times New Roman"/>
          <w:color w:val="auto"/>
          <w:sz w:val="28"/>
          <w:szCs w:val="28"/>
          <w:lang w:eastAsia="en-US"/>
        </w:rPr>
        <w:t xml:space="preserve"> </w:t>
      </w:r>
      <w:r w:rsidR="001075AE" w:rsidRPr="005224A5">
        <w:rPr>
          <w:rFonts w:ascii="Times New Roman" w:eastAsiaTheme="minorHAnsi" w:hAnsi="Times New Roman" w:cs="Times New Roman"/>
          <w:color w:val="auto"/>
          <w:sz w:val="28"/>
          <w:szCs w:val="28"/>
          <w:lang w:eastAsia="en-US"/>
        </w:rPr>
        <w:t>с</w:t>
      </w:r>
      <w:r w:rsidRPr="005224A5">
        <w:rPr>
          <w:rFonts w:ascii="Times New Roman" w:eastAsiaTheme="minorHAnsi" w:hAnsi="Times New Roman" w:cs="Times New Roman"/>
          <w:color w:val="auto"/>
          <w:sz w:val="28"/>
          <w:szCs w:val="28"/>
          <w:lang w:eastAsia="en-US"/>
        </w:rPr>
        <w:t xml:space="preserve"> аналогичной дат</w:t>
      </w:r>
      <w:r w:rsidR="001075AE" w:rsidRPr="005224A5">
        <w:rPr>
          <w:rFonts w:ascii="Times New Roman" w:eastAsiaTheme="minorHAnsi" w:hAnsi="Times New Roman" w:cs="Times New Roman"/>
          <w:color w:val="auto"/>
          <w:sz w:val="28"/>
          <w:szCs w:val="28"/>
          <w:lang w:eastAsia="en-US"/>
        </w:rPr>
        <w:t>ой</w:t>
      </w:r>
      <w:r w:rsidRPr="005224A5">
        <w:rPr>
          <w:rFonts w:ascii="Times New Roman" w:eastAsiaTheme="minorHAnsi" w:hAnsi="Times New Roman" w:cs="Times New Roman"/>
          <w:color w:val="auto"/>
          <w:sz w:val="28"/>
          <w:szCs w:val="28"/>
          <w:lang w:eastAsia="en-US"/>
        </w:rPr>
        <w:t xml:space="preserve"> 201</w:t>
      </w:r>
      <w:r w:rsidR="00EB29E1" w:rsidRPr="005224A5">
        <w:rPr>
          <w:rFonts w:ascii="Times New Roman" w:eastAsiaTheme="minorHAnsi" w:hAnsi="Times New Roman" w:cs="Times New Roman"/>
          <w:color w:val="auto"/>
          <w:sz w:val="28"/>
          <w:szCs w:val="28"/>
          <w:lang w:eastAsia="en-US"/>
        </w:rPr>
        <w:t>9</w:t>
      </w:r>
      <w:r w:rsidRPr="005224A5">
        <w:rPr>
          <w:rFonts w:ascii="Times New Roman" w:eastAsiaTheme="minorHAnsi" w:hAnsi="Times New Roman" w:cs="Times New Roman"/>
          <w:color w:val="auto"/>
          <w:sz w:val="28"/>
          <w:szCs w:val="28"/>
          <w:lang w:eastAsia="en-US"/>
        </w:rPr>
        <w:t xml:space="preserve"> г.), из него коров </w:t>
      </w:r>
      <w:r w:rsidR="00D319E0" w:rsidRPr="005224A5">
        <w:rPr>
          <w:rFonts w:ascii="Times New Roman" w:eastAsiaTheme="minorHAnsi" w:hAnsi="Times New Roman" w:cs="Times New Roman"/>
          <w:color w:val="auto"/>
          <w:sz w:val="28"/>
          <w:szCs w:val="28"/>
          <w:lang w:eastAsia="en-US"/>
        </w:rPr>
        <w:t>3,</w:t>
      </w:r>
      <w:r w:rsidR="00357898" w:rsidRPr="005224A5">
        <w:rPr>
          <w:rFonts w:ascii="Times New Roman" w:eastAsiaTheme="minorHAnsi" w:hAnsi="Times New Roman" w:cs="Times New Roman"/>
          <w:color w:val="auto"/>
          <w:sz w:val="28"/>
          <w:szCs w:val="28"/>
          <w:lang w:eastAsia="en-US"/>
        </w:rPr>
        <w:t>9</w:t>
      </w:r>
      <w:r w:rsidR="001D1AB1" w:rsidRPr="005224A5">
        <w:rPr>
          <w:rFonts w:ascii="Times New Roman" w:eastAsiaTheme="minorHAnsi" w:hAnsi="Times New Roman" w:cs="Times New Roman"/>
          <w:color w:val="auto"/>
          <w:sz w:val="28"/>
          <w:szCs w:val="28"/>
          <w:lang w:eastAsia="en-US"/>
        </w:rPr>
        <w:t xml:space="preserve"> тыс.</w:t>
      </w:r>
      <w:r w:rsidR="00C82F11" w:rsidRPr="005224A5">
        <w:rPr>
          <w:rFonts w:ascii="Times New Roman" w:eastAsiaTheme="minorHAnsi" w:hAnsi="Times New Roman" w:cs="Times New Roman"/>
          <w:color w:val="auto"/>
          <w:sz w:val="28"/>
          <w:szCs w:val="28"/>
          <w:lang w:eastAsia="en-US"/>
        </w:rPr>
        <w:t xml:space="preserve"> голов (</w:t>
      </w:r>
      <w:r w:rsidR="0080200A" w:rsidRPr="005224A5">
        <w:rPr>
          <w:rFonts w:ascii="Times New Roman" w:eastAsiaTheme="minorHAnsi" w:hAnsi="Times New Roman" w:cs="Times New Roman"/>
          <w:color w:val="auto"/>
          <w:sz w:val="28"/>
          <w:szCs w:val="28"/>
          <w:lang w:eastAsia="en-US"/>
        </w:rPr>
        <w:t>102,6</w:t>
      </w:r>
      <w:r w:rsidR="0043765E" w:rsidRPr="005224A5">
        <w:rPr>
          <w:rFonts w:ascii="Times New Roman" w:eastAsiaTheme="minorHAnsi" w:hAnsi="Times New Roman" w:cs="Times New Roman"/>
          <w:color w:val="auto"/>
          <w:sz w:val="28"/>
          <w:szCs w:val="28"/>
          <w:lang w:eastAsia="en-US"/>
        </w:rPr>
        <w:t xml:space="preserve"> </w:t>
      </w:r>
      <w:r w:rsidR="00374E91" w:rsidRPr="005224A5">
        <w:rPr>
          <w:rFonts w:ascii="Times New Roman" w:eastAsiaTheme="minorHAnsi" w:hAnsi="Times New Roman" w:cs="Times New Roman"/>
          <w:color w:val="auto"/>
          <w:sz w:val="28"/>
          <w:szCs w:val="28"/>
          <w:lang w:eastAsia="en-US"/>
        </w:rPr>
        <w:t>% к 201</w:t>
      </w:r>
      <w:r w:rsidR="00EB29E1" w:rsidRPr="005224A5">
        <w:rPr>
          <w:rFonts w:ascii="Times New Roman" w:eastAsiaTheme="minorHAnsi" w:hAnsi="Times New Roman" w:cs="Times New Roman"/>
          <w:color w:val="auto"/>
          <w:sz w:val="28"/>
          <w:szCs w:val="28"/>
          <w:lang w:eastAsia="en-US"/>
        </w:rPr>
        <w:t>9</w:t>
      </w:r>
      <w:r w:rsidR="00374E91" w:rsidRPr="005224A5">
        <w:rPr>
          <w:rFonts w:ascii="Times New Roman" w:eastAsiaTheme="minorHAnsi" w:hAnsi="Times New Roman" w:cs="Times New Roman"/>
          <w:color w:val="auto"/>
          <w:sz w:val="28"/>
          <w:szCs w:val="28"/>
          <w:lang w:eastAsia="en-US"/>
        </w:rPr>
        <w:t xml:space="preserve"> год</w:t>
      </w:r>
      <w:r w:rsidR="0080200A" w:rsidRPr="005224A5">
        <w:rPr>
          <w:rFonts w:ascii="Times New Roman" w:eastAsiaTheme="minorHAnsi" w:hAnsi="Times New Roman" w:cs="Times New Roman"/>
          <w:color w:val="auto"/>
          <w:sz w:val="28"/>
          <w:szCs w:val="28"/>
          <w:lang w:eastAsia="en-US"/>
        </w:rPr>
        <w:t>у</w:t>
      </w:r>
      <w:r w:rsidR="00374E91" w:rsidRPr="005224A5">
        <w:rPr>
          <w:rFonts w:ascii="Times New Roman" w:eastAsiaTheme="minorHAnsi" w:hAnsi="Times New Roman" w:cs="Times New Roman"/>
          <w:color w:val="auto"/>
          <w:sz w:val="28"/>
          <w:szCs w:val="28"/>
          <w:lang w:eastAsia="en-US"/>
        </w:rPr>
        <w:t>).</w:t>
      </w:r>
    </w:p>
    <w:p w:rsidR="00A04083" w:rsidRPr="005224A5" w:rsidRDefault="001C27B6" w:rsidP="00357898">
      <w:pPr>
        <w:spacing w:line="320" w:lineRule="atLeast"/>
        <w:ind w:firstLine="709"/>
        <w:jc w:val="both"/>
        <w:rPr>
          <w:rFonts w:ascii="Times New Roman" w:hAnsi="Times New Roman" w:cs="Times New Roman"/>
          <w:sz w:val="28"/>
          <w:szCs w:val="28"/>
        </w:rPr>
      </w:pPr>
      <w:r w:rsidRPr="005224A5">
        <w:rPr>
          <w:rFonts w:ascii="Times New Roman" w:hAnsi="Times New Roman" w:cs="Times New Roman"/>
          <w:sz w:val="28"/>
          <w:szCs w:val="28"/>
          <w:lang w:eastAsia="en-US"/>
        </w:rPr>
        <w:t>За 2020</w:t>
      </w:r>
      <w:r w:rsidR="0080200A" w:rsidRPr="005224A5">
        <w:rPr>
          <w:rFonts w:ascii="Times New Roman" w:hAnsi="Times New Roman" w:cs="Times New Roman"/>
          <w:sz w:val="28"/>
          <w:szCs w:val="28"/>
          <w:lang w:eastAsia="en-US"/>
        </w:rPr>
        <w:t xml:space="preserve"> год</w:t>
      </w:r>
      <w:r w:rsidR="00A04083" w:rsidRPr="005224A5">
        <w:rPr>
          <w:rFonts w:ascii="Times New Roman" w:hAnsi="Times New Roman" w:cs="Times New Roman"/>
          <w:sz w:val="28"/>
          <w:szCs w:val="28"/>
          <w:lang w:eastAsia="en-US"/>
        </w:rPr>
        <w:t xml:space="preserve"> в хозяйствах всех категорий, по расчетам, произведено (реализовано) скота и птицы на убой (в живом весе) </w:t>
      </w:r>
      <w:r w:rsidR="0043765E" w:rsidRPr="005224A5">
        <w:rPr>
          <w:rFonts w:ascii="Times New Roman" w:hAnsi="Times New Roman" w:cs="Times New Roman"/>
          <w:sz w:val="28"/>
          <w:szCs w:val="28"/>
          <w:lang w:eastAsia="en-US"/>
        </w:rPr>
        <w:t>1,</w:t>
      </w:r>
      <w:r w:rsidR="0080200A" w:rsidRPr="005224A5">
        <w:rPr>
          <w:rFonts w:ascii="Times New Roman" w:hAnsi="Times New Roman" w:cs="Times New Roman"/>
          <w:sz w:val="28"/>
          <w:szCs w:val="28"/>
          <w:lang w:eastAsia="en-US"/>
        </w:rPr>
        <w:t>4</w:t>
      </w:r>
      <w:r w:rsidR="00D50837" w:rsidRPr="005224A5">
        <w:rPr>
          <w:rFonts w:ascii="Times New Roman" w:hAnsi="Times New Roman" w:cs="Times New Roman"/>
          <w:sz w:val="28"/>
          <w:szCs w:val="28"/>
          <w:lang w:eastAsia="en-US"/>
        </w:rPr>
        <w:t xml:space="preserve"> тыс.</w:t>
      </w:r>
      <w:r w:rsidR="00F81182" w:rsidRPr="005224A5">
        <w:rPr>
          <w:rFonts w:ascii="Times New Roman" w:hAnsi="Times New Roman" w:cs="Times New Roman"/>
          <w:sz w:val="28"/>
          <w:szCs w:val="28"/>
          <w:lang w:eastAsia="en-US"/>
        </w:rPr>
        <w:t xml:space="preserve"> тонн</w:t>
      </w:r>
      <w:r w:rsidR="00A04083" w:rsidRPr="005224A5">
        <w:rPr>
          <w:rFonts w:ascii="Times New Roman" w:hAnsi="Times New Roman" w:cs="Times New Roman"/>
          <w:sz w:val="28"/>
          <w:szCs w:val="28"/>
          <w:lang w:eastAsia="en-US"/>
        </w:rPr>
        <w:t>, молока всех видов</w:t>
      </w:r>
      <w:r w:rsidR="002235FF" w:rsidRPr="005224A5">
        <w:rPr>
          <w:rFonts w:ascii="Times New Roman" w:hAnsi="Times New Roman" w:cs="Times New Roman"/>
          <w:sz w:val="28"/>
          <w:szCs w:val="28"/>
          <w:lang w:eastAsia="en-US"/>
        </w:rPr>
        <w:t xml:space="preserve"> </w:t>
      </w:r>
      <w:r w:rsidR="00D50837" w:rsidRPr="005224A5">
        <w:rPr>
          <w:rFonts w:ascii="Times New Roman" w:hAnsi="Times New Roman" w:cs="Times New Roman"/>
          <w:sz w:val="28"/>
          <w:szCs w:val="28"/>
          <w:lang w:eastAsia="en-US"/>
        </w:rPr>
        <w:t>–</w:t>
      </w:r>
      <w:r w:rsidR="002235FF" w:rsidRPr="005224A5">
        <w:rPr>
          <w:rFonts w:ascii="Times New Roman" w:hAnsi="Times New Roman" w:cs="Times New Roman"/>
          <w:sz w:val="28"/>
          <w:szCs w:val="28"/>
          <w:lang w:eastAsia="en-US"/>
        </w:rPr>
        <w:t xml:space="preserve"> </w:t>
      </w:r>
      <w:r w:rsidR="0080200A" w:rsidRPr="005224A5">
        <w:rPr>
          <w:rFonts w:ascii="Times New Roman" w:hAnsi="Times New Roman" w:cs="Times New Roman"/>
          <w:sz w:val="28"/>
          <w:szCs w:val="28"/>
          <w:lang w:eastAsia="en-US"/>
        </w:rPr>
        <w:t>5,9</w:t>
      </w:r>
      <w:r w:rsidR="00D50837" w:rsidRPr="005224A5">
        <w:rPr>
          <w:rFonts w:ascii="Times New Roman" w:hAnsi="Times New Roman" w:cs="Times New Roman"/>
          <w:sz w:val="28"/>
          <w:szCs w:val="28"/>
          <w:lang w:eastAsia="en-US"/>
        </w:rPr>
        <w:t xml:space="preserve"> тыс.</w:t>
      </w:r>
      <w:r w:rsidR="00A04083" w:rsidRPr="005224A5">
        <w:rPr>
          <w:rFonts w:ascii="Times New Roman" w:hAnsi="Times New Roman" w:cs="Times New Roman"/>
          <w:sz w:val="28"/>
          <w:szCs w:val="28"/>
          <w:lang w:eastAsia="en-US"/>
        </w:rPr>
        <w:t xml:space="preserve"> тонн</w:t>
      </w:r>
      <w:r w:rsidR="00D50837" w:rsidRPr="005224A5">
        <w:rPr>
          <w:rFonts w:ascii="Times New Roman" w:hAnsi="Times New Roman" w:cs="Times New Roman"/>
          <w:sz w:val="28"/>
          <w:szCs w:val="28"/>
          <w:lang w:eastAsia="en-US"/>
        </w:rPr>
        <w:t>.</w:t>
      </w:r>
    </w:p>
    <w:p w:rsidR="00A04083" w:rsidRPr="005224A5" w:rsidRDefault="00A04083" w:rsidP="00C82F11">
      <w:pPr>
        <w:widowControl/>
        <w:spacing w:line="320" w:lineRule="atLeast"/>
        <w:ind w:firstLine="851"/>
        <w:jc w:val="both"/>
        <w:rPr>
          <w:rFonts w:ascii="Times New Roman" w:eastAsiaTheme="minorHAnsi" w:hAnsi="Times New Roman" w:cs="Times New Roman"/>
          <w:color w:val="auto"/>
          <w:sz w:val="28"/>
          <w:szCs w:val="28"/>
          <w:lang w:eastAsia="en-US"/>
        </w:rPr>
      </w:pPr>
      <w:r w:rsidRPr="005224A5">
        <w:rPr>
          <w:rFonts w:ascii="Times New Roman" w:eastAsiaTheme="minorHAnsi" w:hAnsi="Times New Roman" w:cs="Times New Roman"/>
          <w:color w:val="auto"/>
          <w:sz w:val="28"/>
          <w:szCs w:val="28"/>
          <w:lang w:eastAsia="en-US"/>
        </w:rPr>
        <w:t xml:space="preserve">Надой молока на одну корову в сельскохозяйственных организациях в </w:t>
      </w:r>
      <w:r w:rsidR="001A1D4E" w:rsidRPr="005224A5">
        <w:rPr>
          <w:rFonts w:ascii="Times New Roman" w:eastAsiaTheme="minorHAnsi" w:hAnsi="Times New Roman" w:cs="Times New Roman"/>
          <w:color w:val="auto"/>
          <w:sz w:val="28"/>
          <w:szCs w:val="28"/>
          <w:lang w:eastAsia="en-US"/>
        </w:rPr>
        <w:t xml:space="preserve">январе </w:t>
      </w:r>
      <w:r w:rsidR="0080200A" w:rsidRPr="005224A5">
        <w:rPr>
          <w:rFonts w:ascii="Times New Roman" w:eastAsiaTheme="minorHAnsi" w:hAnsi="Times New Roman" w:cs="Times New Roman"/>
          <w:color w:val="auto"/>
          <w:sz w:val="28"/>
          <w:szCs w:val="28"/>
          <w:lang w:eastAsia="en-US"/>
        </w:rPr>
        <w:t>–</w:t>
      </w:r>
      <w:r w:rsidR="001A1D4E" w:rsidRPr="005224A5">
        <w:rPr>
          <w:rFonts w:ascii="Times New Roman" w:eastAsiaTheme="minorHAnsi" w:hAnsi="Times New Roman" w:cs="Times New Roman"/>
          <w:color w:val="auto"/>
          <w:sz w:val="28"/>
          <w:szCs w:val="28"/>
          <w:lang w:eastAsia="en-US"/>
        </w:rPr>
        <w:t xml:space="preserve"> </w:t>
      </w:r>
      <w:r w:rsidR="0080200A" w:rsidRPr="005224A5">
        <w:rPr>
          <w:rFonts w:ascii="Times New Roman" w:eastAsiaTheme="minorHAnsi" w:hAnsi="Times New Roman" w:cs="Times New Roman"/>
          <w:color w:val="auto"/>
          <w:sz w:val="28"/>
          <w:szCs w:val="28"/>
          <w:lang w:eastAsia="en-US"/>
        </w:rPr>
        <w:t xml:space="preserve">декабре </w:t>
      </w:r>
      <w:r w:rsidR="001A1D4E" w:rsidRPr="005224A5">
        <w:rPr>
          <w:rFonts w:ascii="Times New Roman" w:eastAsiaTheme="minorHAnsi" w:hAnsi="Times New Roman" w:cs="Times New Roman"/>
          <w:color w:val="auto"/>
          <w:sz w:val="28"/>
          <w:szCs w:val="28"/>
          <w:lang w:eastAsia="en-US"/>
        </w:rPr>
        <w:t>2020</w:t>
      </w:r>
      <w:r w:rsidRPr="005224A5">
        <w:rPr>
          <w:rFonts w:ascii="Times New Roman" w:eastAsiaTheme="minorHAnsi" w:hAnsi="Times New Roman" w:cs="Times New Roman"/>
          <w:color w:val="auto"/>
          <w:sz w:val="28"/>
          <w:szCs w:val="28"/>
          <w:lang w:eastAsia="en-US"/>
        </w:rPr>
        <w:t xml:space="preserve"> год</w:t>
      </w:r>
      <w:r w:rsidR="001A1D4E" w:rsidRPr="005224A5">
        <w:rPr>
          <w:rFonts w:ascii="Times New Roman" w:eastAsiaTheme="minorHAnsi" w:hAnsi="Times New Roman" w:cs="Times New Roman"/>
          <w:color w:val="auto"/>
          <w:sz w:val="28"/>
          <w:szCs w:val="28"/>
          <w:lang w:eastAsia="en-US"/>
        </w:rPr>
        <w:t>а</w:t>
      </w:r>
      <w:r w:rsidRPr="005224A5">
        <w:rPr>
          <w:rFonts w:ascii="Times New Roman" w:eastAsiaTheme="minorHAnsi" w:hAnsi="Times New Roman" w:cs="Times New Roman"/>
          <w:color w:val="auto"/>
          <w:sz w:val="28"/>
          <w:szCs w:val="28"/>
          <w:lang w:eastAsia="en-US"/>
        </w:rPr>
        <w:t xml:space="preserve"> составил </w:t>
      </w:r>
      <w:r w:rsidR="0080200A" w:rsidRPr="005224A5">
        <w:rPr>
          <w:rFonts w:ascii="Times New Roman" w:eastAsiaTheme="minorHAnsi" w:hAnsi="Times New Roman" w:cs="Times New Roman"/>
          <w:color w:val="auto"/>
          <w:sz w:val="28"/>
          <w:szCs w:val="28"/>
          <w:lang w:eastAsia="en-US"/>
        </w:rPr>
        <w:t>3073</w:t>
      </w:r>
      <w:r w:rsidRPr="005224A5">
        <w:rPr>
          <w:rFonts w:ascii="Times New Roman" w:eastAsiaTheme="minorHAnsi" w:hAnsi="Times New Roman" w:cs="Times New Roman"/>
          <w:color w:val="auto"/>
          <w:sz w:val="28"/>
          <w:szCs w:val="28"/>
          <w:lang w:eastAsia="en-US"/>
        </w:rPr>
        <w:t xml:space="preserve"> килограмм (</w:t>
      </w:r>
      <w:r w:rsidR="0080200A" w:rsidRPr="005224A5">
        <w:rPr>
          <w:rFonts w:ascii="Times New Roman" w:eastAsiaTheme="minorHAnsi" w:hAnsi="Times New Roman" w:cs="Times New Roman"/>
          <w:color w:val="auto"/>
          <w:sz w:val="28"/>
          <w:szCs w:val="28"/>
          <w:lang w:eastAsia="en-US"/>
        </w:rPr>
        <w:t>101,4</w:t>
      </w:r>
      <w:r w:rsidR="00D50837" w:rsidRPr="005224A5">
        <w:rPr>
          <w:rFonts w:ascii="Times New Roman" w:eastAsiaTheme="minorHAnsi" w:hAnsi="Times New Roman" w:cs="Times New Roman"/>
          <w:color w:val="auto"/>
          <w:sz w:val="28"/>
          <w:szCs w:val="28"/>
          <w:lang w:eastAsia="en-US"/>
        </w:rPr>
        <w:t xml:space="preserve"> % к </w:t>
      </w:r>
      <w:r w:rsidR="001A1D4E" w:rsidRPr="005224A5">
        <w:rPr>
          <w:rFonts w:ascii="Times New Roman" w:eastAsiaTheme="minorHAnsi" w:hAnsi="Times New Roman" w:cs="Times New Roman"/>
          <w:color w:val="auto"/>
          <w:sz w:val="28"/>
          <w:szCs w:val="28"/>
          <w:lang w:eastAsia="en-US"/>
        </w:rPr>
        <w:t>соответствующему периоду 2019 года</w:t>
      </w:r>
      <w:r w:rsidR="00D50837" w:rsidRPr="005224A5">
        <w:rPr>
          <w:rFonts w:ascii="Times New Roman" w:eastAsiaTheme="minorHAnsi" w:hAnsi="Times New Roman" w:cs="Times New Roman"/>
          <w:color w:val="auto"/>
          <w:sz w:val="28"/>
          <w:szCs w:val="28"/>
          <w:lang w:eastAsia="en-US"/>
        </w:rPr>
        <w:t>)</w:t>
      </w:r>
      <w:r w:rsidRPr="005224A5">
        <w:rPr>
          <w:rFonts w:ascii="Times New Roman" w:eastAsiaTheme="minorHAnsi" w:hAnsi="Times New Roman" w:cs="Times New Roman"/>
          <w:color w:val="auto"/>
          <w:sz w:val="28"/>
          <w:szCs w:val="28"/>
          <w:lang w:eastAsia="en-US"/>
        </w:rPr>
        <w:t>.</w:t>
      </w:r>
    </w:p>
    <w:p w:rsidR="00346470" w:rsidRPr="005224A5" w:rsidRDefault="00374E91" w:rsidP="00E73F88">
      <w:pPr>
        <w:shd w:val="clear" w:color="auto" w:fill="FFFFFF"/>
        <w:spacing w:line="320" w:lineRule="atLeast"/>
        <w:ind w:right="142" w:firstLine="851"/>
        <w:jc w:val="both"/>
        <w:rPr>
          <w:rFonts w:ascii="Times New Roman" w:eastAsiaTheme="minorHAnsi" w:hAnsi="Times New Roman" w:cs="Times New Roman"/>
          <w:b/>
          <w:color w:val="auto"/>
          <w:sz w:val="28"/>
          <w:szCs w:val="28"/>
          <w:lang w:eastAsia="en-US"/>
        </w:rPr>
      </w:pPr>
      <w:r w:rsidRPr="005224A5">
        <w:rPr>
          <w:rFonts w:ascii="Times New Roman" w:eastAsia="Times New Roman" w:hAnsi="Times New Roman" w:cs="Times New Roman"/>
          <w:color w:val="auto"/>
          <w:spacing w:val="6"/>
          <w:sz w:val="28"/>
          <w:szCs w:val="28"/>
        </w:rPr>
        <w:t xml:space="preserve">Среднемесячная заработная плата 1 работника, занятого в сельском </w:t>
      </w:r>
      <w:r w:rsidR="00C82F11" w:rsidRPr="005224A5">
        <w:rPr>
          <w:rFonts w:ascii="Times New Roman" w:eastAsia="Times New Roman" w:hAnsi="Times New Roman" w:cs="Times New Roman"/>
          <w:color w:val="auto"/>
          <w:spacing w:val="6"/>
          <w:sz w:val="28"/>
          <w:szCs w:val="28"/>
        </w:rPr>
        <w:t>хозяйстве</w:t>
      </w:r>
      <w:r w:rsidRPr="005224A5">
        <w:rPr>
          <w:rFonts w:ascii="Times New Roman" w:eastAsia="Times New Roman" w:hAnsi="Times New Roman" w:cs="Times New Roman"/>
          <w:color w:val="auto"/>
          <w:spacing w:val="6"/>
          <w:sz w:val="28"/>
          <w:szCs w:val="28"/>
        </w:rPr>
        <w:t xml:space="preserve"> в </w:t>
      </w:r>
      <w:r w:rsidR="001C27B6" w:rsidRPr="005224A5">
        <w:rPr>
          <w:rFonts w:ascii="Times New Roman" w:eastAsia="Times New Roman" w:hAnsi="Times New Roman" w:cs="Times New Roman"/>
          <w:color w:val="auto"/>
          <w:spacing w:val="6"/>
          <w:sz w:val="28"/>
          <w:szCs w:val="28"/>
        </w:rPr>
        <w:t>2020 год</w:t>
      </w:r>
      <w:r w:rsidR="0080200A" w:rsidRPr="005224A5">
        <w:rPr>
          <w:rFonts w:ascii="Times New Roman" w:eastAsia="Times New Roman" w:hAnsi="Times New Roman" w:cs="Times New Roman"/>
          <w:color w:val="auto"/>
          <w:spacing w:val="6"/>
          <w:sz w:val="28"/>
          <w:szCs w:val="28"/>
        </w:rPr>
        <w:t>у</w:t>
      </w:r>
      <w:r w:rsidR="00C82F11" w:rsidRPr="005224A5">
        <w:rPr>
          <w:rFonts w:ascii="Times New Roman" w:eastAsia="Times New Roman" w:hAnsi="Times New Roman" w:cs="Times New Roman"/>
          <w:color w:val="auto"/>
          <w:spacing w:val="6"/>
          <w:sz w:val="28"/>
          <w:szCs w:val="28"/>
        </w:rPr>
        <w:t xml:space="preserve"> состав</w:t>
      </w:r>
      <w:r w:rsidR="00D319E0" w:rsidRPr="005224A5">
        <w:rPr>
          <w:rFonts w:ascii="Times New Roman" w:eastAsia="Times New Roman" w:hAnsi="Times New Roman" w:cs="Times New Roman"/>
          <w:color w:val="auto"/>
          <w:spacing w:val="6"/>
          <w:sz w:val="28"/>
          <w:szCs w:val="28"/>
        </w:rPr>
        <w:t>ила</w:t>
      </w:r>
      <w:r w:rsidR="00C82F11" w:rsidRPr="005224A5">
        <w:rPr>
          <w:rFonts w:ascii="Times New Roman" w:eastAsia="Times New Roman" w:hAnsi="Times New Roman" w:cs="Times New Roman"/>
          <w:color w:val="auto"/>
          <w:spacing w:val="6"/>
          <w:sz w:val="28"/>
          <w:szCs w:val="28"/>
        </w:rPr>
        <w:t xml:space="preserve"> </w:t>
      </w:r>
      <w:r w:rsidR="0080200A" w:rsidRPr="005224A5">
        <w:rPr>
          <w:rFonts w:ascii="Times New Roman" w:eastAsia="Times New Roman" w:hAnsi="Times New Roman" w:cs="Times New Roman"/>
          <w:color w:val="auto"/>
          <w:spacing w:val="6"/>
          <w:sz w:val="28"/>
          <w:szCs w:val="28"/>
        </w:rPr>
        <w:t>29916</w:t>
      </w:r>
      <w:r w:rsidR="00C82F11" w:rsidRPr="005224A5">
        <w:rPr>
          <w:rFonts w:ascii="Times New Roman" w:eastAsia="Times New Roman" w:hAnsi="Times New Roman" w:cs="Times New Roman"/>
          <w:color w:val="auto"/>
          <w:spacing w:val="6"/>
          <w:sz w:val="28"/>
          <w:szCs w:val="28"/>
        </w:rPr>
        <w:t xml:space="preserve"> рублей </w:t>
      </w:r>
      <w:r w:rsidRPr="005224A5">
        <w:rPr>
          <w:rFonts w:ascii="Times New Roman" w:eastAsia="Times New Roman" w:hAnsi="Times New Roman" w:cs="Times New Roman"/>
          <w:color w:val="auto"/>
          <w:spacing w:val="6"/>
          <w:sz w:val="28"/>
          <w:szCs w:val="28"/>
        </w:rPr>
        <w:t xml:space="preserve">или </w:t>
      </w:r>
      <w:r w:rsidR="0080200A" w:rsidRPr="005224A5">
        <w:rPr>
          <w:rFonts w:ascii="Times New Roman" w:eastAsia="Times New Roman" w:hAnsi="Times New Roman" w:cs="Times New Roman"/>
          <w:color w:val="auto"/>
          <w:spacing w:val="6"/>
          <w:sz w:val="28"/>
          <w:szCs w:val="28"/>
        </w:rPr>
        <w:t>129,4</w:t>
      </w:r>
      <w:r w:rsidR="001C27B6" w:rsidRPr="005224A5">
        <w:rPr>
          <w:rFonts w:ascii="Times New Roman" w:eastAsia="Times New Roman" w:hAnsi="Times New Roman" w:cs="Times New Roman"/>
          <w:color w:val="auto"/>
          <w:spacing w:val="6"/>
          <w:sz w:val="28"/>
          <w:szCs w:val="28"/>
        </w:rPr>
        <w:t xml:space="preserve"> % </w:t>
      </w:r>
      <w:r w:rsidRPr="005224A5">
        <w:rPr>
          <w:rFonts w:ascii="Times New Roman" w:eastAsia="Times New Roman" w:hAnsi="Times New Roman" w:cs="Times New Roman"/>
          <w:color w:val="auto"/>
          <w:spacing w:val="6"/>
          <w:sz w:val="28"/>
          <w:szCs w:val="28"/>
        </w:rPr>
        <w:t>к аналогичному периоду 201</w:t>
      </w:r>
      <w:r w:rsidR="001A0A75" w:rsidRPr="005224A5">
        <w:rPr>
          <w:rFonts w:ascii="Times New Roman" w:eastAsia="Times New Roman" w:hAnsi="Times New Roman" w:cs="Times New Roman"/>
          <w:color w:val="auto"/>
          <w:spacing w:val="6"/>
          <w:sz w:val="28"/>
          <w:szCs w:val="28"/>
        </w:rPr>
        <w:t>9</w:t>
      </w:r>
      <w:r w:rsidRPr="005224A5">
        <w:rPr>
          <w:rFonts w:ascii="Times New Roman" w:eastAsia="Times New Roman" w:hAnsi="Times New Roman" w:cs="Times New Roman"/>
          <w:color w:val="auto"/>
          <w:spacing w:val="6"/>
          <w:sz w:val="28"/>
          <w:szCs w:val="28"/>
        </w:rPr>
        <w:t xml:space="preserve"> года. </w:t>
      </w:r>
    </w:p>
    <w:p w:rsidR="000D78E2" w:rsidRPr="005224A5" w:rsidRDefault="000D78E2" w:rsidP="00C82F11">
      <w:pPr>
        <w:pStyle w:val="2"/>
        <w:shd w:val="clear" w:color="auto" w:fill="auto"/>
        <w:tabs>
          <w:tab w:val="left" w:pos="906"/>
        </w:tabs>
        <w:spacing w:line="20" w:lineRule="atLeast"/>
        <w:ind w:right="850" w:firstLine="851"/>
        <w:rPr>
          <w:rStyle w:val="112pt0pt"/>
          <w:b w:val="0"/>
          <w:bCs w:val="0"/>
          <w:sz w:val="28"/>
          <w:szCs w:val="28"/>
        </w:rPr>
      </w:pPr>
    </w:p>
    <w:p w:rsidR="005A2808" w:rsidRPr="005224A5" w:rsidRDefault="006C6642" w:rsidP="000D78E2">
      <w:pPr>
        <w:pStyle w:val="11"/>
        <w:shd w:val="clear" w:color="auto" w:fill="auto"/>
        <w:spacing w:before="0" w:after="243" w:line="320" w:lineRule="exact"/>
        <w:ind w:right="20"/>
        <w:rPr>
          <w:rStyle w:val="112pt0pt"/>
          <w:sz w:val="28"/>
          <w:szCs w:val="28"/>
        </w:rPr>
      </w:pPr>
      <w:r w:rsidRPr="005224A5">
        <w:rPr>
          <w:rStyle w:val="112pt0pt"/>
          <w:sz w:val="28"/>
          <w:szCs w:val="28"/>
        </w:rPr>
        <w:t>3.</w:t>
      </w:r>
      <w:r w:rsidR="000D78E2" w:rsidRPr="005224A5">
        <w:rPr>
          <w:rStyle w:val="112pt0pt"/>
          <w:sz w:val="28"/>
          <w:szCs w:val="28"/>
        </w:rPr>
        <w:t>Инвестиции</w:t>
      </w:r>
      <w:bookmarkEnd w:id="1"/>
    </w:p>
    <w:p w:rsidR="008A4728" w:rsidRPr="005224A5" w:rsidRDefault="008A4728" w:rsidP="008A4728">
      <w:pPr>
        <w:autoSpaceDE w:val="0"/>
        <w:autoSpaceDN w:val="0"/>
        <w:adjustRightInd w:val="0"/>
        <w:ind w:firstLine="851"/>
        <w:jc w:val="both"/>
        <w:rPr>
          <w:rFonts w:ascii="Times New Roman" w:eastAsiaTheme="minorHAnsi" w:hAnsi="Times New Roman" w:cs="Times New Roman"/>
          <w:color w:val="auto"/>
          <w:sz w:val="28"/>
          <w:szCs w:val="28"/>
          <w:lang w:eastAsia="en-US"/>
        </w:rPr>
      </w:pPr>
      <w:r w:rsidRPr="005224A5">
        <w:rPr>
          <w:rStyle w:val="112pt0pt"/>
          <w:rFonts w:eastAsia="Courier New"/>
          <w:b w:val="0"/>
          <w:sz w:val="28"/>
          <w:szCs w:val="28"/>
        </w:rPr>
        <w:t xml:space="preserve">По данным отдела государственный статистики в г. Оренбург (г. Бузулук) </w:t>
      </w:r>
      <w:r w:rsidRPr="005224A5">
        <w:rPr>
          <w:rFonts w:ascii="Times New Roman" w:eastAsiaTheme="minorHAnsi" w:hAnsi="Times New Roman" w:cs="Times New Roman"/>
          <w:color w:val="auto"/>
          <w:sz w:val="28"/>
          <w:szCs w:val="28"/>
          <w:lang w:eastAsia="en-US"/>
        </w:rPr>
        <w:t xml:space="preserve">в </w:t>
      </w:r>
      <w:r w:rsidR="0043765E" w:rsidRPr="005224A5">
        <w:rPr>
          <w:rFonts w:ascii="Times New Roman" w:eastAsiaTheme="minorHAnsi" w:hAnsi="Times New Roman" w:cs="Times New Roman"/>
          <w:color w:val="auto"/>
          <w:sz w:val="28"/>
          <w:szCs w:val="28"/>
          <w:lang w:eastAsia="en-US"/>
        </w:rPr>
        <w:t>январе-</w:t>
      </w:r>
      <w:r w:rsidR="00540A6B" w:rsidRPr="005224A5">
        <w:rPr>
          <w:rFonts w:ascii="Times New Roman" w:eastAsiaTheme="minorHAnsi" w:hAnsi="Times New Roman" w:cs="Times New Roman"/>
          <w:color w:val="auto"/>
          <w:sz w:val="28"/>
          <w:szCs w:val="28"/>
          <w:lang w:eastAsia="en-US"/>
        </w:rPr>
        <w:t xml:space="preserve">сентябре </w:t>
      </w:r>
      <w:r w:rsidR="0043765E" w:rsidRPr="005224A5">
        <w:rPr>
          <w:rFonts w:ascii="Times New Roman" w:eastAsiaTheme="minorHAnsi" w:hAnsi="Times New Roman" w:cs="Times New Roman"/>
          <w:color w:val="auto"/>
          <w:sz w:val="28"/>
          <w:szCs w:val="28"/>
          <w:lang w:eastAsia="en-US"/>
        </w:rPr>
        <w:t xml:space="preserve"> 2020 года</w:t>
      </w:r>
      <w:r w:rsidRPr="005224A5">
        <w:rPr>
          <w:rFonts w:ascii="Times New Roman" w:eastAsiaTheme="minorHAnsi" w:hAnsi="Times New Roman" w:cs="Times New Roman"/>
          <w:color w:val="auto"/>
          <w:sz w:val="28"/>
          <w:szCs w:val="28"/>
          <w:lang w:eastAsia="en-US"/>
        </w:rPr>
        <w:t xml:space="preserve"> за счет всех источников финансирования капитальные вложения по территории района составили </w:t>
      </w:r>
      <w:r w:rsidR="00540A6B" w:rsidRPr="005224A5">
        <w:rPr>
          <w:rFonts w:ascii="Times New Roman" w:eastAsiaTheme="minorHAnsi" w:hAnsi="Times New Roman" w:cs="Times New Roman"/>
          <w:color w:val="auto"/>
          <w:sz w:val="28"/>
          <w:szCs w:val="28"/>
          <w:lang w:eastAsia="en-US"/>
        </w:rPr>
        <w:t>2271,9</w:t>
      </w:r>
      <w:r w:rsidRPr="005224A5">
        <w:rPr>
          <w:rFonts w:ascii="Times New Roman" w:eastAsiaTheme="minorHAnsi" w:hAnsi="Times New Roman" w:cs="Times New Roman"/>
          <w:color w:val="auto"/>
          <w:sz w:val="28"/>
          <w:szCs w:val="28"/>
          <w:lang w:eastAsia="en-US"/>
        </w:rPr>
        <w:t xml:space="preserve"> млн. рублей, в том числе</w:t>
      </w:r>
      <w:r w:rsidR="003A3E3C" w:rsidRPr="005224A5">
        <w:rPr>
          <w:rFonts w:ascii="Times New Roman" w:eastAsiaTheme="minorHAnsi" w:hAnsi="Times New Roman" w:cs="Times New Roman"/>
          <w:color w:val="auto"/>
          <w:sz w:val="28"/>
          <w:szCs w:val="28"/>
          <w:lang w:eastAsia="en-US"/>
        </w:rPr>
        <w:t xml:space="preserve"> (в процентах от общего объема инвестиций  в основной капитал)</w:t>
      </w:r>
      <w:r w:rsidRPr="005224A5">
        <w:rPr>
          <w:rFonts w:ascii="Times New Roman" w:eastAsiaTheme="minorHAnsi" w:hAnsi="Times New Roman" w:cs="Times New Roman"/>
          <w:color w:val="auto"/>
          <w:sz w:val="28"/>
          <w:szCs w:val="28"/>
          <w:lang w:eastAsia="en-US"/>
        </w:rPr>
        <w:t xml:space="preserve">: собственные средства – </w:t>
      </w:r>
      <w:r w:rsidR="007B782E" w:rsidRPr="005224A5">
        <w:rPr>
          <w:rFonts w:ascii="Times New Roman" w:eastAsiaTheme="minorHAnsi" w:hAnsi="Times New Roman" w:cs="Times New Roman"/>
          <w:color w:val="auto"/>
          <w:sz w:val="28"/>
          <w:szCs w:val="28"/>
          <w:lang w:eastAsia="en-US"/>
        </w:rPr>
        <w:t>98,</w:t>
      </w:r>
      <w:r w:rsidR="00750178" w:rsidRPr="005224A5">
        <w:rPr>
          <w:rFonts w:ascii="Times New Roman" w:eastAsiaTheme="minorHAnsi" w:hAnsi="Times New Roman" w:cs="Times New Roman"/>
          <w:color w:val="auto"/>
          <w:sz w:val="28"/>
          <w:szCs w:val="28"/>
          <w:lang w:eastAsia="en-US"/>
        </w:rPr>
        <w:t>6</w:t>
      </w:r>
      <w:r w:rsidR="003A3E3C" w:rsidRPr="005224A5">
        <w:rPr>
          <w:rFonts w:ascii="Times New Roman" w:eastAsiaTheme="minorHAnsi" w:hAnsi="Times New Roman" w:cs="Times New Roman"/>
          <w:color w:val="auto"/>
          <w:sz w:val="28"/>
          <w:szCs w:val="28"/>
          <w:lang w:eastAsia="en-US"/>
        </w:rPr>
        <w:t>%</w:t>
      </w:r>
      <w:r w:rsidRPr="005224A5">
        <w:rPr>
          <w:rFonts w:ascii="Times New Roman" w:eastAsiaTheme="minorHAnsi" w:hAnsi="Times New Roman" w:cs="Times New Roman"/>
          <w:color w:val="auto"/>
          <w:sz w:val="28"/>
          <w:szCs w:val="28"/>
          <w:lang w:eastAsia="en-US"/>
        </w:rPr>
        <w:t xml:space="preserve">, привлеченные – </w:t>
      </w:r>
      <w:r w:rsidR="003A3E3C" w:rsidRPr="005224A5">
        <w:rPr>
          <w:rFonts w:ascii="Times New Roman" w:eastAsiaTheme="minorHAnsi" w:hAnsi="Times New Roman" w:cs="Times New Roman"/>
          <w:color w:val="auto"/>
          <w:sz w:val="28"/>
          <w:szCs w:val="28"/>
          <w:lang w:eastAsia="en-US"/>
        </w:rPr>
        <w:t>1,</w:t>
      </w:r>
      <w:r w:rsidR="00750178" w:rsidRPr="005224A5">
        <w:rPr>
          <w:rFonts w:ascii="Times New Roman" w:eastAsiaTheme="minorHAnsi" w:hAnsi="Times New Roman" w:cs="Times New Roman"/>
          <w:color w:val="auto"/>
          <w:sz w:val="28"/>
          <w:szCs w:val="28"/>
          <w:lang w:eastAsia="en-US"/>
        </w:rPr>
        <w:t>3</w:t>
      </w:r>
      <w:r w:rsidR="003A3E3C" w:rsidRPr="005224A5">
        <w:rPr>
          <w:rFonts w:ascii="Times New Roman" w:eastAsiaTheme="minorHAnsi" w:hAnsi="Times New Roman" w:cs="Times New Roman"/>
          <w:color w:val="auto"/>
          <w:sz w:val="28"/>
          <w:szCs w:val="28"/>
          <w:lang w:eastAsia="en-US"/>
        </w:rPr>
        <w:t>%</w:t>
      </w:r>
      <w:r w:rsidRPr="005224A5">
        <w:rPr>
          <w:rFonts w:ascii="Times New Roman" w:eastAsiaTheme="minorHAnsi" w:hAnsi="Times New Roman" w:cs="Times New Roman"/>
          <w:color w:val="auto"/>
          <w:sz w:val="28"/>
          <w:szCs w:val="28"/>
          <w:lang w:eastAsia="en-US"/>
        </w:rPr>
        <w:t xml:space="preserve"> (бюджетные средства – </w:t>
      </w:r>
      <w:r w:rsidR="00750178" w:rsidRPr="005224A5">
        <w:rPr>
          <w:rFonts w:ascii="Times New Roman" w:eastAsiaTheme="minorHAnsi" w:hAnsi="Times New Roman" w:cs="Times New Roman"/>
          <w:color w:val="auto"/>
          <w:sz w:val="28"/>
          <w:szCs w:val="28"/>
          <w:lang w:eastAsia="en-US"/>
        </w:rPr>
        <w:t>1,2</w:t>
      </w:r>
      <w:r w:rsidR="007B782E" w:rsidRPr="005224A5">
        <w:rPr>
          <w:rFonts w:ascii="Times New Roman" w:eastAsiaTheme="minorHAnsi" w:hAnsi="Times New Roman" w:cs="Times New Roman"/>
          <w:color w:val="auto"/>
          <w:sz w:val="28"/>
          <w:szCs w:val="28"/>
          <w:lang w:eastAsia="en-US"/>
        </w:rPr>
        <w:t xml:space="preserve"> </w:t>
      </w:r>
      <w:r w:rsidR="003A3E3C" w:rsidRPr="005224A5">
        <w:rPr>
          <w:rFonts w:ascii="Times New Roman" w:eastAsiaTheme="minorHAnsi" w:hAnsi="Times New Roman" w:cs="Times New Roman"/>
          <w:color w:val="auto"/>
          <w:sz w:val="28"/>
          <w:szCs w:val="28"/>
          <w:lang w:eastAsia="en-US"/>
        </w:rPr>
        <w:t>%).</w:t>
      </w:r>
    </w:p>
    <w:p w:rsidR="008A4728" w:rsidRPr="005224A5" w:rsidRDefault="008A4728" w:rsidP="008A4728">
      <w:pPr>
        <w:widowControl/>
        <w:autoSpaceDE w:val="0"/>
        <w:autoSpaceDN w:val="0"/>
        <w:adjustRightInd w:val="0"/>
        <w:ind w:firstLine="851"/>
        <w:jc w:val="both"/>
        <w:rPr>
          <w:rFonts w:ascii="Times New Roman" w:eastAsiaTheme="minorHAnsi" w:hAnsi="Times New Roman" w:cs="Times New Roman"/>
          <w:color w:val="auto"/>
          <w:sz w:val="28"/>
          <w:szCs w:val="28"/>
          <w:lang w:eastAsia="en-US"/>
        </w:rPr>
      </w:pPr>
      <w:r w:rsidRPr="005224A5">
        <w:rPr>
          <w:rFonts w:ascii="Times New Roman" w:eastAsiaTheme="minorHAnsi" w:hAnsi="Times New Roman" w:cs="Times New Roman"/>
          <w:color w:val="auto"/>
          <w:sz w:val="28"/>
          <w:szCs w:val="28"/>
          <w:lang w:eastAsia="en-US"/>
        </w:rPr>
        <w:t xml:space="preserve">Темп роста к </w:t>
      </w:r>
      <w:r w:rsidR="005A2808" w:rsidRPr="005224A5">
        <w:rPr>
          <w:rFonts w:ascii="Times New Roman" w:eastAsiaTheme="minorHAnsi" w:hAnsi="Times New Roman" w:cs="Times New Roman"/>
          <w:color w:val="auto"/>
          <w:sz w:val="28"/>
          <w:szCs w:val="28"/>
          <w:lang w:eastAsia="en-US"/>
        </w:rPr>
        <w:t xml:space="preserve">уровню прошлого года </w:t>
      </w:r>
      <w:r w:rsidR="003A3E3C" w:rsidRPr="005224A5">
        <w:rPr>
          <w:rFonts w:ascii="Times New Roman" w:eastAsiaTheme="minorHAnsi" w:hAnsi="Times New Roman" w:cs="Times New Roman"/>
          <w:color w:val="auto"/>
          <w:sz w:val="28"/>
          <w:szCs w:val="28"/>
          <w:lang w:eastAsia="en-US"/>
        </w:rPr>
        <w:t xml:space="preserve"> - </w:t>
      </w:r>
      <w:r w:rsidR="00DD3305" w:rsidRPr="005224A5">
        <w:rPr>
          <w:rFonts w:ascii="Times New Roman" w:eastAsiaTheme="minorHAnsi" w:hAnsi="Times New Roman" w:cs="Times New Roman"/>
          <w:color w:val="auto"/>
          <w:sz w:val="28"/>
          <w:szCs w:val="28"/>
          <w:lang w:eastAsia="en-US"/>
        </w:rPr>
        <w:t>21</w:t>
      </w:r>
      <w:r w:rsidR="003A3E3C" w:rsidRPr="005224A5">
        <w:rPr>
          <w:rFonts w:ascii="Times New Roman" w:eastAsiaTheme="minorHAnsi" w:hAnsi="Times New Roman" w:cs="Times New Roman"/>
          <w:color w:val="auto"/>
          <w:sz w:val="28"/>
          <w:szCs w:val="28"/>
          <w:lang w:eastAsia="en-US"/>
        </w:rPr>
        <w:t xml:space="preserve"> раз.</w:t>
      </w:r>
    </w:p>
    <w:p w:rsidR="008A4728" w:rsidRPr="005224A5" w:rsidRDefault="00591B9F" w:rsidP="00591B9F">
      <w:pPr>
        <w:widowControl/>
        <w:autoSpaceDE w:val="0"/>
        <w:autoSpaceDN w:val="0"/>
        <w:adjustRightInd w:val="0"/>
        <w:ind w:firstLine="851"/>
        <w:jc w:val="both"/>
        <w:rPr>
          <w:rFonts w:ascii="Times New Roman" w:eastAsiaTheme="minorHAnsi" w:hAnsi="Times New Roman" w:cs="Times New Roman"/>
          <w:color w:val="auto"/>
          <w:sz w:val="28"/>
          <w:szCs w:val="28"/>
          <w:lang w:eastAsia="en-US"/>
        </w:rPr>
      </w:pPr>
      <w:r w:rsidRPr="005224A5">
        <w:rPr>
          <w:rFonts w:ascii="Times New Roman" w:eastAsiaTheme="minorHAnsi" w:hAnsi="Times New Roman" w:cs="Times New Roman"/>
          <w:color w:val="auto"/>
          <w:sz w:val="28"/>
          <w:szCs w:val="28"/>
          <w:lang w:eastAsia="en-US"/>
        </w:rPr>
        <w:t>Информация об объеме инвестиций в основной капитал за январь-</w:t>
      </w:r>
      <w:r w:rsidR="00DD3305" w:rsidRPr="005224A5">
        <w:rPr>
          <w:rFonts w:ascii="Times New Roman" w:eastAsiaTheme="minorHAnsi" w:hAnsi="Times New Roman" w:cs="Times New Roman"/>
          <w:color w:val="auto"/>
          <w:sz w:val="28"/>
          <w:szCs w:val="28"/>
          <w:lang w:eastAsia="en-US"/>
        </w:rPr>
        <w:t xml:space="preserve">декабрь </w:t>
      </w:r>
      <w:r w:rsidRPr="005224A5">
        <w:rPr>
          <w:rFonts w:ascii="Times New Roman" w:eastAsiaTheme="minorHAnsi" w:hAnsi="Times New Roman" w:cs="Times New Roman"/>
          <w:color w:val="auto"/>
          <w:sz w:val="28"/>
          <w:szCs w:val="28"/>
          <w:lang w:eastAsia="en-US"/>
        </w:rPr>
        <w:t>2020 года отделом государственной статистики в г. Оренбург (г. Бузулук) на текущую дату не представлен</w:t>
      </w:r>
      <w:r w:rsidR="00DD3305" w:rsidRPr="005224A5">
        <w:rPr>
          <w:rFonts w:ascii="Times New Roman" w:eastAsiaTheme="minorHAnsi" w:hAnsi="Times New Roman" w:cs="Times New Roman"/>
          <w:color w:val="auto"/>
          <w:sz w:val="28"/>
          <w:szCs w:val="28"/>
          <w:lang w:eastAsia="en-US"/>
        </w:rPr>
        <w:t>а</w:t>
      </w:r>
      <w:r w:rsidRPr="005224A5">
        <w:rPr>
          <w:rFonts w:ascii="Times New Roman" w:eastAsiaTheme="minorHAnsi" w:hAnsi="Times New Roman" w:cs="Times New Roman"/>
          <w:color w:val="auto"/>
          <w:sz w:val="28"/>
          <w:szCs w:val="28"/>
          <w:lang w:eastAsia="en-US"/>
        </w:rPr>
        <w:t>.</w:t>
      </w:r>
    </w:p>
    <w:tbl>
      <w:tblPr>
        <w:tblStyle w:val="a6"/>
        <w:tblW w:w="0" w:type="auto"/>
        <w:tblLook w:val="04A0" w:firstRow="1" w:lastRow="0" w:firstColumn="1" w:lastColumn="0" w:noHBand="0" w:noVBand="1"/>
      </w:tblPr>
      <w:tblGrid>
        <w:gridCol w:w="2039"/>
        <w:gridCol w:w="1599"/>
        <w:gridCol w:w="1670"/>
        <w:gridCol w:w="1698"/>
        <w:gridCol w:w="2320"/>
        <w:gridCol w:w="2070"/>
      </w:tblGrid>
      <w:tr w:rsidR="00CC00D5" w:rsidRPr="005224A5" w:rsidTr="00CC00D5">
        <w:tc>
          <w:tcPr>
            <w:tcW w:w="1642" w:type="dxa"/>
          </w:tcPr>
          <w:p w:rsidR="00CC00D5" w:rsidRPr="005224A5" w:rsidRDefault="00CC00D5">
            <w:pPr>
              <w:pStyle w:val="Default"/>
              <w:jc w:val="center"/>
              <w:rPr>
                <w:sz w:val="28"/>
                <w:szCs w:val="28"/>
              </w:rPr>
            </w:pPr>
            <w:r w:rsidRPr="005224A5">
              <w:rPr>
                <w:sz w:val="28"/>
                <w:szCs w:val="28"/>
              </w:rPr>
              <w:t>Проект</w:t>
            </w:r>
          </w:p>
        </w:tc>
        <w:tc>
          <w:tcPr>
            <w:tcW w:w="1642" w:type="dxa"/>
          </w:tcPr>
          <w:p w:rsidR="00CC00D5" w:rsidRPr="005224A5" w:rsidRDefault="00CC00D5">
            <w:pPr>
              <w:pStyle w:val="Default"/>
              <w:jc w:val="center"/>
              <w:rPr>
                <w:sz w:val="28"/>
                <w:szCs w:val="28"/>
              </w:rPr>
            </w:pPr>
            <w:r w:rsidRPr="005224A5">
              <w:rPr>
                <w:sz w:val="28"/>
                <w:szCs w:val="28"/>
              </w:rPr>
              <w:t>Инициатор</w:t>
            </w:r>
          </w:p>
        </w:tc>
        <w:tc>
          <w:tcPr>
            <w:tcW w:w="1642" w:type="dxa"/>
          </w:tcPr>
          <w:p w:rsidR="00CC00D5" w:rsidRPr="005224A5" w:rsidRDefault="00CC00D5">
            <w:pPr>
              <w:pStyle w:val="Default"/>
              <w:jc w:val="center"/>
              <w:rPr>
                <w:sz w:val="28"/>
                <w:szCs w:val="28"/>
              </w:rPr>
            </w:pPr>
            <w:r w:rsidRPr="005224A5">
              <w:rPr>
                <w:sz w:val="28"/>
                <w:szCs w:val="28"/>
              </w:rPr>
              <w:t>Годы реализации</w:t>
            </w:r>
          </w:p>
        </w:tc>
        <w:tc>
          <w:tcPr>
            <w:tcW w:w="1642" w:type="dxa"/>
          </w:tcPr>
          <w:p w:rsidR="00CC00D5" w:rsidRPr="005224A5" w:rsidRDefault="00CC00D5">
            <w:pPr>
              <w:pStyle w:val="Default"/>
              <w:jc w:val="center"/>
              <w:rPr>
                <w:sz w:val="28"/>
                <w:szCs w:val="28"/>
              </w:rPr>
            </w:pPr>
            <w:r w:rsidRPr="005224A5">
              <w:rPr>
                <w:sz w:val="28"/>
                <w:szCs w:val="28"/>
              </w:rPr>
              <w:t>Объем инвестиций (млн. руб.)</w:t>
            </w:r>
          </w:p>
        </w:tc>
        <w:tc>
          <w:tcPr>
            <w:tcW w:w="1643" w:type="dxa"/>
          </w:tcPr>
          <w:p w:rsidR="00CC00D5" w:rsidRPr="005224A5" w:rsidRDefault="00CC00D5">
            <w:pPr>
              <w:pStyle w:val="Default"/>
              <w:jc w:val="center"/>
              <w:rPr>
                <w:sz w:val="28"/>
                <w:szCs w:val="28"/>
              </w:rPr>
            </w:pPr>
            <w:r w:rsidRPr="005224A5">
              <w:rPr>
                <w:sz w:val="28"/>
                <w:szCs w:val="28"/>
              </w:rPr>
              <w:t>Источники финансирования</w:t>
            </w:r>
          </w:p>
          <w:p w:rsidR="00CC00D5" w:rsidRPr="005224A5" w:rsidRDefault="00CC00D5">
            <w:pPr>
              <w:pStyle w:val="Default"/>
              <w:jc w:val="center"/>
              <w:rPr>
                <w:sz w:val="28"/>
                <w:szCs w:val="28"/>
              </w:rPr>
            </w:pPr>
            <w:r w:rsidRPr="005224A5">
              <w:rPr>
                <w:sz w:val="28"/>
                <w:szCs w:val="28"/>
              </w:rPr>
              <w:t>(бюджет, внебюджет)</w:t>
            </w:r>
          </w:p>
        </w:tc>
        <w:tc>
          <w:tcPr>
            <w:tcW w:w="1643" w:type="dxa"/>
          </w:tcPr>
          <w:p w:rsidR="00CC00D5" w:rsidRPr="005224A5" w:rsidRDefault="00CC00D5">
            <w:pPr>
              <w:pStyle w:val="Default"/>
              <w:jc w:val="center"/>
              <w:rPr>
                <w:sz w:val="28"/>
                <w:szCs w:val="28"/>
              </w:rPr>
            </w:pPr>
            <w:r w:rsidRPr="005224A5">
              <w:rPr>
                <w:sz w:val="28"/>
                <w:szCs w:val="28"/>
              </w:rPr>
              <w:t>Состояние проекта на текущий момент</w:t>
            </w:r>
          </w:p>
        </w:tc>
      </w:tr>
      <w:tr w:rsidR="00CC00D5" w:rsidRPr="005224A5" w:rsidTr="00CC00D5">
        <w:tc>
          <w:tcPr>
            <w:tcW w:w="1642" w:type="dxa"/>
          </w:tcPr>
          <w:p w:rsidR="00CC00D5" w:rsidRPr="005224A5" w:rsidRDefault="00CC00D5" w:rsidP="00591B9F">
            <w:pPr>
              <w:widowControl/>
              <w:autoSpaceDE w:val="0"/>
              <w:autoSpaceDN w:val="0"/>
              <w:adjustRightInd w:val="0"/>
              <w:jc w:val="both"/>
              <w:rPr>
                <w:rStyle w:val="112pt0pt"/>
                <w:rFonts w:eastAsia="Courier New"/>
                <w:b w:val="0"/>
                <w:sz w:val="28"/>
                <w:szCs w:val="28"/>
              </w:rPr>
            </w:pPr>
            <w:r w:rsidRPr="005224A5">
              <w:rPr>
                <w:rStyle w:val="112pt0pt"/>
                <w:rFonts w:eastAsia="Courier New"/>
                <w:b w:val="0"/>
                <w:sz w:val="28"/>
                <w:szCs w:val="28"/>
              </w:rPr>
              <w:t>Строительство мини-завода по производству битума  дорожного</w:t>
            </w:r>
          </w:p>
        </w:tc>
        <w:tc>
          <w:tcPr>
            <w:tcW w:w="1642" w:type="dxa"/>
          </w:tcPr>
          <w:p w:rsidR="00CC00D5" w:rsidRPr="005224A5" w:rsidRDefault="00CC00D5" w:rsidP="00591B9F">
            <w:pPr>
              <w:widowControl/>
              <w:autoSpaceDE w:val="0"/>
              <w:autoSpaceDN w:val="0"/>
              <w:adjustRightInd w:val="0"/>
              <w:jc w:val="both"/>
              <w:rPr>
                <w:rStyle w:val="112pt0pt"/>
                <w:rFonts w:eastAsia="Courier New"/>
                <w:b w:val="0"/>
                <w:sz w:val="28"/>
                <w:szCs w:val="28"/>
              </w:rPr>
            </w:pPr>
            <w:r w:rsidRPr="005224A5">
              <w:rPr>
                <w:rStyle w:val="112pt0pt"/>
                <w:rFonts w:eastAsia="Courier New"/>
                <w:b w:val="0"/>
                <w:sz w:val="28"/>
                <w:szCs w:val="28"/>
              </w:rPr>
              <w:t>ООО «Бэдер»</w:t>
            </w:r>
          </w:p>
        </w:tc>
        <w:tc>
          <w:tcPr>
            <w:tcW w:w="1642" w:type="dxa"/>
          </w:tcPr>
          <w:p w:rsidR="00CC00D5" w:rsidRPr="005224A5" w:rsidRDefault="00CC00D5" w:rsidP="00591B9F">
            <w:pPr>
              <w:widowControl/>
              <w:autoSpaceDE w:val="0"/>
              <w:autoSpaceDN w:val="0"/>
              <w:adjustRightInd w:val="0"/>
              <w:jc w:val="both"/>
              <w:rPr>
                <w:rStyle w:val="112pt0pt"/>
                <w:rFonts w:eastAsia="Courier New"/>
                <w:b w:val="0"/>
                <w:sz w:val="28"/>
                <w:szCs w:val="28"/>
              </w:rPr>
            </w:pPr>
            <w:r w:rsidRPr="005224A5">
              <w:rPr>
                <w:rStyle w:val="112pt0pt"/>
                <w:rFonts w:eastAsia="Courier New"/>
                <w:b w:val="0"/>
                <w:sz w:val="28"/>
                <w:szCs w:val="28"/>
              </w:rPr>
              <w:t>2020-2025</w:t>
            </w:r>
          </w:p>
        </w:tc>
        <w:tc>
          <w:tcPr>
            <w:tcW w:w="1642" w:type="dxa"/>
          </w:tcPr>
          <w:p w:rsidR="00CC00D5" w:rsidRPr="005224A5" w:rsidRDefault="00CC00D5" w:rsidP="00591B9F">
            <w:pPr>
              <w:widowControl/>
              <w:autoSpaceDE w:val="0"/>
              <w:autoSpaceDN w:val="0"/>
              <w:adjustRightInd w:val="0"/>
              <w:jc w:val="both"/>
              <w:rPr>
                <w:rStyle w:val="112pt0pt"/>
                <w:rFonts w:eastAsia="Courier New"/>
                <w:b w:val="0"/>
                <w:sz w:val="28"/>
                <w:szCs w:val="28"/>
              </w:rPr>
            </w:pPr>
            <w:r w:rsidRPr="005224A5">
              <w:rPr>
                <w:rStyle w:val="112pt0pt"/>
                <w:rFonts w:eastAsia="Courier New"/>
                <w:b w:val="0"/>
                <w:sz w:val="28"/>
                <w:szCs w:val="28"/>
              </w:rPr>
              <w:t>156,0</w:t>
            </w:r>
          </w:p>
        </w:tc>
        <w:tc>
          <w:tcPr>
            <w:tcW w:w="1643" w:type="dxa"/>
          </w:tcPr>
          <w:p w:rsidR="00CC00D5" w:rsidRPr="005224A5" w:rsidRDefault="00CC00D5" w:rsidP="00591B9F">
            <w:pPr>
              <w:widowControl/>
              <w:autoSpaceDE w:val="0"/>
              <w:autoSpaceDN w:val="0"/>
              <w:adjustRightInd w:val="0"/>
              <w:jc w:val="both"/>
              <w:rPr>
                <w:rStyle w:val="112pt0pt"/>
                <w:rFonts w:eastAsia="Courier New"/>
                <w:b w:val="0"/>
                <w:sz w:val="28"/>
                <w:szCs w:val="28"/>
              </w:rPr>
            </w:pPr>
            <w:r w:rsidRPr="005224A5">
              <w:rPr>
                <w:rStyle w:val="112pt0pt"/>
                <w:rFonts w:eastAsia="Courier New"/>
                <w:b w:val="0"/>
                <w:sz w:val="28"/>
                <w:szCs w:val="28"/>
              </w:rPr>
              <w:t>собственные средства, бюджеты всех уровней</w:t>
            </w:r>
          </w:p>
        </w:tc>
        <w:tc>
          <w:tcPr>
            <w:tcW w:w="1643" w:type="dxa"/>
          </w:tcPr>
          <w:p w:rsidR="00CC00D5" w:rsidRPr="005224A5" w:rsidRDefault="00CC00D5" w:rsidP="00591B9F">
            <w:pPr>
              <w:widowControl/>
              <w:autoSpaceDE w:val="0"/>
              <w:autoSpaceDN w:val="0"/>
              <w:adjustRightInd w:val="0"/>
              <w:jc w:val="both"/>
              <w:rPr>
                <w:rStyle w:val="112pt0pt"/>
                <w:rFonts w:eastAsia="Courier New"/>
                <w:b w:val="0"/>
                <w:sz w:val="28"/>
                <w:szCs w:val="28"/>
              </w:rPr>
            </w:pPr>
            <w:r w:rsidRPr="005224A5">
              <w:rPr>
                <w:rStyle w:val="112pt0pt"/>
                <w:rFonts w:eastAsia="Courier New"/>
                <w:b w:val="0"/>
                <w:sz w:val="28"/>
                <w:szCs w:val="28"/>
              </w:rPr>
              <w:t>приобретение земельного участка в собственность, изготовление проекта завода</w:t>
            </w:r>
          </w:p>
        </w:tc>
      </w:tr>
    </w:tbl>
    <w:p w:rsidR="00CC00D5" w:rsidRPr="005224A5" w:rsidRDefault="00CC00D5" w:rsidP="00591B9F">
      <w:pPr>
        <w:widowControl/>
        <w:autoSpaceDE w:val="0"/>
        <w:autoSpaceDN w:val="0"/>
        <w:adjustRightInd w:val="0"/>
        <w:ind w:firstLine="851"/>
        <w:jc w:val="both"/>
        <w:rPr>
          <w:rStyle w:val="112pt0pt"/>
          <w:rFonts w:eastAsia="Courier New"/>
          <w:sz w:val="28"/>
          <w:szCs w:val="28"/>
        </w:rPr>
      </w:pPr>
    </w:p>
    <w:p w:rsidR="000D78E2" w:rsidRPr="005224A5" w:rsidRDefault="00592AF6" w:rsidP="00F32D0F">
      <w:pPr>
        <w:pStyle w:val="11"/>
        <w:shd w:val="clear" w:color="auto" w:fill="auto"/>
        <w:spacing w:before="0" w:after="0" w:line="240" w:lineRule="atLeast"/>
        <w:ind w:firstLine="851"/>
        <w:jc w:val="both"/>
        <w:rPr>
          <w:rStyle w:val="112pt0pt"/>
          <w:b w:val="0"/>
          <w:sz w:val="28"/>
          <w:szCs w:val="28"/>
        </w:rPr>
      </w:pPr>
      <w:bookmarkStart w:id="2" w:name="bookmark2"/>
      <w:r w:rsidRPr="005224A5">
        <w:rPr>
          <w:rStyle w:val="112pt0pt"/>
          <w:b w:val="0"/>
          <w:sz w:val="28"/>
          <w:szCs w:val="28"/>
        </w:rPr>
        <w:t>За 2020 год</w:t>
      </w:r>
      <w:r w:rsidR="00315D3A">
        <w:rPr>
          <w:rStyle w:val="112pt0pt"/>
          <w:b w:val="0"/>
          <w:sz w:val="28"/>
          <w:szCs w:val="28"/>
        </w:rPr>
        <w:t xml:space="preserve"> </w:t>
      </w:r>
      <w:r w:rsidR="00F32D0F" w:rsidRPr="005224A5">
        <w:rPr>
          <w:rStyle w:val="112pt0pt"/>
          <w:b w:val="0"/>
          <w:sz w:val="28"/>
          <w:szCs w:val="28"/>
        </w:rPr>
        <w:t xml:space="preserve"> организациями всех форм собственности </w:t>
      </w:r>
      <w:r w:rsidR="00E17BEF" w:rsidRPr="005224A5">
        <w:rPr>
          <w:rStyle w:val="112pt0pt"/>
          <w:b w:val="0"/>
          <w:sz w:val="28"/>
          <w:szCs w:val="28"/>
        </w:rPr>
        <w:t xml:space="preserve">введено в эксплуатацию </w:t>
      </w:r>
      <w:r w:rsidR="007B782E" w:rsidRPr="005224A5">
        <w:rPr>
          <w:rStyle w:val="112pt0pt"/>
          <w:b w:val="0"/>
          <w:sz w:val="28"/>
          <w:szCs w:val="28"/>
        </w:rPr>
        <w:t>1</w:t>
      </w:r>
      <w:r w:rsidR="00315D3A">
        <w:rPr>
          <w:rStyle w:val="112pt0pt"/>
          <w:b w:val="0"/>
          <w:sz w:val="28"/>
          <w:szCs w:val="28"/>
        </w:rPr>
        <w:t>48</w:t>
      </w:r>
      <w:r w:rsidR="00F32D0F" w:rsidRPr="005224A5">
        <w:rPr>
          <w:rStyle w:val="112pt0pt"/>
          <w:b w:val="0"/>
          <w:sz w:val="28"/>
          <w:szCs w:val="28"/>
        </w:rPr>
        <w:t xml:space="preserve"> квартир общей площадью </w:t>
      </w:r>
      <w:r w:rsidR="00315D3A">
        <w:rPr>
          <w:rStyle w:val="112pt0pt"/>
          <w:b w:val="0"/>
          <w:sz w:val="28"/>
          <w:szCs w:val="28"/>
        </w:rPr>
        <w:t>13754</w:t>
      </w:r>
      <w:r w:rsidR="00F32D0F" w:rsidRPr="005224A5">
        <w:rPr>
          <w:rStyle w:val="112pt0pt"/>
          <w:b w:val="0"/>
          <w:sz w:val="28"/>
          <w:szCs w:val="28"/>
        </w:rPr>
        <w:t xml:space="preserve"> кв. м, что составило </w:t>
      </w:r>
      <w:r w:rsidR="00315D3A">
        <w:rPr>
          <w:rStyle w:val="112pt0pt"/>
          <w:b w:val="0"/>
          <w:sz w:val="28"/>
          <w:szCs w:val="28"/>
        </w:rPr>
        <w:t xml:space="preserve">107,5 </w:t>
      </w:r>
      <w:r w:rsidR="00F32D0F" w:rsidRPr="005224A5">
        <w:rPr>
          <w:rStyle w:val="112pt0pt"/>
          <w:b w:val="0"/>
          <w:sz w:val="28"/>
          <w:szCs w:val="28"/>
        </w:rPr>
        <w:t xml:space="preserve">%  от плановых показателей </w:t>
      </w:r>
      <w:r w:rsidR="00A335E5" w:rsidRPr="005224A5">
        <w:rPr>
          <w:rStyle w:val="112pt0pt"/>
          <w:b w:val="0"/>
          <w:sz w:val="28"/>
          <w:szCs w:val="28"/>
        </w:rPr>
        <w:t>2020</w:t>
      </w:r>
      <w:r w:rsidR="00F32D0F" w:rsidRPr="005224A5">
        <w:rPr>
          <w:rStyle w:val="112pt0pt"/>
          <w:b w:val="0"/>
          <w:sz w:val="28"/>
          <w:szCs w:val="28"/>
        </w:rPr>
        <w:t xml:space="preserve"> года</w:t>
      </w:r>
      <w:r w:rsidR="00072F5A" w:rsidRPr="005224A5">
        <w:rPr>
          <w:rStyle w:val="112pt0pt"/>
          <w:b w:val="0"/>
          <w:sz w:val="28"/>
          <w:szCs w:val="28"/>
        </w:rPr>
        <w:t xml:space="preserve"> (</w:t>
      </w:r>
      <w:r w:rsidR="00233FE4" w:rsidRPr="005224A5">
        <w:rPr>
          <w:rStyle w:val="112pt0pt"/>
          <w:b w:val="0"/>
          <w:sz w:val="28"/>
          <w:szCs w:val="28"/>
        </w:rPr>
        <w:t>12800</w:t>
      </w:r>
      <w:r w:rsidR="00072F5A" w:rsidRPr="005224A5">
        <w:rPr>
          <w:rStyle w:val="112pt0pt"/>
          <w:b w:val="0"/>
          <w:sz w:val="28"/>
          <w:szCs w:val="28"/>
        </w:rPr>
        <w:t xml:space="preserve"> кв. м.)</w:t>
      </w:r>
      <w:r w:rsidR="00F32D0F" w:rsidRPr="005224A5">
        <w:rPr>
          <w:rStyle w:val="112pt0pt"/>
          <w:b w:val="0"/>
          <w:sz w:val="28"/>
          <w:szCs w:val="28"/>
        </w:rPr>
        <w:t>, утверждённых соглашением о реализации регионального проекта «Жилье» Оренбургской области на территории Бузулукского района</w:t>
      </w:r>
      <w:r w:rsidR="00E17BEF" w:rsidRPr="005224A5">
        <w:rPr>
          <w:rStyle w:val="112pt0pt"/>
          <w:b w:val="0"/>
          <w:sz w:val="28"/>
          <w:szCs w:val="28"/>
        </w:rPr>
        <w:t>, в том числе и</w:t>
      </w:r>
      <w:r w:rsidR="00F32D0F" w:rsidRPr="005224A5">
        <w:rPr>
          <w:rStyle w:val="112pt0pt"/>
          <w:b w:val="0"/>
          <w:sz w:val="28"/>
          <w:szCs w:val="28"/>
        </w:rPr>
        <w:t xml:space="preserve">ндивидуальными застройщиками построено </w:t>
      </w:r>
      <w:r w:rsidR="00315D3A">
        <w:rPr>
          <w:rStyle w:val="112pt0pt"/>
          <w:b w:val="0"/>
          <w:sz w:val="28"/>
          <w:szCs w:val="28"/>
        </w:rPr>
        <w:t>11808</w:t>
      </w:r>
      <w:r w:rsidR="00394B2F" w:rsidRPr="005224A5">
        <w:rPr>
          <w:rStyle w:val="112pt0pt"/>
          <w:b w:val="0"/>
          <w:sz w:val="28"/>
          <w:szCs w:val="28"/>
        </w:rPr>
        <w:t xml:space="preserve"> </w:t>
      </w:r>
      <w:r w:rsidR="00072F5A" w:rsidRPr="005224A5">
        <w:rPr>
          <w:rStyle w:val="112pt0pt"/>
          <w:b w:val="0"/>
          <w:sz w:val="28"/>
          <w:szCs w:val="28"/>
        </w:rPr>
        <w:t xml:space="preserve">кв. м </w:t>
      </w:r>
      <w:r w:rsidR="00F32D0F" w:rsidRPr="005224A5">
        <w:rPr>
          <w:rStyle w:val="112pt0pt"/>
          <w:b w:val="0"/>
          <w:sz w:val="28"/>
          <w:szCs w:val="28"/>
        </w:rPr>
        <w:t xml:space="preserve"> или </w:t>
      </w:r>
      <w:r w:rsidR="00315D3A">
        <w:rPr>
          <w:rStyle w:val="112pt0pt"/>
          <w:b w:val="0"/>
          <w:sz w:val="28"/>
          <w:szCs w:val="28"/>
        </w:rPr>
        <w:t>85,8</w:t>
      </w:r>
      <w:r w:rsidR="00394B2F" w:rsidRPr="005224A5">
        <w:rPr>
          <w:rStyle w:val="112pt0pt"/>
          <w:b w:val="0"/>
          <w:sz w:val="28"/>
          <w:szCs w:val="28"/>
        </w:rPr>
        <w:t xml:space="preserve"> </w:t>
      </w:r>
      <w:r w:rsidR="00F32D0F" w:rsidRPr="005224A5">
        <w:rPr>
          <w:rStyle w:val="112pt0pt"/>
          <w:b w:val="0"/>
          <w:sz w:val="28"/>
          <w:szCs w:val="28"/>
        </w:rPr>
        <w:t>% от общего объема введенного жилья.</w:t>
      </w:r>
    </w:p>
    <w:p w:rsidR="00F32D0F" w:rsidRPr="005224A5" w:rsidRDefault="00F32D0F" w:rsidP="000B3FAE">
      <w:pPr>
        <w:pStyle w:val="11"/>
        <w:shd w:val="clear" w:color="auto" w:fill="auto"/>
        <w:spacing w:before="0" w:after="313" w:line="240" w:lineRule="exact"/>
        <w:ind w:left="3480"/>
        <w:jc w:val="left"/>
        <w:rPr>
          <w:rStyle w:val="112pt0pt"/>
          <w:sz w:val="28"/>
          <w:szCs w:val="28"/>
        </w:rPr>
      </w:pPr>
    </w:p>
    <w:p w:rsidR="00B26161" w:rsidRPr="005224A5" w:rsidRDefault="006C6642" w:rsidP="006C6642">
      <w:pPr>
        <w:pStyle w:val="11"/>
        <w:shd w:val="clear" w:color="auto" w:fill="auto"/>
        <w:spacing w:before="0" w:after="313" w:line="240" w:lineRule="exact"/>
        <w:rPr>
          <w:b/>
          <w:bCs/>
          <w:color w:val="000000"/>
          <w:spacing w:val="9"/>
          <w:sz w:val="28"/>
          <w:szCs w:val="28"/>
          <w:shd w:val="clear" w:color="auto" w:fill="FFFFFF"/>
        </w:rPr>
      </w:pPr>
      <w:r w:rsidRPr="005224A5">
        <w:rPr>
          <w:rStyle w:val="112pt0pt"/>
          <w:sz w:val="28"/>
          <w:szCs w:val="28"/>
        </w:rPr>
        <w:t>4.</w:t>
      </w:r>
      <w:r w:rsidR="000D78E2" w:rsidRPr="005224A5">
        <w:rPr>
          <w:rStyle w:val="112pt0pt"/>
          <w:sz w:val="28"/>
          <w:szCs w:val="28"/>
        </w:rPr>
        <w:t>Потребительский рынок</w:t>
      </w:r>
      <w:bookmarkEnd w:id="2"/>
    </w:p>
    <w:p w:rsidR="00B26161" w:rsidRPr="005224A5" w:rsidRDefault="00B26161" w:rsidP="000D78E2">
      <w:pPr>
        <w:pStyle w:val="2"/>
        <w:ind w:left="20" w:right="20" w:firstLine="720"/>
        <w:rPr>
          <w:spacing w:val="6"/>
          <w:sz w:val="28"/>
          <w:szCs w:val="28"/>
          <w:shd w:val="clear" w:color="auto" w:fill="FFFFFF"/>
        </w:rPr>
      </w:pPr>
      <w:r w:rsidRPr="005224A5">
        <w:rPr>
          <w:spacing w:val="6"/>
          <w:sz w:val="28"/>
          <w:szCs w:val="28"/>
          <w:shd w:val="clear" w:color="auto" w:fill="FFFFFF"/>
        </w:rPr>
        <w:t>Оборот розничной торговли в</w:t>
      </w:r>
      <w:r w:rsidR="00C41880" w:rsidRPr="005224A5">
        <w:rPr>
          <w:spacing w:val="6"/>
          <w:sz w:val="28"/>
          <w:szCs w:val="28"/>
          <w:shd w:val="clear" w:color="auto" w:fill="FFFFFF"/>
        </w:rPr>
        <w:t xml:space="preserve"> январе-</w:t>
      </w:r>
      <w:r w:rsidR="00690AF9" w:rsidRPr="005224A5">
        <w:rPr>
          <w:spacing w:val="6"/>
          <w:sz w:val="28"/>
          <w:szCs w:val="28"/>
          <w:shd w:val="clear" w:color="auto" w:fill="FFFFFF"/>
        </w:rPr>
        <w:t>декабре</w:t>
      </w:r>
      <w:r w:rsidRPr="005224A5">
        <w:rPr>
          <w:spacing w:val="6"/>
          <w:sz w:val="28"/>
          <w:szCs w:val="28"/>
          <w:shd w:val="clear" w:color="auto" w:fill="FFFFFF"/>
        </w:rPr>
        <w:t xml:space="preserve"> </w:t>
      </w:r>
      <w:r w:rsidR="00B32A11" w:rsidRPr="005224A5">
        <w:rPr>
          <w:spacing w:val="6"/>
          <w:sz w:val="28"/>
          <w:szCs w:val="28"/>
          <w:shd w:val="clear" w:color="auto" w:fill="FFFFFF"/>
        </w:rPr>
        <w:t>20</w:t>
      </w:r>
      <w:r w:rsidR="00A335E5" w:rsidRPr="005224A5">
        <w:rPr>
          <w:spacing w:val="6"/>
          <w:sz w:val="28"/>
          <w:szCs w:val="28"/>
          <w:shd w:val="clear" w:color="auto" w:fill="FFFFFF"/>
        </w:rPr>
        <w:t>20</w:t>
      </w:r>
      <w:r w:rsidR="00B32A11" w:rsidRPr="005224A5">
        <w:rPr>
          <w:spacing w:val="6"/>
          <w:sz w:val="28"/>
          <w:szCs w:val="28"/>
          <w:shd w:val="clear" w:color="auto" w:fill="FFFFFF"/>
        </w:rPr>
        <w:t xml:space="preserve"> год</w:t>
      </w:r>
      <w:r w:rsidR="00C41880" w:rsidRPr="005224A5">
        <w:rPr>
          <w:spacing w:val="6"/>
          <w:sz w:val="28"/>
          <w:szCs w:val="28"/>
          <w:shd w:val="clear" w:color="auto" w:fill="FFFFFF"/>
        </w:rPr>
        <w:t>а</w:t>
      </w:r>
      <w:r w:rsidR="00B32A11" w:rsidRPr="005224A5">
        <w:rPr>
          <w:spacing w:val="6"/>
          <w:sz w:val="28"/>
          <w:szCs w:val="28"/>
          <w:shd w:val="clear" w:color="auto" w:fill="FFFFFF"/>
        </w:rPr>
        <w:t xml:space="preserve"> </w:t>
      </w:r>
      <w:r w:rsidR="00072F5A" w:rsidRPr="005224A5">
        <w:rPr>
          <w:spacing w:val="6"/>
          <w:sz w:val="28"/>
          <w:szCs w:val="28"/>
          <w:shd w:val="clear" w:color="auto" w:fill="FFFFFF"/>
        </w:rPr>
        <w:t xml:space="preserve">формировался торгующими организациями и индивидуальными предпринимателями, реализующими товары вне рынка и </w:t>
      </w:r>
      <w:r w:rsidR="00690AF9" w:rsidRPr="005224A5">
        <w:rPr>
          <w:spacing w:val="6"/>
          <w:sz w:val="28"/>
          <w:szCs w:val="28"/>
          <w:shd w:val="clear" w:color="auto" w:fill="FFFFFF"/>
        </w:rPr>
        <w:t xml:space="preserve"> </w:t>
      </w:r>
      <w:r w:rsidRPr="005224A5">
        <w:rPr>
          <w:spacing w:val="6"/>
          <w:sz w:val="28"/>
          <w:szCs w:val="28"/>
          <w:shd w:val="clear" w:color="auto" w:fill="FFFFFF"/>
        </w:rPr>
        <w:t>сложи</w:t>
      </w:r>
      <w:r w:rsidR="00B124C1">
        <w:rPr>
          <w:spacing w:val="6"/>
          <w:sz w:val="28"/>
          <w:szCs w:val="28"/>
          <w:shd w:val="clear" w:color="auto" w:fill="FFFFFF"/>
        </w:rPr>
        <w:t>л</w:t>
      </w:r>
      <w:r w:rsidRPr="005224A5">
        <w:rPr>
          <w:spacing w:val="6"/>
          <w:sz w:val="28"/>
          <w:szCs w:val="28"/>
          <w:shd w:val="clear" w:color="auto" w:fill="FFFFFF"/>
        </w:rPr>
        <w:t xml:space="preserve">ся в объеме </w:t>
      </w:r>
      <w:r w:rsidR="00B124C1">
        <w:rPr>
          <w:spacing w:val="6"/>
          <w:sz w:val="28"/>
          <w:szCs w:val="28"/>
          <w:shd w:val="clear" w:color="auto" w:fill="FFFFFF"/>
        </w:rPr>
        <w:t>769</w:t>
      </w:r>
      <w:r w:rsidR="003E3F8C" w:rsidRPr="005224A5">
        <w:rPr>
          <w:spacing w:val="6"/>
          <w:sz w:val="28"/>
          <w:szCs w:val="28"/>
          <w:shd w:val="clear" w:color="auto" w:fill="FFFFFF"/>
        </w:rPr>
        <w:t xml:space="preserve"> млн.</w:t>
      </w:r>
      <w:r w:rsidRPr="005224A5">
        <w:rPr>
          <w:spacing w:val="6"/>
          <w:sz w:val="28"/>
          <w:szCs w:val="28"/>
          <w:shd w:val="clear" w:color="auto" w:fill="FFFFFF"/>
        </w:rPr>
        <w:t xml:space="preserve"> рублей, что в товарной массе на </w:t>
      </w:r>
      <w:r w:rsidR="00B124C1">
        <w:rPr>
          <w:spacing w:val="6"/>
          <w:sz w:val="28"/>
          <w:szCs w:val="28"/>
          <w:shd w:val="clear" w:color="auto" w:fill="FFFFFF"/>
        </w:rPr>
        <w:t xml:space="preserve">3,9 </w:t>
      </w:r>
      <w:r w:rsidRPr="005224A5">
        <w:rPr>
          <w:spacing w:val="6"/>
          <w:sz w:val="28"/>
          <w:szCs w:val="28"/>
          <w:shd w:val="clear" w:color="auto" w:fill="FFFFFF"/>
        </w:rPr>
        <w:t xml:space="preserve">% </w:t>
      </w:r>
      <w:r w:rsidR="00A335E5" w:rsidRPr="005224A5">
        <w:rPr>
          <w:spacing w:val="6"/>
          <w:sz w:val="28"/>
          <w:szCs w:val="28"/>
          <w:shd w:val="clear" w:color="auto" w:fill="FFFFFF"/>
        </w:rPr>
        <w:t>меньше</w:t>
      </w:r>
      <w:r w:rsidRPr="005224A5">
        <w:rPr>
          <w:spacing w:val="6"/>
          <w:sz w:val="28"/>
          <w:szCs w:val="28"/>
          <w:shd w:val="clear" w:color="auto" w:fill="FFFFFF"/>
        </w:rPr>
        <w:t xml:space="preserve">, чем </w:t>
      </w:r>
      <w:r w:rsidR="003E3F8C" w:rsidRPr="005224A5">
        <w:rPr>
          <w:spacing w:val="6"/>
          <w:sz w:val="28"/>
          <w:szCs w:val="28"/>
          <w:shd w:val="clear" w:color="auto" w:fill="FFFFFF"/>
        </w:rPr>
        <w:t xml:space="preserve">в </w:t>
      </w:r>
      <w:r w:rsidR="00B32A11" w:rsidRPr="005224A5">
        <w:rPr>
          <w:spacing w:val="6"/>
          <w:sz w:val="28"/>
          <w:szCs w:val="28"/>
          <w:shd w:val="clear" w:color="auto" w:fill="FFFFFF"/>
        </w:rPr>
        <w:t>201</w:t>
      </w:r>
      <w:r w:rsidR="00A335E5" w:rsidRPr="005224A5">
        <w:rPr>
          <w:spacing w:val="6"/>
          <w:sz w:val="28"/>
          <w:szCs w:val="28"/>
          <w:shd w:val="clear" w:color="auto" w:fill="FFFFFF"/>
        </w:rPr>
        <w:t>9</w:t>
      </w:r>
      <w:r w:rsidR="00B32A11" w:rsidRPr="005224A5">
        <w:rPr>
          <w:spacing w:val="6"/>
          <w:sz w:val="28"/>
          <w:szCs w:val="28"/>
          <w:shd w:val="clear" w:color="auto" w:fill="FFFFFF"/>
        </w:rPr>
        <w:t xml:space="preserve"> год</w:t>
      </w:r>
      <w:r w:rsidR="00690AF9" w:rsidRPr="005224A5">
        <w:rPr>
          <w:spacing w:val="6"/>
          <w:sz w:val="28"/>
          <w:szCs w:val="28"/>
          <w:shd w:val="clear" w:color="auto" w:fill="FFFFFF"/>
        </w:rPr>
        <w:t>у</w:t>
      </w:r>
      <w:r w:rsidRPr="005224A5">
        <w:rPr>
          <w:spacing w:val="6"/>
          <w:sz w:val="28"/>
          <w:szCs w:val="28"/>
          <w:shd w:val="clear" w:color="auto" w:fill="FFFFFF"/>
        </w:rPr>
        <w:t xml:space="preserve">. </w:t>
      </w:r>
    </w:p>
    <w:p w:rsidR="000D78E2" w:rsidRPr="005224A5" w:rsidRDefault="00EA376D" w:rsidP="000D78E2">
      <w:pPr>
        <w:pStyle w:val="2"/>
        <w:ind w:left="20" w:right="20" w:firstLine="720"/>
        <w:rPr>
          <w:spacing w:val="6"/>
          <w:sz w:val="28"/>
          <w:szCs w:val="28"/>
          <w:shd w:val="clear" w:color="auto" w:fill="FFFFFF"/>
        </w:rPr>
      </w:pPr>
      <w:r w:rsidRPr="005224A5">
        <w:rPr>
          <w:spacing w:val="6"/>
          <w:sz w:val="28"/>
          <w:szCs w:val="28"/>
          <w:shd w:val="clear" w:color="auto" w:fill="FFFFFF"/>
        </w:rPr>
        <w:t xml:space="preserve">За </w:t>
      </w:r>
      <w:r w:rsidR="00B32A11" w:rsidRPr="005224A5">
        <w:rPr>
          <w:spacing w:val="6"/>
          <w:sz w:val="28"/>
          <w:szCs w:val="28"/>
          <w:shd w:val="clear" w:color="auto" w:fill="FFFFFF"/>
        </w:rPr>
        <w:t>20</w:t>
      </w:r>
      <w:r w:rsidR="00A335E5" w:rsidRPr="005224A5">
        <w:rPr>
          <w:spacing w:val="6"/>
          <w:sz w:val="28"/>
          <w:szCs w:val="28"/>
          <w:shd w:val="clear" w:color="auto" w:fill="FFFFFF"/>
        </w:rPr>
        <w:t>20</w:t>
      </w:r>
      <w:r w:rsidR="00B32A11" w:rsidRPr="005224A5">
        <w:rPr>
          <w:spacing w:val="6"/>
          <w:sz w:val="28"/>
          <w:szCs w:val="28"/>
          <w:shd w:val="clear" w:color="auto" w:fill="FFFFFF"/>
        </w:rPr>
        <w:t xml:space="preserve"> год</w:t>
      </w:r>
      <w:r w:rsidR="003E3F8C" w:rsidRPr="005224A5">
        <w:rPr>
          <w:spacing w:val="6"/>
          <w:sz w:val="28"/>
          <w:szCs w:val="28"/>
          <w:shd w:val="clear" w:color="auto" w:fill="FFFFFF"/>
        </w:rPr>
        <w:t xml:space="preserve"> </w:t>
      </w:r>
      <w:r w:rsidR="000D78E2" w:rsidRPr="005224A5">
        <w:rPr>
          <w:spacing w:val="6"/>
          <w:sz w:val="28"/>
          <w:szCs w:val="28"/>
          <w:shd w:val="clear" w:color="auto" w:fill="FFFFFF"/>
        </w:rPr>
        <w:t xml:space="preserve">населению района </w:t>
      </w:r>
      <w:r w:rsidR="00690AF9" w:rsidRPr="005224A5">
        <w:rPr>
          <w:spacing w:val="6"/>
          <w:sz w:val="28"/>
          <w:szCs w:val="28"/>
          <w:shd w:val="clear" w:color="auto" w:fill="FFFFFF"/>
        </w:rPr>
        <w:t xml:space="preserve">ориентировочно </w:t>
      </w:r>
      <w:r w:rsidR="000D78E2" w:rsidRPr="005224A5">
        <w:rPr>
          <w:spacing w:val="6"/>
          <w:sz w:val="28"/>
          <w:szCs w:val="28"/>
          <w:shd w:val="clear" w:color="auto" w:fill="FFFFFF"/>
        </w:rPr>
        <w:t xml:space="preserve">оказано платных услуг на </w:t>
      </w:r>
      <w:r w:rsidR="008E2415" w:rsidRPr="005224A5">
        <w:rPr>
          <w:spacing w:val="6"/>
          <w:sz w:val="28"/>
          <w:szCs w:val="28"/>
          <w:shd w:val="clear" w:color="auto" w:fill="FFFFFF"/>
        </w:rPr>
        <w:t>161</w:t>
      </w:r>
      <w:r w:rsidRPr="005224A5">
        <w:rPr>
          <w:spacing w:val="6"/>
          <w:sz w:val="28"/>
          <w:szCs w:val="28"/>
          <w:shd w:val="clear" w:color="auto" w:fill="FFFFFF"/>
        </w:rPr>
        <w:t>,0</w:t>
      </w:r>
      <w:r w:rsidR="00F7179F" w:rsidRPr="005224A5">
        <w:rPr>
          <w:spacing w:val="6"/>
          <w:sz w:val="28"/>
          <w:szCs w:val="28"/>
          <w:shd w:val="clear" w:color="auto" w:fill="FFFFFF"/>
        </w:rPr>
        <w:t xml:space="preserve"> </w:t>
      </w:r>
      <w:r w:rsidR="003E3F8C" w:rsidRPr="005224A5">
        <w:rPr>
          <w:spacing w:val="6"/>
          <w:sz w:val="28"/>
          <w:szCs w:val="28"/>
          <w:shd w:val="clear" w:color="auto" w:fill="FFFFFF"/>
        </w:rPr>
        <w:t>млн.</w:t>
      </w:r>
      <w:r w:rsidR="000D78E2" w:rsidRPr="005224A5">
        <w:rPr>
          <w:spacing w:val="6"/>
          <w:sz w:val="28"/>
          <w:szCs w:val="28"/>
          <w:shd w:val="clear" w:color="auto" w:fill="FFFFFF"/>
        </w:rPr>
        <w:t xml:space="preserve"> рублей, что в действующих ценах составляет </w:t>
      </w:r>
      <w:r w:rsidR="008E2415" w:rsidRPr="005224A5">
        <w:rPr>
          <w:spacing w:val="6"/>
          <w:sz w:val="28"/>
          <w:szCs w:val="28"/>
          <w:shd w:val="clear" w:color="auto" w:fill="FFFFFF"/>
        </w:rPr>
        <w:t>97</w:t>
      </w:r>
      <w:r w:rsidRPr="005224A5">
        <w:rPr>
          <w:spacing w:val="6"/>
          <w:sz w:val="28"/>
          <w:szCs w:val="28"/>
          <w:shd w:val="clear" w:color="auto" w:fill="FFFFFF"/>
        </w:rPr>
        <w:t>,0</w:t>
      </w:r>
      <w:r w:rsidR="00C83527" w:rsidRPr="005224A5">
        <w:rPr>
          <w:spacing w:val="6"/>
          <w:sz w:val="28"/>
          <w:szCs w:val="28"/>
          <w:shd w:val="clear" w:color="auto" w:fill="FFFFFF"/>
        </w:rPr>
        <w:t xml:space="preserve"> </w:t>
      </w:r>
      <w:r w:rsidR="000D78E2" w:rsidRPr="005224A5">
        <w:rPr>
          <w:spacing w:val="6"/>
          <w:sz w:val="28"/>
          <w:szCs w:val="28"/>
          <w:shd w:val="clear" w:color="auto" w:fill="FFFFFF"/>
        </w:rPr>
        <w:t xml:space="preserve">% </w:t>
      </w:r>
      <w:r w:rsidR="003F1CCD" w:rsidRPr="005224A5">
        <w:rPr>
          <w:spacing w:val="6"/>
          <w:sz w:val="28"/>
          <w:szCs w:val="28"/>
          <w:shd w:val="clear" w:color="auto" w:fill="FFFFFF"/>
        </w:rPr>
        <w:t>к</w:t>
      </w:r>
      <w:r w:rsidR="00B32A11" w:rsidRPr="005224A5">
        <w:rPr>
          <w:spacing w:val="6"/>
          <w:sz w:val="28"/>
          <w:szCs w:val="28"/>
          <w:shd w:val="clear" w:color="auto" w:fill="FFFFFF"/>
        </w:rPr>
        <w:t xml:space="preserve"> </w:t>
      </w:r>
      <w:r w:rsidR="00F7179F" w:rsidRPr="005224A5">
        <w:rPr>
          <w:spacing w:val="6"/>
          <w:sz w:val="28"/>
          <w:szCs w:val="28"/>
          <w:shd w:val="clear" w:color="auto" w:fill="FFFFFF"/>
        </w:rPr>
        <w:t xml:space="preserve">аналогичному периоду </w:t>
      </w:r>
      <w:r w:rsidR="003E3F8C" w:rsidRPr="005224A5">
        <w:rPr>
          <w:spacing w:val="6"/>
          <w:sz w:val="28"/>
          <w:szCs w:val="28"/>
          <w:shd w:val="clear" w:color="auto" w:fill="FFFFFF"/>
        </w:rPr>
        <w:t>201</w:t>
      </w:r>
      <w:r w:rsidR="00A335E5" w:rsidRPr="005224A5">
        <w:rPr>
          <w:spacing w:val="6"/>
          <w:sz w:val="28"/>
          <w:szCs w:val="28"/>
          <w:shd w:val="clear" w:color="auto" w:fill="FFFFFF"/>
        </w:rPr>
        <w:t>9</w:t>
      </w:r>
      <w:r w:rsidR="003E3F8C" w:rsidRPr="005224A5">
        <w:rPr>
          <w:spacing w:val="6"/>
          <w:sz w:val="28"/>
          <w:szCs w:val="28"/>
          <w:shd w:val="clear" w:color="auto" w:fill="FFFFFF"/>
        </w:rPr>
        <w:t xml:space="preserve"> год</w:t>
      </w:r>
      <w:r w:rsidR="00F7179F" w:rsidRPr="005224A5">
        <w:rPr>
          <w:spacing w:val="6"/>
          <w:sz w:val="28"/>
          <w:szCs w:val="28"/>
          <w:shd w:val="clear" w:color="auto" w:fill="FFFFFF"/>
        </w:rPr>
        <w:t>а</w:t>
      </w:r>
      <w:r w:rsidR="003E3F8C" w:rsidRPr="005224A5">
        <w:rPr>
          <w:spacing w:val="6"/>
          <w:sz w:val="28"/>
          <w:szCs w:val="28"/>
          <w:shd w:val="clear" w:color="auto" w:fill="FFFFFF"/>
        </w:rPr>
        <w:t>.</w:t>
      </w:r>
    </w:p>
    <w:p w:rsidR="006C6642" w:rsidRPr="005224A5" w:rsidRDefault="006C6642" w:rsidP="00AA1615">
      <w:pPr>
        <w:pStyle w:val="2"/>
        <w:shd w:val="clear" w:color="auto" w:fill="auto"/>
        <w:ind w:left="20" w:right="20" w:firstLine="720"/>
        <w:rPr>
          <w:rStyle w:val="0pt0"/>
          <w:sz w:val="28"/>
          <w:szCs w:val="28"/>
        </w:rPr>
      </w:pPr>
    </w:p>
    <w:p w:rsidR="006C6642" w:rsidRDefault="006C6642" w:rsidP="006C6642">
      <w:pPr>
        <w:pStyle w:val="2"/>
        <w:shd w:val="clear" w:color="auto" w:fill="auto"/>
        <w:ind w:left="20" w:right="20" w:firstLine="720"/>
        <w:jc w:val="center"/>
        <w:rPr>
          <w:rStyle w:val="0pt0"/>
          <w:b/>
          <w:sz w:val="28"/>
          <w:szCs w:val="28"/>
        </w:rPr>
      </w:pPr>
      <w:r w:rsidRPr="005224A5">
        <w:rPr>
          <w:rStyle w:val="0pt0"/>
          <w:b/>
          <w:sz w:val="28"/>
          <w:szCs w:val="28"/>
        </w:rPr>
        <w:t>5. Развитие малого и среднего предпринимательства</w:t>
      </w:r>
    </w:p>
    <w:p w:rsidR="005224A5" w:rsidRPr="005224A5" w:rsidRDefault="005224A5" w:rsidP="006C6642">
      <w:pPr>
        <w:pStyle w:val="2"/>
        <w:shd w:val="clear" w:color="auto" w:fill="auto"/>
        <w:ind w:left="20" w:right="20" w:firstLine="720"/>
        <w:jc w:val="center"/>
        <w:rPr>
          <w:rStyle w:val="0pt0"/>
          <w:b/>
          <w:sz w:val="28"/>
          <w:szCs w:val="28"/>
        </w:rPr>
      </w:pPr>
    </w:p>
    <w:p w:rsidR="006C6642" w:rsidRPr="005224A5" w:rsidRDefault="0060427E" w:rsidP="00AA1615">
      <w:pPr>
        <w:pStyle w:val="2"/>
        <w:shd w:val="clear" w:color="auto" w:fill="auto"/>
        <w:ind w:left="20" w:right="20" w:firstLine="720"/>
        <w:rPr>
          <w:rStyle w:val="0pt0"/>
          <w:sz w:val="28"/>
          <w:szCs w:val="28"/>
        </w:rPr>
      </w:pPr>
      <w:r w:rsidRPr="005224A5">
        <w:rPr>
          <w:rStyle w:val="0pt0"/>
          <w:sz w:val="28"/>
          <w:szCs w:val="28"/>
        </w:rPr>
        <w:t xml:space="preserve">На территории Бузулукского района </w:t>
      </w:r>
      <w:r w:rsidR="00F54150" w:rsidRPr="005224A5">
        <w:rPr>
          <w:rStyle w:val="0pt0"/>
          <w:sz w:val="28"/>
          <w:szCs w:val="28"/>
        </w:rPr>
        <w:t>зарегистрировано 736 субъекта</w:t>
      </w:r>
      <w:r w:rsidR="00D11640" w:rsidRPr="005224A5">
        <w:rPr>
          <w:rStyle w:val="0pt0"/>
          <w:sz w:val="28"/>
          <w:szCs w:val="28"/>
        </w:rPr>
        <w:t xml:space="preserve">  </w:t>
      </w:r>
      <w:r w:rsidR="00F54150" w:rsidRPr="005224A5">
        <w:rPr>
          <w:rStyle w:val="0pt0"/>
          <w:sz w:val="28"/>
          <w:szCs w:val="28"/>
        </w:rPr>
        <w:t>МСП</w:t>
      </w:r>
      <w:r w:rsidR="00D11640" w:rsidRPr="005224A5">
        <w:rPr>
          <w:rStyle w:val="0pt0"/>
          <w:sz w:val="28"/>
          <w:szCs w:val="28"/>
        </w:rPr>
        <w:t xml:space="preserve"> (97,6 % к уровню 2019 года)</w:t>
      </w:r>
      <w:r w:rsidR="00F54150" w:rsidRPr="005224A5">
        <w:rPr>
          <w:rStyle w:val="0pt0"/>
          <w:sz w:val="28"/>
          <w:szCs w:val="28"/>
        </w:rPr>
        <w:t xml:space="preserve">, из них 2 средних предприятия, 140 малых и 594 </w:t>
      </w:r>
      <w:r w:rsidR="003A0DEB" w:rsidRPr="005224A5">
        <w:rPr>
          <w:rStyle w:val="0pt0"/>
          <w:sz w:val="28"/>
          <w:szCs w:val="28"/>
        </w:rPr>
        <w:t>индивидуальных</w:t>
      </w:r>
      <w:r w:rsidR="00F54150" w:rsidRPr="005224A5">
        <w:rPr>
          <w:rStyle w:val="0pt0"/>
          <w:sz w:val="28"/>
          <w:szCs w:val="28"/>
        </w:rPr>
        <w:t xml:space="preserve"> предпринимателей, включая 103 </w:t>
      </w:r>
      <w:r w:rsidR="003A0DEB" w:rsidRPr="005224A5">
        <w:rPr>
          <w:rStyle w:val="0pt0"/>
          <w:sz w:val="28"/>
          <w:szCs w:val="28"/>
        </w:rPr>
        <w:t>крестьянских (фермерских) хозяйств.</w:t>
      </w:r>
    </w:p>
    <w:p w:rsidR="00CB685E" w:rsidRPr="005224A5" w:rsidRDefault="00CB685E" w:rsidP="00AA1615">
      <w:pPr>
        <w:pStyle w:val="2"/>
        <w:shd w:val="clear" w:color="auto" w:fill="auto"/>
        <w:ind w:left="20" w:right="20" w:firstLine="720"/>
        <w:rPr>
          <w:rStyle w:val="0pt0"/>
          <w:sz w:val="28"/>
          <w:szCs w:val="28"/>
        </w:rPr>
      </w:pPr>
      <w:r w:rsidRPr="005224A5">
        <w:rPr>
          <w:rStyle w:val="0pt0"/>
          <w:sz w:val="28"/>
          <w:szCs w:val="28"/>
        </w:rPr>
        <w:t>В январе-ноябре 2020 года численность работников организаций, не относящихся к субъектам малого предпринимательства составила  1733 человека или 115,3 % к соответствующему периоду 2019 года.</w:t>
      </w:r>
    </w:p>
    <w:p w:rsidR="0060427E" w:rsidRPr="005224A5" w:rsidRDefault="00002DDB" w:rsidP="00AA1615">
      <w:pPr>
        <w:pStyle w:val="2"/>
        <w:shd w:val="clear" w:color="auto" w:fill="auto"/>
        <w:ind w:left="20" w:right="20" w:firstLine="720"/>
        <w:rPr>
          <w:rStyle w:val="0pt0"/>
          <w:sz w:val="28"/>
          <w:szCs w:val="28"/>
        </w:rPr>
      </w:pPr>
      <w:r w:rsidRPr="005224A5">
        <w:rPr>
          <w:rStyle w:val="0pt0"/>
          <w:sz w:val="28"/>
          <w:szCs w:val="28"/>
        </w:rPr>
        <w:t>Численность</w:t>
      </w:r>
      <w:r w:rsidRPr="005224A5">
        <w:t xml:space="preserve"> </w:t>
      </w:r>
      <w:r w:rsidRPr="005224A5">
        <w:rPr>
          <w:rStyle w:val="0pt0"/>
          <w:sz w:val="28"/>
          <w:szCs w:val="28"/>
        </w:rPr>
        <w:t>занятых в сфере малого и среднего предпринимательства (включая индивидуальных предпринимателей) по состоянию на 01.01.2021г. составляет 2685 человек.</w:t>
      </w:r>
      <w:r w:rsidR="0060427E" w:rsidRPr="005224A5">
        <w:rPr>
          <w:rStyle w:val="0pt0"/>
          <w:sz w:val="28"/>
          <w:szCs w:val="28"/>
        </w:rPr>
        <w:t xml:space="preserve"> </w:t>
      </w:r>
    </w:p>
    <w:p w:rsidR="00B23100" w:rsidRPr="005224A5" w:rsidRDefault="0060427E" w:rsidP="0060427E">
      <w:pPr>
        <w:pStyle w:val="2"/>
        <w:ind w:left="20" w:right="20" w:firstLine="720"/>
        <w:rPr>
          <w:rStyle w:val="0pt0"/>
          <w:sz w:val="28"/>
          <w:szCs w:val="28"/>
        </w:rPr>
      </w:pPr>
      <w:r w:rsidRPr="005224A5">
        <w:rPr>
          <w:rStyle w:val="0pt0"/>
          <w:sz w:val="28"/>
          <w:szCs w:val="28"/>
        </w:rPr>
        <w:t>В рамках подпрограммы «Развитие торговли в Бузулукском районе» программы «Экономическое развитие Бузулукского района»</w:t>
      </w:r>
      <w:r w:rsidR="00002DDB" w:rsidRPr="005224A5">
        <w:rPr>
          <w:rStyle w:val="0pt0"/>
          <w:sz w:val="28"/>
          <w:szCs w:val="28"/>
        </w:rPr>
        <w:t xml:space="preserve">, утвержденной постановлением администрации муниципального образования Бузулукский район № 1272-п от 15.10.2018 года, </w:t>
      </w:r>
      <w:r w:rsidRPr="005224A5">
        <w:rPr>
          <w:rStyle w:val="0pt0"/>
          <w:sz w:val="28"/>
          <w:szCs w:val="28"/>
        </w:rPr>
        <w:t xml:space="preserve"> за доставку автомобильным транспортом социально значимых товаров в труднодоступные и малонаселенные пункты ИП Петровой Е.В. в 2020 года была возмещена стоимость ГСМ в размере </w:t>
      </w:r>
      <w:r w:rsidR="00B23100" w:rsidRPr="005224A5">
        <w:rPr>
          <w:rStyle w:val="0pt0"/>
          <w:sz w:val="28"/>
          <w:szCs w:val="28"/>
        </w:rPr>
        <w:t>69,5</w:t>
      </w:r>
      <w:r w:rsidRPr="005224A5">
        <w:rPr>
          <w:rStyle w:val="0pt0"/>
          <w:sz w:val="28"/>
          <w:szCs w:val="28"/>
        </w:rPr>
        <w:t xml:space="preserve"> тыс. руб., в том числе:  за счет областного бюджета – </w:t>
      </w:r>
      <w:r w:rsidR="00B23100" w:rsidRPr="005224A5">
        <w:rPr>
          <w:rStyle w:val="0pt0"/>
          <w:sz w:val="28"/>
          <w:szCs w:val="28"/>
        </w:rPr>
        <w:t>62,6</w:t>
      </w:r>
      <w:r w:rsidRPr="005224A5">
        <w:rPr>
          <w:rStyle w:val="0pt0"/>
          <w:sz w:val="28"/>
          <w:szCs w:val="28"/>
        </w:rPr>
        <w:t xml:space="preserve">  тыс. руб. и за счет местного бюджета – </w:t>
      </w:r>
      <w:r w:rsidR="00B23100" w:rsidRPr="005224A5">
        <w:rPr>
          <w:rStyle w:val="0pt0"/>
          <w:sz w:val="28"/>
          <w:szCs w:val="28"/>
        </w:rPr>
        <w:t>6,9</w:t>
      </w:r>
      <w:r w:rsidRPr="005224A5">
        <w:rPr>
          <w:rStyle w:val="0pt0"/>
          <w:sz w:val="28"/>
          <w:szCs w:val="28"/>
        </w:rPr>
        <w:t xml:space="preserve"> тыс. руб.</w:t>
      </w:r>
    </w:p>
    <w:p w:rsidR="00B23100" w:rsidRPr="005224A5" w:rsidRDefault="00B23100" w:rsidP="00B23100">
      <w:pPr>
        <w:pStyle w:val="2"/>
        <w:ind w:left="20" w:right="20" w:firstLine="720"/>
        <w:rPr>
          <w:rStyle w:val="0pt0"/>
          <w:sz w:val="28"/>
          <w:szCs w:val="28"/>
        </w:rPr>
      </w:pPr>
      <w:r w:rsidRPr="005224A5">
        <w:rPr>
          <w:rStyle w:val="0pt0"/>
          <w:sz w:val="28"/>
          <w:szCs w:val="28"/>
        </w:rPr>
        <w:t xml:space="preserve">Всего на территории района осуществляют торговую деятельность 135 магазинов (торговая площадь 11086 кв. м), из них 21 реализуют товары продовольственного ассортимента, 106 - товары смешанного ассортимента, 8 - непродовольственного. </w:t>
      </w:r>
    </w:p>
    <w:p w:rsidR="0060427E" w:rsidRPr="005224A5" w:rsidRDefault="00B23100" w:rsidP="0060427E">
      <w:pPr>
        <w:pStyle w:val="2"/>
        <w:ind w:left="20" w:right="20" w:firstLine="720"/>
        <w:rPr>
          <w:rStyle w:val="0pt0"/>
          <w:sz w:val="28"/>
          <w:szCs w:val="28"/>
        </w:rPr>
      </w:pPr>
      <w:r w:rsidRPr="005224A5">
        <w:rPr>
          <w:rStyle w:val="0pt0"/>
          <w:sz w:val="28"/>
          <w:szCs w:val="28"/>
        </w:rPr>
        <w:t>В целях содействия развитию рынка сбыта для субъектов малого и среднего предпринимательства за 2020 год в п. Колтубановском и п. Красногвардеец было проведено 56 ярмарок «выходного дня», реализовано товаров (продукции) на сумму 2817,42 тыс. рублей.</w:t>
      </w:r>
      <w:r w:rsidR="0060427E" w:rsidRPr="005224A5">
        <w:rPr>
          <w:rStyle w:val="0pt0"/>
          <w:sz w:val="28"/>
          <w:szCs w:val="28"/>
        </w:rPr>
        <w:t xml:space="preserve"> </w:t>
      </w:r>
    </w:p>
    <w:p w:rsidR="0060427E" w:rsidRPr="005224A5" w:rsidRDefault="0060427E" w:rsidP="0060427E">
      <w:pPr>
        <w:pStyle w:val="2"/>
        <w:ind w:left="20" w:right="20" w:firstLine="720"/>
        <w:rPr>
          <w:rStyle w:val="0pt0"/>
          <w:sz w:val="28"/>
          <w:szCs w:val="28"/>
        </w:rPr>
      </w:pPr>
      <w:r w:rsidRPr="005224A5">
        <w:rPr>
          <w:rStyle w:val="0pt0"/>
          <w:sz w:val="28"/>
          <w:szCs w:val="28"/>
        </w:rPr>
        <w:t>Предпринимателям района на постоянной основе оказываются различные формы поддержки: финансовая, имущественная,  консультационная, информационная, а также в виде преференций.</w:t>
      </w:r>
    </w:p>
    <w:p w:rsidR="0060427E" w:rsidRPr="005224A5" w:rsidRDefault="0060427E" w:rsidP="0060427E">
      <w:pPr>
        <w:pStyle w:val="2"/>
        <w:ind w:left="20" w:right="20" w:firstLine="720"/>
        <w:rPr>
          <w:rStyle w:val="0pt0"/>
          <w:sz w:val="28"/>
          <w:szCs w:val="28"/>
        </w:rPr>
      </w:pPr>
      <w:r w:rsidRPr="005224A5">
        <w:rPr>
          <w:rStyle w:val="0pt0"/>
          <w:sz w:val="28"/>
          <w:szCs w:val="28"/>
        </w:rPr>
        <w:t>На базе МФЦ Бузулукского района действует бизнес-окно, в котором оказывается консультационная поддержка субъектов малого и среднего предпринимательства.</w:t>
      </w:r>
    </w:p>
    <w:p w:rsidR="0060427E" w:rsidRPr="005224A5" w:rsidRDefault="0060427E" w:rsidP="0060427E">
      <w:pPr>
        <w:pStyle w:val="2"/>
        <w:ind w:left="20" w:right="20" w:firstLine="720"/>
        <w:rPr>
          <w:rStyle w:val="0pt0"/>
          <w:sz w:val="28"/>
          <w:szCs w:val="28"/>
        </w:rPr>
      </w:pPr>
      <w:r w:rsidRPr="005224A5">
        <w:rPr>
          <w:rStyle w:val="0pt0"/>
          <w:sz w:val="28"/>
          <w:szCs w:val="28"/>
        </w:rPr>
        <w:t>Специалистами отдела экономики администрации Бузулукского района проводится работа по доведению информации о мерах поддержки до предпринимателей. По данным налоговой инспекции, 208 субъектов малого и среднего бизнеса, которые попадают под  критерии наиболее пострадавших, имеют право на получение субсидий. По состоянию на 01.0</w:t>
      </w:r>
      <w:r w:rsidR="008567A4" w:rsidRPr="005224A5">
        <w:rPr>
          <w:rStyle w:val="0pt0"/>
          <w:sz w:val="28"/>
          <w:szCs w:val="28"/>
        </w:rPr>
        <w:t>1</w:t>
      </w:r>
      <w:r w:rsidRPr="005224A5">
        <w:rPr>
          <w:rStyle w:val="0pt0"/>
          <w:sz w:val="28"/>
          <w:szCs w:val="28"/>
        </w:rPr>
        <w:t>.202</w:t>
      </w:r>
      <w:r w:rsidR="008567A4" w:rsidRPr="005224A5">
        <w:rPr>
          <w:rStyle w:val="0pt0"/>
          <w:sz w:val="28"/>
          <w:szCs w:val="28"/>
        </w:rPr>
        <w:t>1</w:t>
      </w:r>
      <w:r w:rsidRPr="005224A5">
        <w:rPr>
          <w:rStyle w:val="0pt0"/>
          <w:sz w:val="28"/>
          <w:szCs w:val="28"/>
        </w:rPr>
        <w:t xml:space="preserve"> года  205 субъектов обратились в налоговые органы и уже получили субсидии.</w:t>
      </w:r>
    </w:p>
    <w:p w:rsidR="0060427E" w:rsidRPr="005224A5" w:rsidRDefault="0060427E" w:rsidP="0060427E">
      <w:pPr>
        <w:pStyle w:val="2"/>
        <w:ind w:left="20" w:right="20" w:firstLine="720"/>
        <w:rPr>
          <w:rStyle w:val="0pt0"/>
          <w:sz w:val="28"/>
          <w:szCs w:val="28"/>
        </w:rPr>
      </w:pPr>
      <w:r w:rsidRPr="005224A5">
        <w:rPr>
          <w:rStyle w:val="0pt0"/>
          <w:sz w:val="28"/>
          <w:szCs w:val="28"/>
        </w:rPr>
        <w:t>Возможностью реструктуризировать кредиты по льготным условиям воспользовались 6 заемщиков.</w:t>
      </w:r>
    </w:p>
    <w:p w:rsidR="0060427E" w:rsidRPr="005224A5" w:rsidRDefault="0060427E" w:rsidP="0060427E">
      <w:pPr>
        <w:pStyle w:val="2"/>
        <w:ind w:left="20" w:right="20" w:firstLine="720"/>
        <w:rPr>
          <w:rStyle w:val="0pt0"/>
          <w:sz w:val="28"/>
          <w:szCs w:val="28"/>
        </w:rPr>
      </w:pPr>
      <w:r w:rsidRPr="005224A5">
        <w:rPr>
          <w:rStyle w:val="0pt0"/>
          <w:sz w:val="28"/>
          <w:szCs w:val="28"/>
        </w:rPr>
        <w:t xml:space="preserve">По 3 субъектам МСП, обратившимися за получением поддержки по программе </w:t>
      </w:r>
      <w:r w:rsidRPr="005224A5">
        <w:rPr>
          <w:rStyle w:val="0pt0"/>
          <w:sz w:val="28"/>
          <w:szCs w:val="28"/>
        </w:rPr>
        <w:lastRenderedPageBreak/>
        <w:t>кредитования под 2 %, принято положение  решение.</w:t>
      </w:r>
    </w:p>
    <w:p w:rsidR="0060427E" w:rsidRPr="005224A5" w:rsidRDefault="0060427E" w:rsidP="0060427E">
      <w:pPr>
        <w:pStyle w:val="2"/>
        <w:shd w:val="clear" w:color="auto" w:fill="auto"/>
        <w:ind w:left="20" w:right="20" w:firstLine="720"/>
        <w:rPr>
          <w:rStyle w:val="0pt0"/>
          <w:sz w:val="28"/>
          <w:szCs w:val="28"/>
        </w:rPr>
      </w:pPr>
      <w:r w:rsidRPr="005224A5">
        <w:rPr>
          <w:rStyle w:val="0pt0"/>
          <w:sz w:val="28"/>
          <w:szCs w:val="28"/>
        </w:rPr>
        <w:t>Среди тех, кто получил бюджетные субсидии на зарплату, есть автомастерские, шиномонтажки, транспортники, в частности одно предприятие с 20 работниками, 8 перевозчиков, в основном это предприниматели, которые обслуживают маршруты внутри района.</w:t>
      </w:r>
    </w:p>
    <w:p w:rsidR="000D78E2" w:rsidRPr="005224A5" w:rsidRDefault="000D78E2" w:rsidP="000D78E2">
      <w:pPr>
        <w:pStyle w:val="2"/>
        <w:shd w:val="clear" w:color="auto" w:fill="auto"/>
        <w:spacing w:line="320" w:lineRule="exact"/>
        <w:ind w:left="40" w:right="20" w:firstLine="700"/>
        <w:rPr>
          <w:sz w:val="28"/>
          <w:szCs w:val="28"/>
        </w:rPr>
      </w:pPr>
      <w:r w:rsidRPr="005224A5">
        <w:rPr>
          <w:rStyle w:val="0pt0"/>
          <w:sz w:val="28"/>
          <w:szCs w:val="28"/>
        </w:rPr>
        <w:t>Предприятия и предприниматели района на местах оказывают населению услуги по ремонту автомобилей, переработке сельскохозяйственной продукции, парикмахерские, транспортные, ритуальные и другие виды услуг.</w:t>
      </w:r>
    </w:p>
    <w:p w:rsidR="000D78E2" w:rsidRPr="005224A5" w:rsidRDefault="000D78E2" w:rsidP="000D78E2">
      <w:pPr>
        <w:pStyle w:val="2"/>
        <w:shd w:val="clear" w:color="auto" w:fill="auto"/>
        <w:spacing w:line="320" w:lineRule="exact"/>
        <w:ind w:left="40" w:right="20" w:firstLine="700"/>
        <w:rPr>
          <w:sz w:val="28"/>
          <w:szCs w:val="28"/>
        </w:rPr>
      </w:pPr>
      <w:r w:rsidRPr="005224A5">
        <w:rPr>
          <w:rStyle w:val="0pt0"/>
          <w:sz w:val="28"/>
          <w:szCs w:val="28"/>
        </w:rPr>
        <w:t xml:space="preserve">В МБУ «Комплексный центр социального обслуживания населения Бузулукского района» функционирует отделение социальной помощи на мобильной основе. Оказываются транспортные услуги, услуги по доставке на дом хозяйственных товаров, муки, сахара, обеспечивается выезд парикмахера, ремонт бытовой техники. </w:t>
      </w:r>
    </w:p>
    <w:p w:rsidR="000D78E2" w:rsidRPr="005224A5" w:rsidRDefault="000D78E2" w:rsidP="000D78E2">
      <w:pPr>
        <w:pStyle w:val="2"/>
        <w:shd w:val="clear" w:color="auto" w:fill="auto"/>
        <w:spacing w:line="320" w:lineRule="exact"/>
        <w:ind w:left="40" w:firstLine="700"/>
        <w:rPr>
          <w:sz w:val="28"/>
          <w:szCs w:val="28"/>
        </w:rPr>
      </w:pPr>
      <w:r w:rsidRPr="005224A5">
        <w:rPr>
          <w:rStyle w:val="0pt0"/>
          <w:sz w:val="28"/>
          <w:szCs w:val="28"/>
        </w:rPr>
        <w:t>Сельские жители за услугами периодически обращаются и к</w:t>
      </w:r>
      <w:r w:rsidRPr="005224A5">
        <w:rPr>
          <w:sz w:val="28"/>
          <w:szCs w:val="28"/>
        </w:rPr>
        <w:t xml:space="preserve"> </w:t>
      </w:r>
      <w:r w:rsidRPr="005224A5">
        <w:rPr>
          <w:rStyle w:val="0pt0"/>
          <w:sz w:val="28"/>
          <w:szCs w:val="28"/>
        </w:rPr>
        <w:t>работникам сферы бытового обслуживания г. Бузулука.</w:t>
      </w:r>
    </w:p>
    <w:p w:rsidR="00812C94" w:rsidRPr="005224A5" w:rsidRDefault="00812C94" w:rsidP="000D78E2">
      <w:pPr>
        <w:rPr>
          <w:rFonts w:ascii="Times New Roman" w:hAnsi="Times New Roman" w:cs="Times New Roman"/>
          <w:sz w:val="28"/>
          <w:szCs w:val="28"/>
        </w:rPr>
      </w:pPr>
    </w:p>
    <w:p w:rsidR="00447A57" w:rsidRPr="005224A5" w:rsidRDefault="006C6642" w:rsidP="00447A57">
      <w:pPr>
        <w:jc w:val="center"/>
        <w:rPr>
          <w:rFonts w:ascii="Times New Roman" w:hAnsi="Times New Roman" w:cs="Times New Roman"/>
          <w:b/>
          <w:color w:val="auto"/>
          <w:sz w:val="28"/>
          <w:szCs w:val="28"/>
        </w:rPr>
      </w:pPr>
      <w:bookmarkStart w:id="3" w:name="bookmark3"/>
      <w:r w:rsidRPr="005224A5">
        <w:rPr>
          <w:rFonts w:ascii="Times New Roman" w:hAnsi="Times New Roman" w:cs="Times New Roman"/>
          <w:b/>
          <w:color w:val="auto"/>
          <w:sz w:val="28"/>
          <w:szCs w:val="28"/>
        </w:rPr>
        <w:t>6.</w:t>
      </w:r>
      <w:r w:rsidR="00447A57" w:rsidRPr="005224A5">
        <w:rPr>
          <w:rFonts w:ascii="Times New Roman" w:hAnsi="Times New Roman" w:cs="Times New Roman"/>
          <w:b/>
          <w:color w:val="auto"/>
          <w:sz w:val="28"/>
          <w:szCs w:val="28"/>
        </w:rPr>
        <w:t>Финансовые результаты</w:t>
      </w:r>
      <w:bookmarkEnd w:id="3"/>
      <w:r w:rsidR="00633EA3" w:rsidRPr="005224A5">
        <w:rPr>
          <w:rFonts w:ascii="Times New Roman" w:hAnsi="Times New Roman" w:cs="Times New Roman"/>
          <w:b/>
          <w:color w:val="auto"/>
          <w:sz w:val="28"/>
          <w:szCs w:val="28"/>
        </w:rPr>
        <w:t xml:space="preserve"> </w:t>
      </w:r>
      <w:r w:rsidR="00451096" w:rsidRPr="005224A5">
        <w:rPr>
          <w:rFonts w:ascii="Times New Roman" w:hAnsi="Times New Roman" w:cs="Times New Roman"/>
          <w:b/>
          <w:color w:val="auto"/>
          <w:sz w:val="28"/>
          <w:szCs w:val="28"/>
        </w:rPr>
        <w:t xml:space="preserve"> </w:t>
      </w:r>
    </w:p>
    <w:p w:rsidR="00447A57" w:rsidRPr="005224A5" w:rsidRDefault="00447A57" w:rsidP="00447A57">
      <w:pPr>
        <w:rPr>
          <w:rFonts w:ascii="Times New Roman" w:hAnsi="Times New Roman" w:cs="Times New Roman"/>
          <w:color w:val="auto"/>
          <w:sz w:val="28"/>
          <w:szCs w:val="28"/>
        </w:rPr>
      </w:pPr>
    </w:p>
    <w:p w:rsidR="00637FEF" w:rsidRPr="005224A5" w:rsidRDefault="00637FEF" w:rsidP="00E73F88">
      <w:pPr>
        <w:spacing w:line="317" w:lineRule="exact"/>
        <w:ind w:left="40" w:right="20"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i/>
          <w:iCs/>
          <w:color w:val="auto"/>
          <w:spacing w:val="3"/>
          <w:sz w:val="28"/>
          <w:szCs w:val="28"/>
        </w:rPr>
        <w:t>Консолидированный бюджет</w:t>
      </w:r>
      <w:r w:rsidRPr="005224A5">
        <w:rPr>
          <w:rFonts w:ascii="Times New Roman" w:eastAsia="Times New Roman" w:hAnsi="Times New Roman" w:cs="Times New Roman"/>
          <w:color w:val="auto"/>
          <w:spacing w:val="6"/>
          <w:sz w:val="28"/>
          <w:szCs w:val="28"/>
        </w:rPr>
        <w:t xml:space="preserve"> района за</w:t>
      </w:r>
      <w:r w:rsidR="000B0DB0" w:rsidRPr="005224A5">
        <w:rPr>
          <w:rFonts w:ascii="Times New Roman" w:eastAsia="Times New Roman" w:hAnsi="Times New Roman" w:cs="Times New Roman"/>
          <w:color w:val="auto"/>
          <w:spacing w:val="6"/>
          <w:sz w:val="28"/>
          <w:szCs w:val="28"/>
        </w:rPr>
        <w:t xml:space="preserve"> январь – </w:t>
      </w:r>
      <w:r w:rsidR="006C6642" w:rsidRPr="005224A5">
        <w:rPr>
          <w:rFonts w:ascii="Times New Roman" w:eastAsia="Times New Roman" w:hAnsi="Times New Roman" w:cs="Times New Roman"/>
          <w:color w:val="auto"/>
          <w:spacing w:val="6"/>
          <w:sz w:val="28"/>
          <w:szCs w:val="28"/>
        </w:rPr>
        <w:t>декабрь</w:t>
      </w:r>
      <w:r w:rsidR="000B0DB0" w:rsidRPr="005224A5">
        <w:rPr>
          <w:rFonts w:ascii="Times New Roman" w:eastAsia="Times New Roman" w:hAnsi="Times New Roman" w:cs="Times New Roman"/>
          <w:color w:val="auto"/>
          <w:spacing w:val="6"/>
          <w:sz w:val="28"/>
          <w:szCs w:val="28"/>
        </w:rPr>
        <w:t xml:space="preserve"> 20</w:t>
      </w:r>
      <w:r w:rsidR="00DD5F67" w:rsidRPr="005224A5">
        <w:rPr>
          <w:rFonts w:ascii="Times New Roman" w:eastAsia="Times New Roman" w:hAnsi="Times New Roman" w:cs="Times New Roman"/>
          <w:color w:val="auto"/>
          <w:spacing w:val="6"/>
          <w:sz w:val="28"/>
          <w:szCs w:val="28"/>
        </w:rPr>
        <w:t>20</w:t>
      </w:r>
      <w:r w:rsidR="000B0DB0" w:rsidRPr="005224A5">
        <w:rPr>
          <w:rFonts w:ascii="Times New Roman" w:eastAsia="Times New Roman" w:hAnsi="Times New Roman" w:cs="Times New Roman"/>
          <w:color w:val="auto"/>
          <w:spacing w:val="6"/>
          <w:sz w:val="28"/>
          <w:szCs w:val="28"/>
        </w:rPr>
        <w:t xml:space="preserve"> года </w:t>
      </w:r>
      <w:r w:rsidR="00BE708B" w:rsidRPr="005224A5">
        <w:rPr>
          <w:rFonts w:ascii="Times New Roman" w:eastAsia="Times New Roman" w:hAnsi="Times New Roman" w:cs="Times New Roman"/>
          <w:color w:val="auto"/>
          <w:spacing w:val="6"/>
          <w:sz w:val="28"/>
          <w:szCs w:val="28"/>
        </w:rPr>
        <w:t xml:space="preserve"> по доходам исполнен на </w:t>
      </w:r>
      <w:r w:rsidR="006C6642" w:rsidRPr="005224A5">
        <w:rPr>
          <w:rFonts w:ascii="Times New Roman" w:eastAsia="Times New Roman" w:hAnsi="Times New Roman" w:cs="Times New Roman"/>
          <w:color w:val="auto"/>
          <w:spacing w:val="6"/>
          <w:sz w:val="28"/>
          <w:szCs w:val="28"/>
        </w:rPr>
        <w:t xml:space="preserve">106,1 </w:t>
      </w:r>
      <w:r w:rsidRPr="005224A5">
        <w:rPr>
          <w:rFonts w:ascii="Times New Roman" w:eastAsia="Times New Roman" w:hAnsi="Times New Roman" w:cs="Times New Roman"/>
          <w:color w:val="auto"/>
          <w:spacing w:val="6"/>
          <w:sz w:val="28"/>
          <w:szCs w:val="28"/>
        </w:rPr>
        <w:t>%</w:t>
      </w:r>
      <w:r w:rsidR="000B0DB0" w:rsidRPr="005224A5">
        <w:rPr>
          <w:rFonts w:ascii="Times New Roman" w:eastAsia="Times New Roman" w:hAnsi="Times New Roman" w:cs="Times New Roman"/>
          <w:color w:val="auto"/>
          <w:spacing w:val="6"/>
          <w:sz w:val="28"/>
          <w:szCs w:val="28"/>
        </w:rPr>
        <w:t xml:space="preserve"> к годовому плану</w:t>
      </w:r>
      <w:r w:rsidRPr="005224A5">
        <w:rPr>
          <w:rFonts w:ascii="Times New Roman" w:eastAsia="Times New Roman" w:hAnsi="Times New Roman" w:cs="Times New Roman"/>
          <w:color w:val="auto"/>
          <w:spacing w:val="6"/>
          <w:sz w:val="28"/>
          <w:szCs w:val="28"/>
        </w:rPr>
        <w:t xml:space="preserve">. Налоговых и неналоговых доходов поступило в сумме </w:t>
      </w:r>
      <w:r w:rsidR="006C6642" w:rsidRPr="005224A5">
        <w:rPr>
          <w:rFonts w:ascii="Times New Roman" w:eastAsia="Times New Roman" w:hAnsi="Times New Roman" w:cs="Times New Roman"/>
          <w:color w:val="auto"/>
          <w:spacing w:val="6"/>
          <w:sz w:val="28"/>
          <w:szCs w:val="28"/>
        </w:rPr>
        <w:t>375,9</w:t>
      </w:r>
      <w:r w:rsidR="00B05EBC" w:rsidRPr="005224A5">
        <w:rPr>
          <w:rFonts w:ascii="Times New Roman" w:eastAsia="Times New Roman" w:hAnsi="Times New Roman" w:cs="Times New Roman"/>
          <w:color w:val="auto"/>
          <w:spacing w:val="6"/>
          <w:sz w:val="28"/>
          <w:szCs w:val="28"/>
        </w:rPr>
        <w:t xml:space="preserve"> тыс</w:t>
      </w:r>
      <w:r w:rsidRPr="005224A5">
        <w:rPr>
          <w:rFonts w:ascii="Times New Roman" w:eastAsia="Times New Roman" w:hAnsi="Times New Roman" w:cs="Times New Roman"/>
          <w:color w:val="auto"/>
          <w:spacing w:val="6"/>
          <w:sz w:val="28"/>
          <w:szCs w:val="28"/>
        </w:rPr>
        <w:t>. рублей.</w:t>
      </w:r>
    </w:p>
    <w:p w:rsidR="00637FEF" w:rsidRPr="005224A5" w:rsidRDefault="00637FEF" w:rsidP="004A5482">
      <w:pPr>
        <w:ind w:firstLine="851"/>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 xml:space="preserve">Расходы на жилищно-коммунальное хозяйство освоены на </w:t>
      </w:r>
      <w:r w:rsidR="006C6642" w:rsidRPr="005224A5">
        <w:rPr>
          <w:rFonts w:ascii="Times New Roman" w:eastAsia="Times New Roman" w:hAnsi="Times New Roman" w:cs="Times New Roman"/>
          <w:color w:val="auto"/>
          <w:spacing w:val="6"/>
          <w:sz w:val="28"/>
          <w:szCs w:val="28"/>
        </w:rPr>
        <w:t>89,4</w:t>
      </w:r>
      <w:r w:rsidR="002E7FCC" w:rsidRPr="005224A5">
        <w:rPr>
          <w:rFonts w:ascii="Times New Roman" w:eastAsia="Times New Roman" w:hAnsi="Times New Roman" w:cs="Times New Roman"/>
          <w:color w:val="auto"/>
          <w:spacing w:val="6"/>
          <w:sz w:val="28"/>
          <w:szCs w:val="28"/>
        </w:rPr>
        <w:t xml:space="preserve"> </w:t>
      </w:r>
      <w:r w:rsidRPr="005224A5">
        <w:rPr>
          <w:rFonts w:ascii="Times New Roman" w:eastAsia="Times New Roman" w:hAnsi="Times New Roman" w:cs="Times New Roman"/>
          <w:color w:val="auto"/>
          <w:spacing w:val="6"/>
          <w:sz w:val="28"/>
          <w:szCs w:val="28"/>
        </w:rPr>
        <w:t xml:space="preserve">% к годовому плану, на образование </w:t>
      </w:r>
      <w:r w:rsidR="006C6642" w:rsidRPr="005224A5">
        <w:rPr>
          <w:rFonts w:ascii="Times New Roman" w:eastAsia="Times New Roman" w:hAnsi="Times New Roman" w:cs="Times New Roman"/>
          <w:color w:val="auto"/>
          <w:spacing w:val="6"/>
          <w:sz w:val="28"/>
          <w:szCs w:val="28"/>
        </w:rPr>
        <w:t>99,5</w:t>
      </w:r>
      <w:r w:rsidRPr="005224A5">
        <w:rPr>
          <w:rFonts w:ascii="Times New Roman" w:eastAsia="Times New Roman" w:hAnsi="Times New Roman" w:cs="Times New Roman"/>
          <w:color w:val="auto"/>
          <w:spacing w:val="6"/>
          <w:sz w:val="28"/>
          <w:szCs w:val="28"/>
        </w:rPr>
        <w:t xml:space="preserve"> % к годовому плану. По культуре, средствам массовой информации освоено </w:t>
      </w:r>
      <w:r w:rsidR="006C6642" w:rsidRPr="005224A5">
        <w:rPr>
          <w:rFonts w:ascii="Times New Roman" w:eastAsia="Times New Roman" w:hAnsi="Times New Roman" w:cs="Times New Roman"/>
          <w:color w:val="auto"/>
          <w:spacing w:val="6"/>
          <w:sz w:val="28"/>
          <w:szCs w:val="28"/>
        </w:rPr>
        <w:t>98,8</w:t>
      </w:r>
      <w:r w:rsidRPr="005224A5">
        <w:rPr>
          <w:rFonts w:ascii="Times New Roman" w:eastAsia="Times New Roman" w:hAnsi="Times New Roman" w:cs="Times New Roman"/>
          <w:color w:val="auto"/>
          <w:spacing w:val="6"/>
          <w:sz w:val="28"/>
          <w:szCs w:val="28"/>
        </w:rPr>
        <w:t xml:space="preserve"> %, по социальной политике </w:t>
      </w:r>
      <w:r w:rsidR="006C6642" w:rsidRPr="005224A5">
        <w:rPr>
          <w:rFonts w:ascii="Times New Roman" w:eastAsia="Times New Roman" w:hAnsi="Times New Roman" w:cs="Times New Roman"/>
          <w:color w:val="auto"/>
          <w:spacing w:val="6"/>
          <w:sz w:val="28"/>
          <w:szCs w:val="28"/>
        </w:rPr>
        <w:t>98,4</w:t>
      </w:r>
      <w:r w:rsidR="004A5482" w:rsidRPr="005224A5">
        <w:rPr>
          <w:rFonts w:ascii="Times New Roman" w:eastAsia="Times New Roman" w:hAnsi="Times New Roman" w:cs="Times New Roman"/>
          <w:color w:val="auto"/>
          <w:spacing w:val="6"/>
          <w:sz w:val="28"/>
          <w:szCs w:val="28"/>
        </w:rPr>
        <w:t xml:space="preserve"> </w:t>
      </w:r>
      <w:r w:rsidR="00257C6D" w:rsidRPr="005224A5">
        <w:rPr>
          <w:rFonts w:ascii="Times New Roman" w:eastAsia="Times New Roman" w:hAnsi="Times New Roman" w:cs="Times New Roman"/>
          <w:color w:val="auto"/>
          <w:spacing w:val="6"/>
          <w:sz w:val="28"/>
          <w:szCs w:val="28"/>
        </w:rPr>
        <w:t xml:space="preserve"> % </w:t>
      </w:r>
      <w:r w:rsidRPr="005224A5">
        <w:rPr>
          <w:rFonts w:ascii="Times New Roman" w:eastAsia="Times New Roman" w:hAnsi="Times New Roman" w:cs="Times New Roman"/>
          <w:color w:val="auto"/>
          <w:spacing w:val="6"/>
          <w:sz w:val="28"/>
          <w:szCs w:val="28"/>
        </w:rPr>
        <w:t>к годовому плану.</w:t>
      </w:r>
    </w:p>
    <w:p w:rsidR="001B198E" w:rsidRDefault="001C1F04" w:rsidP="00E73F88">
      <w:pPr>
        <w:spacing w:line="317" w:lineRule="exact"/>
        <w:ind w:left="40" w:right="20"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 xml:space="preserve">Кредиторская задолженность на конец </w:t>
      </w:r>
      <w:r w:rsidR="000B0DB0" w:rsidRPr="005224A5">
        <w:rPr>
          <w:rFonts w:ascii="Times New Roman" w:eastAsia="Times New Roman" w:hAnsi="Times New Roman" w:cs="Times New Roman"/>
          <w:color w:val="auto"/>
          <w:spacing w:val="6"/>
          <w:sz w:val="28"/>
          <w:szCs w:val="28"/>
        </w:rPr>
        <w:t>20</w:t>
      </w:r>
      <w:r w:rsidR="00DD5F67" w:rsidRPr="005224A5">
        <w:rPr>
          <w:rFonts w:ascii="Times New Roman" w:eastAsia="Times New Roman" w:hAnsi="Times New Roman" w:cs="Times New Roman"/>
          <w:color w:val="auto"/>
          <w:spacing w:val="6"/>
          <w:sz w:val="28"/>
          <w:szCs w:val="28"/>
        </w:rPr>
        <w:t>20</w:t>
      </w:r>
      <w:r w:rsidRPr="005224A5">
        <w:rPr>
          <w:rFonts w:ascii="Times New Roman" w:eastAsia="Times New Roman" w:hAnsi="Times New Roman" w:cs="Times New Roman"/>
          <w:color w:val="auto"/>
          <w:spacing w:val="6"/>
          <w:sz w:val="28"/>
          <w:szCs w:val="28"/>
        </w:rPr>
        <w:t xml:space="preserve"> года</w:t>
      </w:r>
      <w:r w:rsidR="005A2808" w:rsidRPr="005224A5">
        <w:rPr>
          <w:rFonts w:ascii="Times New Roman" w:eastAsia="Times New Roman" w:hAnsi="Times New Roman" w:cs="Times New Roman"/>
          <w:color w:val="auto"/>
          <w:spacing w:val="6"/>
          <w:sz w:val="28"/>
          <w:szCs w:val="28"/>
        </w:rPr>
        <w:t xml:space="preserve"> </w:t>
      </w:r>
      <w:r w:rsidR="00DD5F67" w:rsidRPr="005224A5">
        <w:rPr>
          <w:rFonts w:ascii="Times New Roman" w:eastAsia="Times New Roman" w:hAnsi="Times New Roman" w:cs="Times New Roman"/>
          <w:color w:val="auto"/>
          <w:spacing w:val="6"/>
          <w:sz w:val="28"/>
          <w:szCs w:val="28"/>
        </w:rPr>
        <w:t>отсутствует</w:t>
      </w:r>
    </w:p>
    <w:p w:rsidR="005224A5" w:rsidRPr="005224A5" w:rsidRDefault="005224A5" w:rsidP="00E73F88">
      <w:pPr>
        <w:spacing w:line="317" w:lineRule="exact"/>
        <w:ind w:left="40" w:right="20" w:firstLine="700"/>
        <w:jc w:val="both"/>
        <w:rPr>
          <w:rFonts w:ascii="Times New Roman" w:eastAsia="Times New Roman" w:hAnsi="Times New Roman" w:cs="Times New Roman"/>
          <w:color w:val="auto"/>
          <w:spacing w:val="6"/>
          <w:sz w:val="28"/>
          <w:szCs w:val="28"/>
        </w:rPr>
      </w:pPr>
    </w:p>
    <w:p w:rsidR="00C57F75" w:rsidRPr="005224A5" w:rsidRDefault="006C6642" w:rsidP="0026547A">
      <w:pPr>
        <w:spacing w:line="324" w:lineRule="exact"/>
        <w:jc w:val="center"/>
        <w:rPr>
          <w:rFonts w:ascii="Times New Roman" w:eastAsia="Times New Roman" w:hAnsi="Times New Roman" w:cs="Times New Roman"/>
          <w:b/>
          <w:color w:val="auto"/>
          <w:spacing w:val="6"/>
          <w:sz w:val="28"/>
          <w:szCs w:val="28"/>
        </w:rPr>
      </w:pPr>
      <w:r w:rsidRPr="005224A5">
        <w:rPr>
          <w:rFonts w:ascii="Times New Roman" w:eastAsia="Times New Roman" w:hAnsi="Times New Roman" w:cs="Times New Roman"/>
          <w:b/>
          <w:color w:val="auto"/>
          <w:spacing w:val="6"/>
          <w:sz w:val="28"/>
          <w:szCs w:val="28"/>
        </w:rPr>
        <w:t>7. Социальная сфера</w:t>
      </w:r>
    </w:p>
    <w:p w:rsidR="00C57F75" w:rsidRPr="005224A5" w:rsidRDefault="00C57F75" w:rsidP="00C57F75">
      <w:pPr>
        <w:spacing w:line="324" w:lineRule="exact"/>
        <w:ind w:firstLine="700"/>
        <w:jc w:val="both"/>
        <w:rPr>
          <w:rFonts w:ascii="Times New Roman" w:eastAsia="Times New Roman" w:hAnsi="Times New Roman" w:cs="Times New Roman"/>
          <w:color w:val="auto"/>
          <w:spacing w:val="6"/>
          <w:sz w:val="28"/>
          <w:szCs w:val="28"/>
        </w:rPr>
      </w:pPr>
    </w:p>
    <w:p w:rsidR="00C57F75" w:rsidRPr="005224A5" w:rsidRDefault="00C57F75"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 xml:space="preserve">Средняя номинальная заработная плата работников организаций, не относящихся к субъектам малого предпринимательства начисленная в </w:t>
      </w:r>
      <w:r w:rsidR="00323D7A" w:rsidRPr="005224A5">
        <w:rPr>
          <w:rFonts w:ascii="Times New Roman" w:eastAsia="Times New Roman" w:hAnsi="Times New Roman" w:cs="Times New Roman"/>
          <w:color w:val="auto"/>
          <w:spacing w:val="6"/>
          <w:sz w:val="28"/>
          <w:szCs w:val="28"/>
        </w:rPr>
        <w:t>январе-</w:t>
      </w:r>
      <w:r w:rsidR="00987214" w:rsidRPr="005224A5">
        <w:rPr>
          <w:rFonts w:ascii="Times New Roman" w:eastAsia="Times New Roman" w:hAnsi="Times New Roman" w:cs="Times New Roman"/>
          <w:color w:val="auto"/>
          <w:spacing w:val="6"/>
          <w:sz w:val="28"/>
          <w:szCs w:val="28"/>
        </w:rPr>
        <w:t>ноябре</w:t>
      </w:r>
      <w:r w:rsidR="00DD5F67" w:rsidRPr="005224A5">
        <w:rPr>
          <w:rFonts w:ascii="Times New Roman" w:eastAsia="Times New Roman" w:hAnsi="Times New Roman" w:cs="Times New Roman"/>
          <w:color w:val="auto"/>
          <w:spacing w:val="6"/>
          <w:sz w:val="28"/>
          <w:szCs w:val="28"/>
        </w:rPr>
        <w:t xml:space="preserve"> </w:t>
      </w:r>
      <w:r w:rsidR="00323D7A" w:rsidRPr="005224A5">
        <w:rPr>
          <w:rFonts w:ascii="Times New Roman" w:eastAsia="Times New Roman" w:hAnsi="Times New Roman" w:cs="Times New Roman"/>
          <w:color w:val="auto"/>
          <w:spacing w:val="6"/>
          <w:sz w:val="28"/>
          <w:szCs w:val="28"/>
        </w:rPr>
        <w:t>20</w:t>
      </w:r>
      <w:r w:rsidR="00DD5F67" w:rsidRPr="005224A5">
        <w:rPr>
          <w:rFonts w:ascii="Times New Roman" w:eastAsia="Times New Roman" w:hAnsi="Times New Roman" w:cs="Times New Roman"/>
          <w:color w:val="auto"/>
          <w:spacing w:val="6"/>
          <w:sz w:val="28"/>
          <w:szCs w:val="28"/>
        </w:rPr>
        <w:t>20</w:t>
      </w:r>
      <w:r w:rsidR="00364298" w:rsidRPr="005224A5">
        <w:rPr>
          <w:rFonts w:ascii="Times New Roman" w:eastAsia="Times New Roman" w:hAnsi="Times New Roman" w:cs="Times New Roman"/>
          <w:color w:val="auto"/>
          <w:spacing w:val="6"/>
          <w:sz w:val="28"/>
          <w:szCs w:val="28"/>
        </w:rPr>
        <w:t xml:space="preserve"> года</w:t>
      </w:r>
      <w:r w:rsidRPr="005224A5">
        <w:rPr>
          <w:rFonts w:ascii="Times New Roman" w:eastAsia="Times New Roman" w:hAnsi="Times New Roman" w:cs="Times New Roman"/>
          <w:color w:val="auto"/>
          <w:spacing w:val="6"/>
          <w:sz w:val="28"/>
          <w:szCs w:val="28"/>
        </w:rPr>
        <w:t xml:space="preserve"> составила </w:t>
      </w:r>
      <w:r w:rsidR="00987214" w:rsidRPr="005224A5">
        <w:rPr>
          <w:rFonts w:ascii="Times New Roman" w:eastAsia="Times New Roman" w:hAnsi="Times New Roman" w:cs="Times New Roman"/>
          <w:color w:val="auto"/>
          <w:spacing w:val="6"/>
          <w:sz w:val="28"/>
          <w:szCs w:val="28"/>
        </w:rPr>
        <w:t>29848,3</w:t>
      </w:r>
      <w:r w:rsidRPr="005224A5">
        <w:rPr>
          <w:rFonts w:ascii="Times New Roman" w:eastAsia="Times New Roman" w:hAnsi="Times New Roman" w:cs="Times New Roman"/>
          <w:color w:val="auto"/>
          <w:spacing w:val="6"/>
          <w:sz w:val="28"/>
          <w:szCs w:val="28"/>
        </w:rPr>
        <w:t xml:space="preserve"> рубл</w:t>
      </w:r>
      <w:r w:rsidR="00987214" w:rsidRPr="005224A5">
        <w:rPr>
          <w:rFonts w:ascii="Times New Roman" w:eastAsia="Times New Roman" w:hAnsi="Times New Roman" w:cs="Times New Roman"/>
          <w:color w:val="auto"/>
          <w:spacing w:val="6"/>
          <w:sz w:val="28"/>
          <w:szCs w:val="28"/>
        </w:rPr>
        <w:t>я</w:t>
      </w:r>
      <w:r w:rsidR="009B7790" w:rsidRPr="005224A5">
        <w:rPr>
          <w:rFonts w:ascii="Times New Roman" w:eastAsia="Times New Roman" w:hAnsi="Times New Roman" w:cs="Times New Roman"/>
          <w:color w:val="auto"/>
          <w:spacing w:val="6"/>
          <w:sz w:val="28"/>
          <w:szCs w:val="28"/>
        </w:rPr>
        <w:t>,</w:t>
      </w:r>
      <w:r w:rsidRPr="005224A5">
        <w:rPr>
          <w:rFonts w:ascii="Times New Roman" w:eastAsia="Times New Roman" w:hAnsi="Times New Roman" w:cs="Times New Roman"/>
          <w:color w:val="auto"/>
          <w:spacing w:val="6"/>
          <w:sz w:val="28"/>
          <w:szCs w:val="28"/>
        </w:rPr>
        <w:t xml:space="preserve"> по сравнению </w:t>
      </w:r>
      <w:r w:rsidR="00B15F4C" w:rsidRPr="005224A5">
        <w:rPr>
          <w:rFonts w:ascii="Times New Roman" w:eastAsia="Times New Roman" w:hAnsi="Times New Roman" w:cs="Times New Roman"/>
          <w:color w:val="auto"/>
          <w:spacing w:val="6"/>
          <w:sz w:val="28"/>
          <w:szCs w:val="28"/>
        </w:rPr>
        <w:t xml:space="preserve">с </w:t>
      </w:r>
      <w:r w:rsidR="00C65A67" w:rsidRPr="005224A5">
        <w:rPr>
          <w:rFonts w:ascii="Times New Roman" w:eastAsia="Times New Roman" w:hAnsi="Times New Roman" w:cs="Times New Roman"/>
          <w:color w:val="auto"/>
          <w:spacing w:val="6"/>
          <w:sz w:val="28"/>
          <w:szCs w:val="28"/>
        </w:rPr>
        <w:t>аналогичным периодом 201</w:t>
      </w:r>
      <w:r w:rsidR="00DD5F67" w:rsidRPr="005224A5">
        <w:rPr>
          <w:rFonts w:ascii="Times New Roman" w:eastAsia="Times New Roman" w:hAnsi="Times New Roman" w:cs="Times New Roman"/>
          <w:color w:val="auto"/>
          <w:spacing w:val="6"/>
          <w:sz w:val="28"/>
          <w:szCs w:val="28"/>
        </w:rPr>
        <w:t>9</w:t>
      </w:r>
      <w:r w:rsidR="00B15F4C" w:rsidRPr="005224A5">
        <w:rPr>
          <w:rFonts w:ascii="Times New Roman" w:eastAsia="Times New Roman" w:hAnsi="Times New Roman" w:cs="Times New Roman"/>
          <w:color w:val="auto"/>
          <w:spacing w:val="6"/>
          <w:sz w:val="28"/>
          <w:szCs w:val="28"/>
        </w:rPr>
        <w:t xml:space="preserve"> года </w:t>
      </w:r>
      <w:r w:rsidR="00364298" w:rsidRPr="005224A5">
        <w:rPr>
          <w:rFonts w:ascii="Times New Roman" w:eastAsia="Times New Roman" w:hAnsi="Times New Roman" w:cs="Times New Roman"/>
          <w:color w:val="auto"/>
          <w:spacing w:val="6"/>
          <w:sz w:val="28"/>
          <w:szCs w:val="28"/>
        </w:rPr>
        <w:t xml:space="preserve">увеличилась </w:t>
      </w:r>
      <w:r w:rsidR="00B15F4C" w:rsidRPr="005224A5">
        <w:rPr>
          <w:rFonts w:ascii="Times New Roman" w:eastAsia="Times New Roman" w:hAnsi="Times New Roman" w:cs="Times New Roman"/>
          <w:color w:val="auto"/>
          <w:spacing w:val="6"/>
          <w:sz w:val="28"/>
          <w:szCs w:val="28"/>
        </w:rPr>
        <w:t xml:space="preserve"> на </w:t>
      </w:r>
      <w:r w:rsidR="00987214" w:rsidRPr="005224A5">
        <w:rPr>
          <w:rFonts w:ascii="Times New Roman" w:eastAsia="Times New Roman" w:hAnsi="Times New Roman" w:cs="Times New Roman"/>
          <w:color w:val="auto"/>
          <w:spacing w:val="6"/>
          <w:sz w:val="28"/>
          <w:szCs w:val="28"/>
        </w:rPr>
        <w:t>6,4</w:t>
      </w:r>
      <w:r w:rsidR="00C65A67" w:rsidRPr="005224A5">
        <w:rPr>
          <w:rFonts w:ascii="Times New Roman" w:eastAsia="Times New Roman" w:hAnsi="Times New Roman" w:cs="Times New Roman"/>
          <w:color w:val="auto"/>
          <w:spacing w:val="6"/>
          <w:sz w:val="28"/>
          <w:szCs w:val="28"/>
        </w:rPr>
        <w:t xml:space="preserve"> %</w:t>
      </w:r>
      <w:r w:rsidR="009B7790" w:rsidRPr="005224A5">
        <w:rPr>
          <w:rFonts w:ascii="Times New Roman" w:eastAsia="Times New Roman" w:hAnsi="Times New Roman" w:cs="Times New Roman"/>
          <w:color w:val="auto"/>
          <w:spacing w:val="6"/>
          <w:sz w:val="28"/>
          <w:szCs w:val="28"/>
        </w:rPr>
        <w:t xml:space="preserve"> </w:t>
      </w:r>
      <w:r w:rsidR="00C65A67" w:rsidRPr="005224A5">
        <w:rPr>
          <w:rFonts w:ascii="Times New Roman" w:eastAsia="Times New Roman" w:hAnsi="Times New Roman" w:cs="Times New Roman"/>
          <w:color w:val="auto"/>
          <w:spacing w:val="6"/>
          <w:sz w:val="28"/>
          <w:szCs w:val="28"/>
        </w:rPr>
        <w:t>.</w:t>
      </w:r>
    </w:p>
    <w:p w:rsidR="00364298" w:rsidRPr="005224A5" w:rsidRDefault="0036429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 xml:space="preserve">По данным организаций (кроме субъектов малого предпринимательства), сообщавших сведения о просроченной задолженности по заработной плате, суммарная задолженность по заработной плате по кругу наблюдаемых видов экономической деятельности на </w:t>
      </w:r>
      <w:r w:rsidR="00F67E82" w:rsidRPr="005224A5">
        <w:rPr>
          <w:rFonts w:ascii="Times New Roman" w:eastAsia="Times New Roman" w:hAnsi="Times New Roman" w:cs="Times New Roman"/>
          <w:color w:val="auto"/>
          <w:spacing w:val="6"/>
          <w:sz w:val="28"/>
          <w:szCs w:val="28"/>
        </w:rPr>
        <w:t xml:space="preserve">1 </w:t>
      </w:r>
      <w:r w:rsidR="00302FD9" w:rsidRPr="005224A5">
        <w:rPr>
          <w:rFonts w:ascii="Times New Roman" w:eastAsia="Times New Roman" w:hAnsi="Times New Roman" w:cs="Times New Roman"/>
          <w:color w:val="auto"/>
          <w:spacing w:val="6"/>
          <w:sz w:val="28"/>
          <w:szCs w:val="28"/>
        </w:rPr>
        <w:t>января</w:t>
      </w:r>
      <w:r w:rsidRPr="005224A5">
        <w:rPr>
          <w:rFonts w:ascii="Times New Roman" w:eastAsia="Times New Roman" w:hAnsi="Times New Roman" w:cs="Times New Roman"/>
          <w:color w:val="auto"/>
          <w:spacing w:val="6"/>
          <w:sz w:val="28"/>
          <w:szCs w:val="28"/>
        </w:rPr>
        <w:t xml:space="preserve"> 20</w:t>
      </w:r>
      <w:r w:rsidR="00302FD9" w:rsidRPr="005224A5">
        <w:rPr>
          <w:rFonts w:ascii="Times New Roman" w:eastAsia="Times New Roman" w:hAnsi="Times New Roman" w:cs="Times New Roman"/>
          <w:color w:val="auto"/>
          <w:spacing w:val="6"/>
          <w:sz w:val="28"/>
          <w:szCs w:val="28"/>
        </w:rPr>
        <w:t>21</w:t>
      </w:r>
      <w:r w:rsidRPr="005224A5">
        <w:rPr>
          <w:rFonts w:ascii="Times New Roman" w:eastAsia="Times New Roman" w:hAnsi="Times New Roman" w:cs="Times New Roman"/>
          <w:color w:val="auto"/>
          <w:spacing w:val="6"/>
          <w:sz w:val="28"/>
          <w:szCs w:val="28"/>
        </w:rPr>
        <w:t xml:space="preserve"> года отсутствовала.</w:t>
      </w:r>
    </w:p>
    <w:p w:rsidR="00C54261" w:rsidRPr="005224A5" w:rsidRDefault="00C54261"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 xml:space="preserve">За январь-декабрь 2020 года в ГКУ «ЦЗН г.Бузулука»  обратились за предоставлением государственной услуги по содействию в поиске подходящей работы 2169 чел., проживающих в Бузулукском районе, что составляет 222,0% от  уровня прошлого года. Доля женщин в общей численности граждан,  обратившихся за содействием в поиске работы,  — 59,2%. </w:t>
      </w:r>
    </w:p>
    <w:p w:rsidR="00C54261" w:rsidRPr="005224A5" w:rsidRDefault="00C54261"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За указанный период  были признаны безработными 1967 чел., что в 3,3 раза превышает показатель  2019 года.  Доля женщин в общей численности граждан, признанных безработными, - 60,2%.</w:t>
      </w:r>
    </w:p>
    <w:p w:rsidR="00C54261" w:rsidRPr="005224A5" w:rsidRDefault="00C54261"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Работодателями  Бузулукского района за отчетный период  заявлены в службу занятости 483  свободные вакансии или 80,2% от  уровня прошлого года.  На 01.01.2021  в банке данных ГКУ «ЦЗН г.Бузулука»  91 вакансия от предприятий и организаций Бузулукского района.</w:t>
      </w:r>
    </w:p>
    <w:p w:rsidR="00C54261" w:rsidRPr="005224A5" w:rsidRDefault="00C54261"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Трудоустроено при содействии службы занятости  -  568 чел., что составляет 96,1% от  показателя  2019 года. Доля женщин  в общей численности трудоустроенных граждан — 46,3%.</w:t>
      </w:r>
    </w:p>
    <w:p w:rsidR="00C54261" w:rsidRPr="005224A5" w:rsidRDefault="00C54261"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lastRenderedPageBreak/>
        <w:t>Трудоустроено на постоянные рабочие места –  346  чел. (123,1%), в том числе в рамках самозанятости  –  3 чел.</w:t>
      </w:r>
    </w:p>
    <w:p w:rsidR="00C54261" w:rsidRPr="005224A5" w:rsidRDefault="00C54261"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На временные рабочие места трудоустроено –  222  чел.  (71,6%), из них:</w:t>
      </w:r>
    </w:p>
    <w:p w:rsidR="00C54261" w:rsidRPr="005224A5" w:rsidRDefault="00C54261"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 общественные работы  со снятием с учета -  131 чел.;</w:t>
      </w:r>
    </w:p>
    <w:p w:rsidR="00C54261" w:rsidRPr="005224A5" w:rsidRDefault="00C54261"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 xml:space="preserve">- временная занятость граждан, испытывающих трудности в </w:t>
      </w:r>
    </w:p>
    <w:p w:rsidR="00C54261" w:rsidRPr="005224A5" w:rsidRDefault="00C54261"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 xml:space="preserve">  поиске работы, - 25 чел.;</w:t>
      </w:r>
    </w:p>
    <w:p w:rsidR="00C54261" w:rsidRPr="005224A5" w:rsidRDefault="00C54261"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 xml:space="preserve">- временная занятость  безработных граждан в возрасте от 18 до 23 </w:t>
      </w:r>
    </w:p>
    <w:p w:rsidR="00C54261" w:rsidRPr="005224A5" w:rsidRDefault="00C54261"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 xml:space="preserve">лет, имеющих среднее и высшее профессиональное образование, </w:t>
      </w:r>
    </w:p>
    <w:p w:rsidR="00C54261" w:rsidRPr="005224A5" w:rsidRDefault="00C54261"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ищущих работу впервые, - 1 чел.;</w:t>
      </w:r>
    </w:p>
    <w:p w:rsidR="00C54261" w:rsidRPr="005224A5" w:rsidRDefault="00C54261"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 другие временные,  сезонные работы – 65 чел.</w:t>
      </w:r>
    </w:p>
    <w:p w:rsidR="00C54261" w:rsidRPr="005224A5" w:rsidRDefault="00C54261"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На 01.01.2021  на учете в ГКУ «ЦЗН г.Бузулука» в качестве безработных состоят 729 чел.  из числа граждан, проживающих в Бузулукском районе,  из них женщины составляют 60,4%, молодежь – 5,8%, уволенные в связи с высвобождением – 4,3%, уволенные по собственному желанию – 56,5%, граждане, имеющие длительный (более одного года) перерыв в работе,  - 5,5%, граждане предпенсионного возраста — 6,7%.</w:t>
      </w:r>
    </w:p>
    <w:p w:rsidR="00C65A67" w:rsidRPr="005224A5" w:rsidRDefault="00C54261"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Уровень официально зарегистрированной безработицы по Бузулукскому району на конец отчетного периода составил 5,4% от численности экономически активного населения (01.01.2020 – 1,3%).</w:t>
      </w:r>
      <w:r w:rsidR="002859A8" w:rsidRPr="005224A5">
        <w:rPr>
          <w:rFonts w:ascii="Times New Roman" w:eastAsia="Times New Roman" w:hAnsi="Times New Roman" w:cs="Times New Roman"/>
          <w:color w:val="auto"/>
          <w:spacing w:val="6"/>
          <w:sz w:val="28"/>
          <w:szCs w:val="28"/>
        </w:rPr>
        <w:t>численности экономически активного населения (01.</w:t>
      </w:r>
      <w:r w:rsidR="00950B34" w:rsidRPr="005224A5">
        <w:rPr>
          <w:rFonts w:ascii="Times New Roman" w:eastAsia="Times New Roman" w:hAnsi="Times New Roman" w:cs="Times New Roman"/>
          <w:color w:val="auto"/>
          <w:spacing w:val="6"/>
          <w:sz w:val="28"/>
          <w:szCs w:val="28"/>
        </w:rPr>
        <w:t>10</w:t>
      </w:r>
      <w:r w:rsidR="005D0A16" w:rsidRPr="005224A5">
        <w:rPr>
          <w:rFonts w:ascii="Times New Roman" w:eastAsia="Times New Roman" w:hAnsi="Times New Roman" w:cs="Times New Roman"/>
          <w:color w:val="auto"/>
          <w:spacing w:val="6"/>
          <w:sz w:val="28"/>
          <w:szCs w:val="28"/>
        </w:rPr>
        <w:t>.2019</w:t>
      </w:r>
      <w:r w:rsidR="002859A8" w:rsidRPr="005224A5">
        <w:rPr>
          <w:rFonts w:ascii="Times New Roman" w:eastAsia="Times New Roman" w:hAnsi="Times New Roman" w:cs="Times New Roman"/>
          <w:color w:val="auto"/>
          <w:spacing w:val="6"/>
          <w:sz w:val="28"/>
          <w:szCs w:val="28"/>
        </w:rPr>
        <w:t xml:space="preserve"> – </w:t>
      </w:r>
      <w:r w:rsidR="00FB28F4" w:rsidRPr="005224A5">
        <w:rPr>
          <w:rFonts w:ascii="Times New Roman" w:eastAsia="Times New Roman" w:hAnsi="Times New Roman" w:cs="Times New Roman"/>
          <w:color w:val="auto"/>
          <w:spacing w:val="6"/>
          <w:sz w:val="28"/>
          <w:szCs w:val="28"/>
        </w:rPr>
        <w:t>1,</w:t>
      </w:r>
      <w:r w:rsidR="00950B34" w:rsidRPr="005224A5">
        <w:rPr>
          <w:rFonts w:ascii="Times New Roman" w:eastAsia="Times New Roman" w:hAnsi="Times New Roman" w:cs="Times New Roman"/>
          <w:color w:val="auto"/>
          <w:spacing w:val="6"/>
          <w:sz w:val="28"/>
          <w:szCs w:val="28"/>
        </w:rPr>
        <w:t>2</w:t>
      </w:r>
      <w:r w:rsidR="00FB28F4" w:rsidRPr="005224A5">
        <w:rPr>
          <w:rFonts w:ascii="Times New Roman" w:eastAsia="Times New Roman" w:hAnsi="Times New Roman" w:cs="Times New Roman"/>
          <w:color w:val="auto"/>
          <w:spacing w:val="6"/>
          <w:sz w:val="28"/>
          <w:szCs w:val="28"/>
        </w:rPr>
        <w:t>8</w:t>
      </w:r>
      <w:r w:rsidR="008A4728" w:rsidRPr="005224A5">
        <w:rPr>
          <w:rFonts w:ascii="Times New Roman" w:eastAsia="Times New Roman" w:hAnsi="Times New Roman" w:cs="Times New Roman"/>
          <w:color w:val="auto"/>
          <w:spacing w:val="6"/>
          <w:sz w:val="28"/>
          <w:szCs w:val="28"/>
        </w:rPr>
        <w:t xml:space="preserve"> </w:t>
      </w:r>
      <w:r w:rsidR="002859A8" w:rsidRPr="005224A5">
        <w:rPr>
          <w:rFonts w:ascii="Times New Roman" w:eastAsia="Times New Roman" w:hAnsi="Times New Roman" w:cs="Times New Roman"/>
          <w:color w:val="auto"/>
          <w:spacing w:val="6"/>
          <w:sz w:val="28"/>
          <w:szCs w:val="28"/>
        </w:rPr>
        <w:t>%).</w:t>
      </w:r>
    </w:p>
    <w:p w:rsidR="00302FD9" w:rsidRPr="005224A5" w:rsidRDefault="00302FD9"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На территории Бузулукского района действует комиссия по стабилизации экономического развития</w:t>
      </w:r>
      <w:r w:rsidR="008F23C8" w:rsidRPr="005224A5">
        <w:rPr>
          <w:rFonts w:ascii="Times New Roman" w:eastAsia="Times New Roman" w:hAnsi="Times New Roman" w:cs="Times New Roman"/>
          <w:color w:val="auto"/>
          <w:spacing w:val="6"/>
          <w:sz w:val="28"/>
          <w:szCs w:val="28"/>
        </w:rPr>
        <w:t>, утвержденная постановлением от 06.02.2015 г. № 93 «О создании комиссии по стабилизации экономического развития Бузулукского района» (с изменениями и дополнениями).</w:t>
      </w:r>
    </w:p>
    <w:p w:rsidR="008F23C8" w:rsidRPr="005224A5" w:rsidRDefault="008F23C8" w:rsidP="00C54261">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За 2020 год по взысканию задолженности в бюджет муниципального образования Бузулукский район было запланировано четыре заседания комиссии по стабилизации экономического развития Бузулукского района.  В процессе подготовки к заседаниям была проведена работа со 183 руководителями предприятий,  индивидуальными предпринимателями и сельскохозяйственными производителями. В связи с Указом губернатора Оренбургской области об отмене массовых мероприятий заседания комиссии не состоялись. По результатам работы с должниками, в процессе подготовки к комиссии, в бюджеты всех уровней  поступило 5653,44 тыс. руб. налоговых и неналоговых доходов.</w:t>
      </w:r>
    </w:p>
    <w:p w:rsidR="006C6642" w:rsidRPr="005224A5" w:rsidRDefault="006C6642"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p>
    <w:p w:rsidR="006C6642" w:rsidRPr="005224A5" w:rsidRDefault="006C6642" w:rsidP="006E5792">
      <w:pPr>
        <w:shd w:val="clear" w:color="auto" w:fill="FFFFFF"/>
        <w:spacing w:line="324" w:lineRule="exact"/>
        <w:ind w:firstLine="700"/>
        <w:jc w:val="center"/>
        <w:rPr>
          <w:rFonts w:ascii="Times New Roman" w:eastAsia="Times New Roman" w:hAnsi="Times New Roman" w:cs="Times New Roman"/>
          <w:b/>
          <w:color w:val="auto"/>
          <w:spacing w:val="6"/>
          <w:sz w:val="28"/>
          <w:szCs w:val="28"/>
        </w:rPr>
      </w:pPr>
      <w:r w:rsidRPr="005224A5">
        <w:rPr>
          <w:rFonts w:ascii="Times New Roman" w:eastAsia="Times New Roman" w:hAnsi="Times New Roman" w:cs="Times New Roman"/>
          <w:b/>
          <w:color w:val="auto"/>
          <w:spacing w:val="6"/>
          <w:sz w:val="28"/>
          <w:szCs w:val="28"/>
        </w:rPr>
        <w:t>8. Демография</w:t>
      </w:r>
    </w:p>
    <w:p w:rsidR="006C6642" w:rsidRPr="005224A5" w:rsidRDefault="006C6642"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p>
    <w:p w:rsidR="00C57F75" w:rsidRPr="005224A5" w:rsidRDefault="006048E6"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Pr>
          <w:rFonts w:ascii="Times New Roman" w:eastAsia="Times New Roman" w:hAnsi="Times New Roman" w:cs="Times New Roman"/>
          <w:color w:val="auto"/>
          <w:spacing w:val="6"/>
          <w:sz w:val="28"/>
          <w:szCs w:val="28"/>
        </w:rPr>
        <w:t xml:space="preserve">За январь-ноябрь </w:t>
      </w:r>
      <w:r w:rsidR="008A4728" w:rsidRPr="005224A5">
        <w:rPr>
          <w:rFonts w:ascii="Times New Roman" w:eastAsia="Times New Roman" w:hAnsi="Times New Roman" w:cs="Times New Roman"/>
          <w:color w:val="auto"/>
          <w:spacing w:val="6"/>
          <w:sz w:val="28"/>
          <w:szCs w:val="28"/>
        </w:rPr>
        <w:t>2020</w:t>
      </w:r>
      <w:r w:rsidR="00653FE2" w:rsidRPr="005224A5">
        <w:rPr>
          <w:rFonts w:ascii="Times New Roman" w:eastAsia="Times New Roman" w:hAnsi="Times New Roman" w:cs="Times New Roman"/>
          <w:color w:val="auto"/>
          <w:spacing w:val="6"/>
          <w:sz w:val="28"/>
          <w:szCs w:val="28"/>
        </w:rPr>
        <w:t xml:space="preserve"> год</w:t>
      </w:r>
      <w:r>
        <w:rPr>
          <w:rFonts w:ascii="Times New Roman" w:eastAsia="Times New Roman" w:hAnsi="Times New Roman" w:cs="Times New Roman"/>
          <w:color w:val="auto"/>
          <w:spacing w:val="6"/>
          <w:sz w:val="28"/>
          <w:szCs w:val="28"/>
        </w:rPr>
        <w:t>а</w:t>
      </w:r>
      <w:r w:rsidR="00257C6D" w:rsidRPr="005224A5">
        <w:rPr>
          <w:rFonts w:ascii="Times New Roman" w:eastAsia="Times New Roman" w:hAnsi="Times New Roman" w:cs="Times New Roman"/>
          <w:color w:val="auto"/>
          <w:spacing w:val="6"/>
          <w:sz w:val="28"/>
          <w:szCs w:val="28"/>
        </w:rPr>
        <w:t xml:space="preserve"> органами ЗАГС зарегистрирован</w:t>
      </w:r>
      <w:r w:rsidR="004173F3" w:rsidRPr="005224A5">
        <w:rPr>
          <w:rFonts w:ascii="Times New Roman" w:eastAsia="Times New Roman" w:hAnsi="Times New Roman" w:cs="Times New Roman"/>
          <w:color w:val="auto"/>
          <w:spacing w:val="6"/>
          <w:sz w:val="28"/>
          <w:szCs w:val="28"/>
        </w:rPr>
        <w:t>о</w:t>
      </w:r>
      <w:r w:rsidR="00C57F75" w:rsidRPr="005224A5">
        <w:rPr>
          <w:rFonts w:ascii="Times New Roman" w:eastAsia="Times New Roman" w:hAnsi="Times New Roman" w:cs="Times New Roman"/>
          <w:color w:val="auto"/>
          <w:spacing w:val="6"/>
          <w:sz w:val="28"/>
          <w:szCs w:val="28"/>
        </w:rPr>
        <w:t xml:space="preserve"> </w:t>
      </w:r>
      <w:r>
        <w:rPr>
          <w:rFonts w:ascii="Times New Roman" w:eastAsia="Times New Roman" w:hAnsi="Times New Roman" w:cs="Times New Roman"/>
          <w:color w:val="auto"/>
          <w:spacing w:val="6"/>
          <w:sz w:val="28"/>
          <w:szCs w:val="28"/>
        </w:rPr>
        <w:t>241</w:t>
      </w:r>
      <w:r w:rsidR="008A4728" w:rsidRPr="005224A5">
        <w:rPr>
          <w:rFonts w:ascii="Times New Roman" w:eastAsia="Times New Roman" w:hAnsi="Times New Roman" w:cs="Times New Roman"/>
          <w:color w:val="auto"/>
          <w:spacing w:val="6"/>
          <w:sz w:val="28"/>
          <w:szCs w:val="28"/>
        </w:rPr>
        <w:t xml:space="preserve"> </w:t>
      </w:r>
      <w:r w:rsidR="00C57F75" w:rsidRPr="005224A5">
        <w:rPr>
          <w:rFonts w:ascii="Times New Roman" w:eastAsia="Times New Roman" w:hAnsi="Times New Roman" w:cs="Times New Roman"/>
          <w:color w:val="auto"/>
          <w:spacing w:val="6"/>
          <w:sz w:val="28"/>
          <w:szCs w:val="28"/>
        </w:rPr>
        <w:t>родивш</w:t>
      </w:r>
      <w:r w:rsidR="004173F3" w:rsidRPr="005224A5">
        <w:rPr>
          <w:rFonts w:ascii="Times New Roman" w:eastAsia="Times New Roman" w:hAnsi="Times New Roman" w:cs="Times New Roman"/>
          <w:color w:val="auto"/>
          <w:spacing w:val="6"/>
          <w:sz w:val="28"/>
          <w:szCs w:val="28"/>
        </w:rPr>
        <w:t>и</w:t>
      </w:r>
      <w:r>
        <w:rPr>
          <w:rFonts w:ascii="Times New Roman" w:eastAsia="Times New Roman" w:hAnsi="Times New Roman" w:cs="Times New Roman"/>
          <w:color w:val="auto"/>
          <w:spacing w:val="6"/>
          <w:sz w:val="28"/>
          <w:szCs w:val="28"/>
        </w:rPr>
        <w:t>й</w:t>
      </w:r>
      <w:r w:rsidR="00C57F75" w:rsidRPr="005224A5">
        <w:rPr>
          <w:rFonts w:ascii="Times New Roman" w:eastAsia="Times New Roman" w:hAnsi="Times New Roman" w:cs="Times New Roman"/>
          <w:color w:val="auto"/>
          <w:spacing w:val="6"/>
          <w:sz w:val="28"/>
          <w:szCs w:val="28"/>
        </w:rPr>
        <w:t xml:space="preserve">ся и </w:t>
      </w:r>
      <w:r w:rsidR="004173F3" w:rsidRPr="005224A5">
        <w:rPr>
          <w:rFonts w:ascii="Times New Roman" w:eastAsia="Times New Roman" w:hAnsi="Times New Roman" w:cs="Times New Roman"/>
          <w:color w:val="auto"/>
          <w:spacing w:val="6"/>
          <w:sz w:val="28"/>
          <w:szCs w:val="28"/>
        </w:rPr>
        <w:t>4</w:t>
      </w:r>
      <w:r>
        <w:rPr>
          <w:rFonts w:ascii="Times New Roman" w:eastAsia="Times New Roman" w:hAnsi="Times New Roman" w:cs="Times New Roman"/>
          <w:color w:val="auto"/>
          <w:spacing w:val="6"/>
          <w:sz w:val="28"/>
          <w:szCs w:val="28"/>
        </w:rPr>
        <w:t>89</w:t>
      </w:r>
      <w:r w:rsidR="00C57F75" w:rsidRPr="005224A5">
        <w:rPr>
          <w:rFonts w:ascii="Times New Roman" w:eastAsia="Times New Roman" w:hAnsi="Times New Roman" w:cs="Times New Roman"/>
          <w:color w:val="auto"/>
          <w:spacing w:val="6"/>
          <w:sz w:val="28"/>
          <w:szCs w:val="28"/>
        </w:rPr>
        <w:t xml:space="preserve"> умерши</w:t>
      </w:r>
      <w:r w:rsidR="004173F3" w:rsidRPr="005224A5">
        <w:rPr>
          <w:rFonts w:ascii="Times New Roman" w:eastAsia="Times New Roman" w:hAnsi="Times New Roman" w:cs="Times New Roman"/>
          <w:color w:val="auto"/>
          <w:spacing w:val="6"/>
          <w:sz w:val="28"/>
          <w:szCs w:val="28"/>
        </w:rPr>
        <w:t>х</w:t>
      </w:r>
      <w:r w:rsidR="00C57F75" w:rsidRPr="005224A5">
        <w:rPr>
          <w:rFonts w:ascii="Times New Roman" w:eastAsia="Times New Roman" w:hAnsi="Times New Roman" w:cs="Times New Roman"/>
          <w:color w:val="auto"/>
          <w:spacing w:val="6"/>
          <w:sz w:val="28"/>
          <w:szCs w:val="28"/>
        </w:rPr>
        <w:t xml:space="preserve">. </w:t>
      </w:r>
    </w:p>
    <w:p w:rsidR="00F06FBC" w:rsidRPr="005224A5" w:rsidRDefault="00F06FBC"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 xml:space="preserve">Естественная убыль населения </w:t>
      </w:r>
      <w:r w:rsidR="006048E6">
        <w:rPr>
          <w:rFonts w:ascii="Times New Roman" w:eastAsia="Times New Roman" w:hAnsi="Times New Roman" w:cs="Times New Roman"/>
          <w:color w:val="auto"/>
          <w:spacing w:val="6"/>
          <w:sz w:val="28"/>
          <w:szCs w:val="28"/>
        </w:rPr>
        <w:t>за данный период</w:t>
      </w:r>
      <w:r w:rsidRPr="005224A5">
        <w:rPr>
          <w:rFonts w:ascii="Times New Roman" w:eastAsia="Times New Roman" w:hAnsi="Times New Roman" w:cs="Times New Roman"/>
          <w:color w:val="auto"/>
          <w:spacing w:val="6"/>
          <w:sz w:val="28"/>
          <w:szCs w:val="28"/>
        </w:rPr>
        <w:t xml:space="preserve"> состави</w:t>
      </w:r>
      <w:r w:rsidR="006048E6">
        <w:rPr>
          <w:rFonts w:ascii="Times New Roman" w:eastAsia="Times New Roman" w:hAnsi="Times New Roman" w:cs="Times New Roman"/>
          <w:color w:val="auto"/>
          <w:spacing w:val="6"/>
          <w:sz w:val="28"/>
          <w:szCs w:val="28"/>
        </w:rPr>
        <w:t>ла</w:t>
      </w:r>
      <w:r w:rsidR="004173F3" w:rsidRPr="005224A5">
        <w:rPr>
          <w:rFonts w:ascii="Times New Roman" w:eastAsia="Times New Roman" w:hAnsi="Times New Roman" w:cs="Times New Roman"/>
          <w:color w:val="auto"/>
          <w:spacing w:val="6"/>
          <w:sz w:val="28"/>
          <w:szCs w:val="28"/>
        </w:rPr>
        <w:t xml:space="preserve"> </w:t>
      </w:r>
      <w:r w:rsidR="006048E6">
        <w:rPr>
          <w:rFonts w:ascii="Times New Roman" w:eastAsia="Times New Roman" w:hAnsi="Times New Roman" w:cs="Times New Roman"/>
          <w:color w:val="auto"/>
          <w:spacing w:val="6"/>
          <w:sz w:val="28"/>
          <w:szCs w:val="28"/>
        </w:rPr>
        <w:t>248</w:t>
      </w:r>
      <w:r w:rsidRPr="005224A5">
        <w:rPr>
          <w:rFonts w:ascii="Times New Roman" w:eastAsia="Times New Roman" w:hAnsi="Times New Roman" w:cs="Times New Roman"/>
          <w:color w:val="auto"/>
          <w:spacing w:val="6"/>
          <w:sz w:val="28"/>
          <w:szCs w:val="28"/>
        </w:rPr>
        <w:t xml:space="preserve"> человек. </w:t>
      </w:r>
    </w:p>
    <w:p w:rsidR="00C57F75" w:rsidRPr="005224A5" w:rsidRDefault="00F06FBC" w:rsidP="004F07BE">
      <w:pPr>
        <w:shd w:val="clear" w:color="auto" w:fill="FFFFFF"/>
        <w:spacing w:line="324" w:lineRule="exact"/>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ab/>
      </w:r>
      <w:r w:rsidR="00950B34" w:rsidRPr="005224A5">
        <w:rPr>
          <w:rFonts w:ascii="Times New Roman" w:eastAsia="Times New Roman" w:hAnsi="Times New Roman" w:cs="Times New Roman"/>
          <w:color w:val="auto"/>
          <w:spacing w:val="6"/>
          <w:sz w:val="28"/>
          <w:szCs w:val="28"/>
        </w:rPr>
        <w:t xml:space="preserve">За </w:t>
      </w:r>
      <w:r w:rsidR="00A4610F" w:rsidRPr="005224A5">
        <w:rPr>
          <w:rFonts w:ascii="Times New Roman" w:eastAsia="Times New Roman" w:hAnsi="Times New Roman" w:cs="Times New Roman"/>
          <w:color w:val="auto"/>
          <w:spacing w:val="6"/>
          <w:sz w:val="28"/>
          <w:szCs w:val="28"/>
        </w:rPr>
        <w:t>11</w:t>
      </w:r>
      <w:r w:rsidR="00950B34" w:rsidRPr="005224A5">
        <w:rPr>
          <w:rFonts w:ascii="Times New Roman" w:eastAsia="Times New Roman" w:hAnsi="Times New Roman" w:cs="Times New Roman"/>
          <w:color w:val="auto"/>
          <w:spacing w:val="6"/>
          <w:sz w:val="28"/>
          <w:szCs w:val="28"/>
        </w:rPr>
        <w:t xml:space="preserve"> месяцев</w:t>
      </w:r>
      <w:r w:rsidR="008A4728" w:rsidRPr="005224A5">
        <w:rPr>
          <w:rFonts w:ascii="Times New Roman" w:eastAsia="Times New Roman" w:hAnsi="Times New Roman" w:cs="Times New Roman"/>
          <w:color w:val="auto"/>
          <w:spacing w:val="6"/>
          <w:sz w:val="28"/>
          <w:szCs w:val="28"/>
        </w:rPr>
        <w:t xml:space="preserve"> 2020</w:t>
      </w:r>
      <w:r w:rsidR="00047EA8" w:rsidRPr="005224A5">
        <w:rPr>
          <w:rFonts w:ascii="Times New Roman" w:eastAsia="Times New Roman" w:hAnsi="Times New Roman" w:cs="Times New Roman"/>
          <w:color w:val="auto"/>
          <w:spacing w:val="6"/>
          <w:sz w:val="28"/>
          <w:szCs w:val="28"/>
        </w:rPr>
        <w:t xml:space="preserve"> года </w:t>
      </w:r>
      <w:r w:rsidR="00C57F75" w:rsidRPr="005224A5">
        <w:rPr>
          <w:rFonts w:ascii="Times New Roman" w:eastAsia="Times New Roman" w:hAnsi="Times New Roman" w:cs="Times New Roman"/>
          <w:color w:val="auto"/>
          <w:spacing w:val="6"/>
          <w:sz w:val="28"/>
          <w:szCs w:val="28"/>
        </w:rPr>
        <w:t xml:space="preserve"> миграционн</w:t>
      </w:r>
      <w:r w:rsidR="008A4728" w:rsidRPr="005224A5">
        <w:rPr>
          <w:rFonts w:ascii="Times New Roman" w:eastAsia="Times New Roman" w:hAnsi="Times New Roman" w:cs="Times New Roman"/>
          <w:color w:val="auto"/>
          <w:spacing w:val="6"/>
          <w:sz w:val="28"/>
          <w:szCs w:val="28"/>
        </w:rPr>
        <w:t>ый прирост</w:t>
      </w:r>
      <w:r w:rsidRPr="005224A5">
        <w:rPr>
          <w:rFonts w:ascii="Times New Roman" w:eastAsia="Times New Roman" w:hAnsi="Times New Roman" w:cs="Times New Roman"/>
          <w:color w:val="auto"/>
          <w:spacing w:val="6"/>
          <w:sz w:val="28"/>
          <w:szCs w:val="28"/>
        </w:rPr>
        <w:t xml:space="preserve"> (превышение числа </w:t>
      </w:r>
      <w:r w:rsidR="008A4728" w:rsidRPr="005224A5">
        <w:rPr>
          <w:rFonts w:ascii="Times New Roman" w:eastAsia="Times New Roman" w:hAnsi="Times New Roman" w:cs="Times New Roman"/>
          <w:color w:val="auto"/>
          <w:spacing w:val="6"/>
          <w:sz w:val="28"/>
          <w:szCs w:val="28"/>
        </w:rPr>
        <w:t xml:space="preserve">прибывших </w:t>
      </w:r>
      <w:r w:rsidRPr="005224A5">
        <w:rPr>
          <w:rFonts w:ascii="Times New Roman" w:eastAsia="Times New Roman" w:hAnsi="Times New Roman" w:cs="Times New Roman"/>
          <w:color w:val="auto"/>
          <w:spacing w:val="6"/>
          <w:sz w:val="28"/>
          <w:szCs w:val="28"/>
        </w:rPr>
        <w:t>над числом</w:t>
      </w:r>
      <w:r w:rsidR="009C7D41" w:rsidRPr="005224A5">
        <w:rPr>
          <w:rFonts w:ascii="Times New Roman" w:eastAsia="Times New Roman" w:hAnsi="Times New Roman" w:cs="Times New Roman"/>
          <w:color w:val="auto"/>
          <w:spacing w:val="6"/>
          <w:sz w:val="28"/>
          <w:szCs w:val="28"/>
        </w:rPr>
        <w:t xml:space="preserve"> </w:t>
      </w:r>
      <w:r w:rsidR="008A4728" w:rsidRPr="005224A5">
        <w:rPr>
          <w:rFonts w:ascii="Times New Roman" w:eastAsia="Times New Roman" w:hAnsi="Times New Roman" w:cs="Times New Roman"/>
          <w:color w:val="auto"/>
          <w:spacing w:val="6"/>
          <w:sz w:val="28"/>
          <w:szCs w:val="28"/>
        </w:rPr>
        <w:t>выбывших</w:t>
      </w:r>
      <w:r w:rsidRPr="005224A5">
        <w:rPr>
          <w:rFonts w:ascii="Times New Roman" w:eastAsia="Times New Roman" w:hAnsi="Times New Roman" w:cs="Times New Roman"/>
          <w:color w:val="auto"/>
          <w:spacing w:val="6"/>
          <w:sz w:val="28"/>
          <w:szCs w:val="28"/>
        </w:rPr>
        <w:t>)</w:t>
      </w:r>
      <w:r w:rsidR="00C57F75" w:rsidRPr="005224A5">
        <w:rPr>
          <w:rFonts w:ascii="Times New Roman" w:eastAsia="Times New Roman" w:hAnsi="Times New Roman" w:cs="Times New Roman"/>
          <w:color w:val="auto"/>
          <w:spacing w:val="6"/>
          <w:sz w:val="28"/>
          <w:szCs w:val="28"/>
        </w:rPr>
        <w:t xml:space="preserve"> составил </w:t>
      </w:r>
      <w:r w:rsidR="00950B34" w:rsidRPr="005224A5">
        <w:rPr>
          <w:rFonts w:ascii="Times New Roman" w:eastAsia="Times New Roman" w:hAnsi="Times New Roman" w:cs="Times New Roman"/>
          <w:color w:val="auto"/>
          <w:spacing w:val="6"/>
          <w:sz w:val="28"/>
          <w:szCs w:val="28"/>
        </w:rPr>
        <w:t>1</w:t>
      </w:r>
      <w:r w:rsidR="00A4610F" w:rsidRPr="005224A5">
        <w:rPr>
          <w:rFonts w:ascii="Times New Roman" w:eastAsia="Times New Roman" w:hAnsi="Times New Roman" w:cs="Times New Roman"/>
          <w:color w:val="auto"/>
          <w:spacing w:val="6"/>
          <w:sz w:val="28"/>
          <w:szCs w:val="28"/>
        </w:rPr>
        <w:t>50</w:t>
      </w:r>
      <w:r w:rsidR="00C57F75" w:rsidRPr="005224A5">
        <w:rPr>
          <w:rFonts w:ascii="Times New Roman" w:eastAsia="Times New Roman" w:hAnsi="Times New Roman" w:cs="Times New Roman"/>
          <w:color w:val="auto"/>
          <w:spacing w:val="6"/>
          <w:sz w:val="28"/>
          <w:szCs w:val="28"/>
        </w:rPr>
        <w:t xml:space="preserve"> человек.</w:t>
      </w:r>
    </w:p>
    <w:p w:rsidR="006C6642" w:rsidRPr="005224A5" w:rsidRDefault="006C6642" w:rsidP="004F07BE">
      <w:pPr>
        <w:shd w:val="clear" w:color="auto" w:fill="FFFFFF"/>
        <w:spacing w:line="324" w:lineRule="exact"/>
        <w:jc w:val="both"/>
        <w:rPr>
          <w:rFonts w:ascii="Times New Roman" w:eastAsia="Times New Roman" w:hAnsi="Times New Roman" w:cs="Times New Roman"/>
          <w:color w:val="auto"/>
          <w:spacing w:val="6"/>
          <w:sz w:val="28"/>
          <w:szCs w:val="28"/>
        </w:rPr>
      </w:pPr>
    </w:p>
    <w:p w:rsidR="006C6642" w:rsidRDefault="006C6642" w:rsidP="006C6642">
      <w:pPr>
        <w:shd w:val="clear" w:color="auto" w:fill="FFFFFF"/>
        <w:spacing w:line="324" w:lineRule="exact"/>
        <w:jc w:val="center"/>
        <w:rPr>
          <w:rFonts w:ascii="Times New Roman" w:eastAsia="Times New Roman" w:hAnsi="Times New Roman" w:cs="Times New Roman"/>
          <w:b/>
          <w:color w:val="auto"/>
          <w:spacing w:val="6"/>
          <w:sz w:val="28"/>
          <w:szCs w:val="28"/>
        </w:rPr>
      </w:pPr>
      <w:r w:rsidRPr="005224A5">
        <w:rPr>
          <w:rFonts w:ascii="Times New Roman" w:eastAsia="Times New Roman" w:hAnsi="Times New Roman" w:cs="Times New Roman"/>
          <w:b/>
          <w:color w:val="auto"/>
          <w:spacing w:val="6"/>
          <w:sz w:val="28"/>
          <w:szCs w:val="28"/>
        </w:rPr>
        <w:t xml:space="preserve">9. Развитие сферы </w:t>
      </w:r>
      <w:r w:rsidR="004B6A1B" w:rsidRPr="005224A5">
        <w:rPr>
          <w:rFonts w:ascii="Times New Roman" w:eastAsia="Times New Roman" w:hAnsi="Times New Roman" w:cs="Times New Roman"/>
          <w:b/>
          <w:color w:val="auto"/>
          <w:spacing w:val="6"/>
          <w:sz w:val="28"/>
          <w:szCs w:val="28"/>
        </w:rPr>
        <w:t>здравоохранения</w:t>
      </w:r>
      <w:r w:rsidRPr="005224A5">
        <w:rPr>
          <w:rFonts w:ascii="Times New Roman" w:eastAsia="Times New Roman" w:hAnsi="Times New Roman" w:cs="Times New Roman"/>
          <w:b/>
          <w:color w:val="auto"/>
          <w:spacing w:val="6"/>
          <w:sz w:val="28"/>
          <w:szCs w:val="28"/>
        </w:rPr>
        <w:t>, образования, культуры и спорта</w:t>
      </w:r>
    </w:p>
    <w:p w:rsidR="005224A5" w:rsidRPr="005224A5" w:rsidRDefault="005224A5" w:rsidP="006C6642">
      <w:pPr>
        <w:shd w:val="clear" w:color="auto" w:fill="FFFFFF"/>
        <w:spacing w:line="324" w:lineRule="exact"/>
        <w:jc w:val="center"/>
        <w:rPr>
          <w:rFonts w:ascii="Times New Roman" w:eastAsia="Times New Roman" w:hAnsi="Times New Roman" w:cs="Times New Roman"/>
          <w:b/>
          <w:color w:val="auto"/>
          <w:spacing w:val="6"/>
          <w:sz w:val="28"/>
          <w:szCs w:val="28"/>
        </w:rPr>
      </w:pPr>
    </w:p>
    <w:p w:rsidR="00A87DB8" w:rsidRPr="005224A5" w:rsidRDefault="007D6B5A" w:rsidP="007D6B5A">
      <w:pPr>
        <w:shd w:val="clear" w:color="auto" w:fill="FFFFFF"/>
        <w:spacing w:line="324" w:lineRule="exact"/>
        <w:ind w:firstLine="709"/>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В ноябре 2020 года открылся н</w:t>
      </w:r>
      <w:r w:rsidR="00A87DB8" w:rsidRPr="005224A5">
        <w:rPr>
          <w:rFonts w:ascii="Times New Roman" w:eastAsia="Times New Roman" w:hAnsi="Times New Roman" w:cs="Times New Roman"/>
          <w:color w:val="auto"/>
          <w:spacing w:val="6"/>
          <w:sz w:val="28"/>
          <w:szCs w:val="28"/>
        </w:rPr>
        <w:t xml:space="preserve">овый фельдшерско-акушерский пункт в поселке Искра Бузулукского района. </w:t>
      </w:r>
    </w:p>
    <w:p w:rsidR="00A87DB8" w:rsidRPr="005224A5" w:rsidRDefault="00A87DB8" w:rsidP="006D343E">
      <w:pPr>
        <w:shd w:val="clear" w:color="auto" w:fill="FFFFFF"/>
        <w:spacing w:line="324" w:lineRule="exact"/>
        <w:ind w:firstLine="709"/>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Реализация этого социально значимого проекта - это результат совместной работы Правительства Оренбургской области, Министерства здравоохранения, районной администрации и Бузулукской больницы скорой медицинской помощи.</w:t>
      </w:r>
    </w:p>
    <w:p w:rsidR="006D343E" w:rsidRPr="005224A5" w:rsidRDefault="006D343E" w:rsidP="006D343E">
      <w:pPr>
        <w:shd w:val="clear" w:color="auto" w:fill="FFFFFF"/>
        <w:spacing w:line="324" w:lineRule="exact"/>
        <w:ind w:firstLine="709"/>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В 2019 году муниципальным бюджетным учреждением культуры «ЦКС Бузулукского района» был получен грант в форме  субсидии на приобретение музыкальных ин</w:t>
      </w:r>
      <w:r w:rsidRPr="005224A5">
        <w:rPr>
          <w:rFonts w:ascii="Times New Roman" w:eastAsia="Times New Roman" w:hAnsi="Times New Roman" w:cs="Times New Roman"/>
          <w:color w:val="auto"/>
          <w:spacing w:val="6"/>
          <w:sz w:val="28"/>
          <w:szCs w:val="28"/>
        </w:rPr>
        <w:lastRenderedPageBreak/>
        <w:t xml:space="preserve">струментов в рамках реализации  мероприятия «Обеспечение  учреждений культуры музыкальными  инструментами» регионального проекта «Культурная среда». </w:t>
      </w:r>
    </w:p>
    <w:p w:rsidR="006D343E" w:rsidRPr="005224A5" w:rsidRDefault="006D343E" w:rsidP="006D343E">
      <w:pPr>
        <w:shd w:val="clear" w:color="auto" w:fill="FFFFFF"/>
        <w:spacing w:line="324" w:lineRule="exact"/>
        <w:ind w:firstLine="709"/>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Размер гранта  составил 3 979 000 рублей 00 копеек.</w:t>
      </w:r>
    </w:p>
    <w:p w:rsidR="006D343E" w:rsidRPr="005224A5" w:rsidRDefault="006D343E" w:rsidP="006D343E">
      <w:pPr>
        <w:shd w:val="clear" w:color="auto" w:fill="FFFFFF"/>
        <w:spacing w:line="324" w:lineRule="exact"/>
        <w:ind w:firstLine="709"/>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В 2019 году было израсходовано на приобретение  музыкальных инструментов 1 868 193 рублей.</w:t>
      </w:r>
    </w:p>
    <w:p w:rsidR="006D343E" w:rsidRPr="005224A5" w:rsidRDefault="006D343E" w:rsidP="006D343E">
      <w:pPr>
        <w:shd w:val="clear" w:color="auto" w:fill="FFFFFF"/>
        <w:spacing w:line="324" w:lineRule="exact"/>
        <w:ind w:firstLine="709"/>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В 2020 году  приобретено музыкальных инструментов на сумму 2 110 807 рублей.</w:t>
      </w:r>
    </w:p>
    <w:p w:rsidR="006D343E" w:rsidRPr="005224A5" w:rsidRDefault="006D343E" w:rsidP="006D343E">
      <w:pPr>
        <w:shd w:val="clear" w:color="auto" w:fill="FFFFFF"/>
        <w:spacing w:line="324" w:lineRule="exact"/>
        <w:ind w:firstLine="709"/>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Принимая участие в смотре-конкурсе «На лучшее муниципальное сельское учреждение культуры и лучшего сельского работника культуры Оренбуржья», Колтубановское структурное подразделение № 13 победила и получила денежное вознаграждение в размере 100 тыс. рублей. На выделенные средства приобретены каталожный шкаф, стол-кафедра, витрина, а также необходимое оборудование такие как демо-система, информационные стенды и.т.п..</w:t>
      </w:r>
    </w:p>
    <w:p w:rsidR="006D343E" w:rsidRPr="005224A5" w:rsidRDefault="006D343E" w:rsidP="006D343E">
      <w:pPr>
        <w:shd w:val="clear" w:color="auto" w:fill="FFFFFF"/>
        <w:spacing w:line="324" w:lineRule="exact"/>
        <w:ind w:firstLine="709"/>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В 2020 году состоялось открытие  Подколкинского СДК после ремонта. Ремонт проведен за счет местного бюджета.</w:t>
      </w:r>
    </w:p>
    <w:p w:rsidR="004173F3" w:rsidRPr="005224A5" w:rsidRDefault="004173F3" w:rsidP="004173F3">
      <w:pPr>
        <w:shd w:val="clear" w:color="auto" w:fill="FFFFFF"/>
        <w:spacing w:line="324" w:lineRule="exact"/>
        <w:ind w:firstLine="709"/>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В рамках реализации национального проекта «Образование», регионального проекта «Успех каждого ребенка» в этом году произведен капитальный ремонт спортивного зала Верхневязовской средней школы в соответствии с современными требованиями</w:t>
      </w:r>
      <w:r w:rsidR="00F26E75" w:rsidRPr="005224A5">
        <w:rPr>
          <w:rFonts w:ascii="Times New Roman" w:eastAsia="Times New Roman" w:hAnsi="Times New Roman" w:cs="Times New Roman"/>
          <w:color w:val="auto"/>
          <w:spacing w:val="6"/>
          <w:sz w:val="28"/>
          <w:szCs w:val="28"/>
        </w:rPr>
        <w:t>.</w:t>
      </w:r>
    </w:p>
    <w:p w:rsidR="004173F3" w:rsidRPr="005224A5" w:rsidRDefault="004173F3" w:rsidP="004173F3">
      <w:pPr>
        <w:shd w:val="clear" w:color="auto" w:fill="FFFFFF"/>
        <w:spacing w:line="324" w:lineRule="exact"/>
        <w:ind w:firstLine="709"/>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 xml:space="preserve">  На функционирование центра образования цифрового и гуманитарного профилей «Точка роста» на базе МОБУ «Искровская СОШ» в  рамках регионального проекта «Современная школа»  был осуществлен ремонт помещений</w:t>
      </w:r>
      <w:r w:rsidR="00F26E75" w:rsidRPr="005224A5">
        <w:rPr>
          <w:rFonts w:ascii="Times New Roman" w:eastAsia="Times New Roman" w:hAnsi="Times New Roman" w:cs="Times New Roman"/>
          <w:color w:val="auto"/>
          <w:spacing w:val="6"/>
          <w:sz w:val="28"/>
          <w:szCs w:val="28"/>
        </w:rPr>
        <w:t>.</w:t>
      </w:r>
    </w:p>
    <w:p w:rsidR="006C6642" w:rsidRPr="005224A5" w:rsidRDefault="006C6642" w:rsidP="004F07BE">
      <w:pPr>
        <w:shd w:val="clear" w:color="auto" w:fill="FFFFFF"/>
        <w:spacing w:line="324" w:lineRule="exact"/>
        <w:jc w:val="both"/>
        <w:rPr>
          <w:rFonts w:ascii="Times New Roman" w:eastAsia="Times New Roman" w:hAnsi="Times New Roman" w:cs="Times New Roman"/>
          <w:color w:val="auto"/>
          <w:spacing w:val="6"/>
          <w:sz w:val="28"/>
          <w:szCs w:val="28"/>
        </w:rPr>
      </w:pPr>
    </w:p>
    <w:p w:rsidR="006C6642" w:rsidRDefault="006C6642" w:rsidP="004B6A1B">
      <w:pPr>
        <w:shd w:val="clear" w:color="auto" w:fill="FFFFFF"/>
        <w:spacing w:line="324" w:lineRule="exact"/>
        <w:jc w:val="center"/>
        <w:rPr>
          <w:rFonts w:ascii="Times New Roman" w:eastAsia="Times New Roman" w:hAnsi="Times New Roman" w:cs="Times New Roman"/>
          <w:b/>
          <w:color w:val="auto"/>
          <w:spacing w:val="6"/>
          <w:sz w:val="28"/>
          <w:szCs w:val="28"/>
        </w:rPr>
      </w:pPr>
      <w:r w:rsidRPr="005224A5">
        <w:rPr>
          <w:rFonts w:ascii="Times New Roman" w:eastAsia="Times New Roman" w:hAnsi="Times New Roman" w:cs="Times New Roman"/>
          <w:b/>
          <w:color w:val="auto"/>
          <w:spacing w:val="6"/>
          <w:sz w:val="28"/>
          <w:szCs w:val="28"/>
        </w:rPr>
        <w:t>10. Основные направления развития туризма</w:t>
      </w:r>
      <w:r w:rsidR="004B6A1B" w:rsidRPr="005224A5">
        <w:rPr>
          <w:rFonts w:ascii="Times New Roman" w:eastAsia="Times New Roman" w:hAnsi="Times New Roman" w:cs="Times New Roman"/>
          <w:b/>
          <w:color w:val="auto"/>
          <w:spacing w:val="6"/>
          <w:sz w:val="28"/>
          <w:szCs w:val="28"/>
        </w:rPr>
        <w:t>. Создание объектов и туристических маршрутов</w:t>
      </w:r>
    </w:p>
    <w:p w:rsidR="005224A5" w:rsidRPr="005224A5" w:rsidRDefault="005224A5" w:rsidP="004B6A1B">
      <w:pPr>
        <w:shd w:val="clear" w:color="auto" w:fill="FFFFFF"/>
        <w:spacing w:line="324" w:lineRule="exact"/>
        <w:jc w:val="center"/>
        <w:rPr>
          <w:rFonts w:ascii="Times New Roman" w:eastAsia="Times New Roman" w:hAnsi="Times New Roman" w:cs="Times New Roman"/>
          <w:b/>
          <w:color w:val="auto"/>
          <w:spacing w:val="6"/>
          <w:sz w:val="28"/>
          <w:szCs w:val="28"/>
        </w:rPr>
      </w:pPr>
    </w:p>
    <w:p w:rsidR="00E54197" w:rsidRPr="005224A5" w:rsidRDefault="00E54197" w:rsidP="00E54197">
      <w:pPr>
        <w:shd w:val="clear" w:color="auto" w:fill="FFFFFF"/>
        <w:spacing w:line="324" w:lineRule="exact"/>
        <w:ind w:firstLine="851"/>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 xml:space="preserve">Бузулукский район располагает большими потенциальными возможностями для развития индустрии туризма: уникальные живописные места, железнодорожные магистрали и автомобильные дороги, 160 км до аэропорта г.Самары, местные  производства по переработке сельскохозяйственной продукции,  сеть торговли и придорожного общественного питания. </w:t>
      </w:r>
    </w:p>
    <w:p w:rsidR="00E54197" w:rsidRPr="005224A5" w:rsidRDefault="00E54197" w:rsidP="00E54197">
      <w:pPr>
        <w:shd w:val="clear" w:color="auto" w:fill="FFFFFF"/>
        <w:spacing w:line="324" w:lineRule="exact"/>
        <w:ind w:firstLine="851"/>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 xml:space="preserve">Исторически Бузулукский район связан с именами выдающихся деятелей отечественной культуры. Среди них поэт и первый министр юстиции Российской империи Гавриил Державин, историограф и писатель Николай Карамзин, автор-исполнитель собственных песен и актер Владимир Высоцкий. В ряде населенных пунктов сохранились материальные свидетельства или объекты, которые символизируют важные эпохи развития края: храм Смоленской иконы Божией Матери в селе Державино, храм-усыпальница представителей семьи Карамзиных, храм в селе Жилинка - замечательный образец зодчества середины XIX века, дворянская усадьба и барский сад в селе Воронцовке, где бывал в детстве Владимир Высоцкий. </w:t>
      </w:r>
    </w:p>
    <w:p w:rsidR="00E54197" w:rsidRPr="005224A5" w:rsidRDefault="00E54197" w:rsidP="00E54197">
      <w:pPr>
        <w:shd w:val="clear" w:color="auto" w:fill="FFFFFF"/>
        <w:spacing w:line="324" w:lineRule="exact"/>
        <w:ind w:firstLine="851"/>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В рамках проекта «7 чудес Бузулукского края» предполагается создание узнаваемого туристического бренда, в который входят архитектура и памятники района, храм на пещерах поселка ВТК, село Воронцовка – место эвакуации Владимира Высоцкого в 1941-43 годах, село Преображенка – родина историка Николая Карамзина, Храм Смоленской иконы Божией матери в с. Державино, Национальный парк «Бузулукский бор».</w:t>
      </w:r>
    </w:p>
    <w:p w:rsidR="0070732D" w:rsidRPr="005224A5" w:rsidRDefault="0070732D"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В Бузулукском районе действует муниципальная программа утвержденная постановлением 17.12.2019  № 1509-п «Развитие физической культуры, спорта и туризма в  Бузулукском  районе», где одной из подпрограмм является «Развитие туризма в Бузулукском районе».</w:t>
      </w:r>
    </w:p>
    <w:p w:rsidR="0070732D" w:rsidRPr="005224A5" w:rsidRDefault="0070732D"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В данной подпрограмме предусмотрены следующие мероприятия:</w:t>
      </w:r>
    </w:p>
    <w:p w:rsidR="0070732D" w:rsidRPr="005224A5" w:rsidRDefault="0070732D"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-содействие развитию производства и реализации сувенирной продукции с мест</w:t>
      </w:r>
      <w:r w:rsidRPr="005224A5">
        <w:rPr>
          <w:rFonts w:ascii="Times New Roman" w:eastAsia="Times New Roman" w:hAnsi="Times New Roman" w:cs="Times New Roman"/>
          <w:color w:val="auto"/>
          <w:spacing w:val="6"/>
          <w:sz w:val="28"/>
          <w:szCs w:val="28"/>
        </w:rPr>
        <w:lastRenderedPageBreak/>
        <w:t>ной тематикой;</w:t>
      </w:r>
    </w:p>
    <w:p w:rsidR="0070732D" w:rsidRPr="005224A5" w:rsidRDefault="0070732D"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-содействие развитию туристических кружков и секций в школах заявителя;</w:t>
      </w:r>
    </w:p>
    <w:p w:rsidR="0070732D" w:rsidRPr="005224A5" w:rsidRDefault="0070732D"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-издание рекламных материалов содержащих информацию о потенциале Бузулукского района и условиях создания туристических организаций на его территории - в рамках данного мероприятия в этом году совместно с кандидатом исторических наук, краеведом, членом Союза журналистов России С.В. Колычевым проводится работа по разработке концепции туристического путеводителя по Бузулукскому району;</w:t>
      </w:r>
    </w:p>
    <w:p w:rsidR="0070732D" w:rsidRPr="005224A5" w:rsidRDefault="0070732D"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-сбор информации и изучение памятников истории, археологии, культуры - планируется ограниченным тиражом напечатать туристические путеводители по Бузулукскому району;</w:t>
      </w:r>
    </w:p>
    <w:p w:rsidR="0070732D" w:rsidRDefault="0070732D"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r w:rsidRPr="005224A5">
        <w:rPr>
          <w:rFonts w:ascii="Times New Roman" w:eastAsia="Times New Roman" w:hAnsi="Times New Roman" w:cs="Times New Roman"/>
          <w:color w:val="auto"/>
          <w:spacing w:val="6"/>
          <w:sz w:val="28"/>
          <w:szCs w:val="28"/>
        </w:rPr>
        <w:t>-разработка маршрутов с различными формами передвижения - совместно с представителями Бузулукского гуманитарно-технологического института-филиала Оренбургского государственного университета и Колычевым С.В.</w:t>
      </w: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F76944" w:rsidRPr="00F76944" w:rsidRDefault="00F76944" w:rsidP="00F76944">
      <w:pPr>
        <w:framePr w:w="10512" w:h="993" w:hRule="exact" w:wrap="none" w:vAnchor="page" w:hAnchor="page" w:x="838" w:y="1233"/>
        <w:spacing w:line="322" w:lineRule="exact"/>
        <w:ind w:right="260"/>
        <w:jc w:val="center"/>
        <w:rPr>
          <w:rFonts w:ascii="Times New Roman" w:eastAsia="Times New Roman" w:hAnsi="Times New Roman" w:cs="Times New Roman"/>
          <w:b/>
          <w:bCs/>
          <w:color w:val="auto"/>
          <w:lang w:eastAsia="en-US"/>
        </w:rPr>
      </w:pPr>
      <w:r w:rsidRPr="00F76944">
        <w:rPr>
          <w:rFonts w:ascii="Times New Roman" w:eastAsia="Times New Roman" w:hAnsi="Times New Roman" w:cs="Times New Roman"/>
          <w:b/>
          <w:bCs/>
          <w:color w:val="auto"/>
          <w:sz w:val="22"/>
          <w:szCs w:val="22"/>
          <w:lang w:eastAsia="en-US"/>
        </w:rPr>
        <w:t>Основные показатели</w:t>
      </w:r>
    </w:p>
    <w:p w:rsidR="00F76944" w:rsidRPr="00F76944" w:rsidRDefault="00F76944" w:rsidP="00F76944">
      <w:pPr>
        <w:framePr w:w="10512" w:h="993" w:hRule="exact" w:wrap="none" w:vAnchor="page" w:hAnchor="page" w:x="838" w:y="1233"/>
        <w:tabs>
          <w:tab w:val="left" w:leader="underscore" w:pos="7590"/>
        </w:tabs>
        <w:spacing w:line="322" w:lineRule="exact"/>
        <w:ind w:left="400"/>
        <w:jc w:val="both"/>
        <w:rPr>
          <w:rFonts w:ascii="Times New Roman" w:eastAsia="Times New Roman" w:hAnsi="Times New Roman" w:cs="Times New Roman"/>
          <w:b/>
          <w:bCs/>
          <w:color w:val="auto"/>
          <w:sz w:val="22"/>
          <w:szCs w:val="22"/>
          <w:lang w:eastAsia="en-US"/>
        </w:rPr>
      </w:pPr>
      <w:r w:rsidRPr="00F76944">
        <w:rPr>
          <w:rFonts w:ascii="Times New Roman" w:eastAsia="Times New Roman" w:hAnsi="Times New Roman" w:cs="Times New Roman"/>
          <w:b/>
          <w:bCs/>
          <w:color w:val="auto"/>
          <w:sz w:val="22"/>
          <w:szCs w:val="22"/>
          <w:lang w:eastAsia="en-US"/>
        </w:rPr>
        <w:t>социально-экономического развития МО Бузулукский район Оренбургской области</w:t>
      </w:r>
    </w:p>
    <w:p w:rsidR="00F76944" w:rsidRPr="00F76944" w:rsidRDefault="00F76944" w:rsidP="00F76944">
      <w:pPr>
        <w:framePr w:w="10512" w:h="993" w:hRule="exact" w:wrap="none" w:vAnchor="page" w:hAnchor="page" w:x="838" w:y="1233"/>
        <w:tabs>
          <w:tab w:val="left" w:leader="underscore" w:pos="6135"/>
        </w:tabs>
        <w:spacing w:line="322" w:lineRule="exact"/>
        <w:ind w:left="3740"/>
        <w:rPr>
          <w:rFonts w:ascii="Times New Roman" w:eastAsia="Times New Roman" w:hAnsi="Times New Roman" w:cs="Times New Roman"/>
          <w:b/>
          <w:bCs/>
          <w:color w:val="auto"/>
          <w:sz w:val="22"/>
          <w:szCs w:val="22"/>
          <w:lang w:eastAsia="en-US"/>
        </w:rPr>
      </w:pPr>
      <w:r w:rsidRPr="00F76944">
        <w:rPr>
          <w:rFonts w:ascii="Times New Roman" w:eastAsia="Times New Roman" w:hAnsi="Times New Roman" w:cs="Times New Roman"/>
          <w:b/>
          <w:bCs/>
          <w:color w:val="auto"/>
          <w:sz w:val="22"/>
          <w:szCs w:val="22"/>
          <w:lang w:eastAsia="en-US"/>
        </w:rPr>
        <w:t xml:space="preserve">              за  2020 г.</w:t>
      </w:r>
    </w:p>
    <w:tbl>
      <w:tblPr>
        <w:tblOverlap w:val="never"/>
        <w:tblW w:w="0" w:type="auto"/>
        <w:tblLayout w:type="fixed"/>
        <w:tblCellMar>
          <w:left w:w="10" w:type="dxa"/>
          <w:right w:w="10" w:type="dxa"/>
        </w:tblCellMar>
        <w:tblLook w:val="04A0" w:firstRow="1" w:lastRow="0" w:firstColumn="1" w:lastColumn="0" w:noHBand="0" w:noVBand="1"/>
      </w:tblPr>
      <w:tblGrid>
        <w:gridCol w:w="5784"/>
        <w:gridCol w:w="1733"/>
        <w:gridCol w:w="1560"/>
        <w:gridCol w:w="1435"/>
      </w:tblGrid>
      <w:tr w:rsidR="00F76944" w:rsidRPr="00F76944" w:rsidTr="00F76944">
        <w:trPr>
          <w:trHeight w:hRule="exact" w:val="1637"/>
        </w:trPr>
        <w:tc>
          <w:tcPr>
            <w:tcW w:w="5784"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spacing w:line="19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t>Показатели</w:t>
            </w:r>
          </w:p>
        </w:tc>
        <w:tc>
          <w:tcPr>
            <w:tcW w:w="1733"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spacing w:after="60" w:line="19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t>Единица</w:t>
            </w:r>
          </w:p>
          <w:p w:rsidR="00F76944" w:rsidRPr="00F76944" w:rsidRDefault="00F76944" w:rsidP="00F76944">
            <w:pPr>
              <w:framePr w:w="10512" w:h="13579" w:hRule="exact" w:wrap="none" w:vAnchor="page" w:hAnchor="page" w:x="838" w:y="2426"/>
              <w:spacing w:before="60" w:line="19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t>измерения</w:t>
            </w:r>
          </w:p>
        </w:tc>
        <w:tc>
          <w:tcPr>
            <w:tcW w:w="1560"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3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t xml:space="preserve">Факт 2020год </w:t>
            </w:r>
            <w:r w:rsidRPr="00F76944">
              <w:rPr>
                <w:rFonts w:ascii="Times New Roman" w:eastAsia="Arial Unicode MS" w:hAnsi="Times New Roman" w:cs="Times New Roman"/>
                <w:sz w:val="22"/>
                <w:szCs w:val="22"/>
                <w:lang w:bidi="ru-RU"/>
              </w:rPr>
              <w:t>(нарастающим итогом)</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spacing w:line="230" w:lineRule="exact"/>
              <w:ind w:left="340" w:firstLine="120"/>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t>в % к соответ. периоду 2019 года</w:t>
            </w:r>
          </w:p>
        </w:tc>
      </w:tr>
      <w:tr w:rsidR="00F76944" w:rsidRPr="00F76944" w:rsidTr="00F76944">
        <w:trPr>
          <w:trHeight w:val="293"/>
        </w:trPr>
        <w:tc>
          <w:tcPr>
            <w:tcW w:w="10512" w:type="dxa"/>
            <w:gridSpan w:val="4"/>
            <w:tcBorders>
              <w:top w:val="single" w:sz="4" w:space="0" w:color="auto"/>
              <w:left w:val="single" w:sz="4" w:space="0" w:color="auto"/>
              <w:bottom w:val="nil"/>
              <w:right w:val="single" w:sz="4" w:space="0" w:color="auto"/>
            </w:tcBorders>
            <w:shd w:val="clear" w:color="auto" w:fill="FFFFFF"/>
            <w:vAlign w:val="bottom"/>
            <w:hideMark/>
          </w:tcPr>
          <w:p w:rsidR="00F76944" w:rsidRPr="00F76944" w:rsidRDefault="00F76944" w:rsidP="00F76944">
            <w:pPr>
              <w:framePr w:w="10512" w:h="13579" w:hRule="exact" w:wrap="none" w:vAnchor="page" w:hAnchor="page" w:x="838" w:y="2426"/>
              <w:spacing w:line="24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lang w:bidi="ru-RU"/>
              </w:rPr>
              <w:t>Промышленность</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Индекс промышленного производства</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w:t>
            </w:r>
          </w:p>
        </w:tc>
        <w:tc>
          <w:tcPr>
            <w:tcW w:w="1560"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х</w:t>
            </w:r>
          </w:p>
        </w:tc>
        <w:tc>
          <w:tcPr>
            <w:tcW w:w="1435" w:type="dxa"/>
            <w:tcBorders>
              <w:top w:val="single" w:sz="4" w:space="0" w:color="auto"/>
              <w:left w:val="single" w:sz="4" w:space="0" w:color="auto"/>
              <w:bottom w:val="nil"/>
              <w:right w:val="single" w:sz="4" w:space="0" w:color="auto"/>
            </w:tcBorders>
            <w:shd w:val="clear" w:color="auto" w:fill="FFFFFF"/>
          </w:tcPr>
          <w:p w:rsidR="00F76944" w:rsidRPr="00F76944" w:rsidRDefault="00F76944" w:rsidP="00F76944">
            <w:pPr>
              <w:framePr w:w="10512" w:h="13579" w:hRule="exact" w:wrap="none" w:vAnchor="page" w:hAnchor="page" w:x="838" w:y="2426"/>
              <w:rPr>
                <w:rFonts w:ascii="Arial Unicode MS" w:eastAsia="Times New Roman" w:hAnsi="Arial Unicode MS" w:cs="Times New Roman"/>
                <w:sz w:val="10"/>
                <w:szCs w:val="10"/>
                <w:lang w:bidi="ru-RU"/>
              </w:rPr>
            </w:pPr>
          </w:p>
        </w:tc>
      </w:tr>
      <w:tr w:rsidR="00F76944" w:rsidRPr="00F76944" w:rsidTr="00F76944">
        <w:trPr>
          <w:trHeight w:hRule="exact" w:val="768"/>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54"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Отгружено товаров собственного производства, выполнено работ и услуг по видам экономической деятельности (в действующих ценах)</w:t>
            </w:r>
          </w:p>
        </w:tc>
        <w:tc>
          <w:tcPr>
            <w:tcW w:w="1733" w:type="dxa"/>
            <w:tcBorders>
              <w:top w:val="single" w:sz="4" w:space="0" w:color="auto"/>
              <w:left w:val="single" w:sz="4" w:space="0" w:color="auto"/>
              <w:bottom w:val="nil"/>
              <w:right w:val="nil"/>
            </w:tcBorders>
            <w:shd w:val="clear" w:color="auto" w:fill="FFFFFF"/>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1308,6</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96,1</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Добыча полезных ископаемых</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ind w:left="280"/>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из них:</w:t>
            </w:r>
          </w:p>
        </w:tc>
        <w:tc>
          <w:tcPr>
            <w:tcW w:w="1733" w:type="dxa"/>
            <w:tcBorders>
              <w:top w:val="single" w:sz="4" w:space="0" w:color="auto"/>
              <w:left w:val="single" w:sz="4" w:space="0" w:color="auto"/>
              <w:bottom w:val="nil"/>
              <w:right w:val="nil"/>
            </w:tcBorders>
            <w:shd w:val="clear" w:color="auto" w:fill="FFFFFF"/>
          </w:tcPr>
          <w:p w:rsidR="00F76944" w:rsidRPr="00F76944" w:rsidRDefault="00F76944" w:rsidP="00F76944">
            <w:pPr>
              <w:framePr w:w="10512" w:h="13579" w:hRule="exact" w:wrap="none" w:vAnchor="page" w:hAnchor="page" w:x="838" w:y="2426"/>
              <w:rPr>
                <w:rFonts w:ascii="Arial Unicode MS" w:eastAsia="Times New Roman" w:hAnsi="Arial Unicode MS" w:cs="Times New Roman"/>
                <w:sz w:val="10"/>
                <w:szCs w:val="10"/>
                <w:lang w:bidi="ru-RU"/>
              </w:rPr>
            </w:pPr>
          </w:p>
        </w:tc>
        <w:tc>
          <w:tcPr>
            <w:tcW w:w="1560" w:type="dxa"/>
            <w:tcBorders>
              <w:top w:val="single" w:sz="4" w:space="0" w:color="auto"/>
              <w:left w:val="single" w:sz="4" w:space="0" w:color="auto"/>
              <w:bottom w:val="nil"/>
              <w:right w:val="nil"/>
            </w:tcBorders>
            <w:shd w:val="clear" w:color="auto" w:fill="FFFFFF"/>
            <w:vAlign w:val="center"/>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p>
        </w:tc>
        <w:tc>
          <w:tcPr>
            <w:tcW w:w="1435" w:type="dxa"/>
            <w:tcBorders>
              <w:top w:val="single" w:sz="4" w:space="0" w:color="auto"/>
              <w:left w:val="single" w:sz="4" w:space="0" w:color="auto"/>
              <w:bottom w:val="nil"/>
              <w:right w:val="single" w:sz="4" w:space="0" w:color="auto"/>
            </w:tcBorders>
            <w:shd w:val="clear" w:color="auto" w:fill="FFFFFF"/>
            <w:vAlign w:val="center"/>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добыча сырой нефти и природного газа</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25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добыча прочих полезных ископаемых</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Обрабатывающие производства</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42,1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85,4</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ind w:left="280"/>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из них:</w:t>
            </w:r>
          </w:p>
        </w:tc>
        <w:tc>
          <w:tcPr>
            <w:tcW w:w="1733" w:type="dxa"/>
            <w:tcBorders>
              <w:top w:val="single" w:sz="4" w:space="0" w:color="auto"/>
              <w:left w:val="single" w:sz="4" w:space="0" w:color="auto"/>
              <w:bottom w:val="nil"/>
              <w:right w:val="nil"/>
            </w:tcBorders>
            <w:shd w:val="clear" w:color="auto" w:fill="FFFFFF"/>
          </w:tcPr>
          <w:p w:rsidR="00F76944" w:rsidRPr="00F76944" w:rsidRDefault="00F76944" w:rsidP="00F76944">
            <w:pPr>
              <w:framePr w:w="10512" w:h="13579" w:hRule="exact" w:wrap="none" w:vAnchor="page" w:hAnchor="page" w:x="838" w:y="2426"/>
              <w:rPr>
                <w:rFonts w:ascii="Arial Unicode MS" w:eastAsia="Times New Roman" w:hAnsi="Arial Unicode MS" w:cs="Times New Roman"/>
                <w:sz w:val="10"/>
                <w:szCs w:val="10"/>
                <w:lang w:bidi="ru-RU"/>
              </w:rPr>
            </w:pPr>
          </w:p>
        </w:tc>
        <w:tc>
          <w:tcPr>
            <w:tcW w:w="1560" w:type="dxa"/>
            <w:tcBorders>
              <w:top w:val="single" w:sz="4" w:space="0" w:color="auto"/>
              <w:left w:val="single" w:sz="4" w:space="0" w:color="auto"/>
              <w:bottom w:val="nil"/>
              <w:right w:val="nil"/>
            </w:tcBorders>
            <w:shd w:val="clear" w:color="auto" w:fill="FFFFFF"/>
            <w:vAlign w:val="center"/>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p>
        </w:tc>
        <w:tc>
          <w:tcPr>
            <w:tcW w:w="1435" w:type="dxa"/>
            <w:tcBorders>
              <w:top w:val="single" w:sz="4" w:space="0" w:color="auto"/>
              <w:left w:val="single" w:sz="4" w:space="0" w:color="auto"/>
              <w:bottom w:val="nil"/>
              <w:right w:val="single" w:sz="4" w:space="0" w:color="auto"/>
            </w:tcBorders>
            <w:shd w:val="clear" w:color="auto" w:fill="FFFFFF"/>
            <w:vAlign w:val="center"/>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производство пищевых продуктов</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11,3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76,7</w:t>
            </w:r>
          </w:p>
        </w:tc>
      </w:tr>
      <w:tr w:rsidR="00F76944" w:rsidRPr="00F76944" w:rsidTr="00F76944">
        <w:trPr>
          <w:trHeight w:hRule="exact" w:val="25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производство текстильных изделий</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26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производство кокса и нефтепродуктов</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30,8</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89,0</w:t>
            </w:r>
          </w:p>
        </w:tc>
      </w:tr>
      <w:tr w:rsidR="00F76944" w:rsidRPr="00F76944" w:rsidTr="00F76944">
        <w:trPr>
          <w:trHeight w:hRule="exact" w:val="51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производство химических веществ и химических продуктов</w:t>
            </w:r>
          </w:p>
        </w:tc>
        <w:tc>
          <w:tcPr>
            <w:tcW w:w="1733" w:type="dxa"/>
            <w:tcBorders>
              <w:top w:val="single" w:sz="4" w:space="0" w:color="auto"/>
              <w:left w:val="single" w:sz="4" w:space="0" w:color="auto"/>
              <w:bottom w:val="nil"/>
              <w:right w:val="nil"/>
            </w:tcBorders>
            <w:shd w:val="clear" w:color="auto" w:fill="FFFFFF"/>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518"/>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54"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производство прочей неметаллической минеральной продукции</w:t>
            </w:r>
          </w:p>
        </w:tc>
        <w:tc>
          <w:tcPr>
            <w:tcW w:w="1733" w:type="dxa"/>
            <w:tcBorders>
              <w:top w:val="single" w:sz="4" w:space="0" w:color="auto"/>
              <w:left w:val="single" w:sz="4" w:space="0" w:color="auto"/>
              <w:bottom w:val="nil"/>
              <w:right w:val="nil"/>
            </w:tcBorders>
            <w:shd w:val="clear" w:color="auto" w:fill="FFFFFF"/>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25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производство металлургическое</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518"/>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производство готовых металлических изделий, кроме машин и оборудования</w:t>
            </w:r>
          </w:p>
        </w:tc>
        <w:tc>
          <w:tcPr>
            <w:tcW w:w="1733" w:type="dxa"/>
            <w:tcBorders>
              <w:top w:val="single" w:sz="4" w:space="0" w:color="auto"/>
              <w:left w:val="single" w:sz="4" w:space="0" w:color="auto"/>
              <w:bottom w:val="nil"/>
              <w:right w:val="nil"/>
            </w:tcBorders>
            <w:shd w:val="clear" w:color="auto" w:fill="FFFFFF"/>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38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производство электрического оборудования</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710"/>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322"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производство автотранспортных средств, прицепов и полуприцепов</w:t>
            </w:r>
          </w:p>
        </w:tc>
        <w:tc>
          <w:tcPr>
            <w:tcW w:w="1733" w:type="dxa"/>
            <w:tcBorders>
              <w:top w:val="single" w:sz="4" w:space="0" w:color="auto"/>
              <w:left w:val="single" w:sz="4" w:space="0" w:color="auto"/>
              <w:bottom w:val="nil"/>
              <w:right w:val="nil"/>
            </w:tcBorders>
            <w:shd w:val="clear" w:color="auto" w:fill="FFFFFF"/>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38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производство мебели</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768"/>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54"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733" w:type="dxa"/>
            <w:tcBorders>
              <w:top w:val="single" w:sz="4" w:space="0" w:color="auto"/>
              <w:left w:val="single" w:sz="4" w:space="0" w:color="auto"/>
              <w:bottom w:val="nil"/>
              <w:right w:val="nil"/>
            </w:tcBorders>
            <w:shd w:val="clear" w:color="auto" w:fill="FFFFFF"/>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518"/>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54"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Обеспечение электрической энергией, газом и паром; кондиционирование воздуха</w:t>
            </w:r>
          </w:p>
        </w:tc>
        <w:tc>
          <w:tcPr>
            <w:tcW w:w="1733" w:type="dxa"/>
            <w:tcBorders>
              <w:top w:val="single" w:sz="4" w:space="0" w:color="auto"/>
              <w:left w:val="single" w:sz="4" w:space="0" w:color="auto"/>
              <w:bottom w:val="nil"/>
              <w:right w:val="nil"/>
            </w:tcBorders>
            <w:shd w:val="clear" w:color="auto" w:fill="FFFFFF"/>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62,5</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91,1</w:t>
            </w:r>
          </w:p>
        </w:tc>
      </w:tr>
      <w:tr w:rsidR="00F76944" w:rsidRPr="00F76944" w:rsidTr="00F76944">
        <w:trPr>
          <w:trHeight w:hRule="exact" w:val="768"/>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Водоснабжение; водоотведение, организация сбора и утилизации отходов, деятель</w:t>
            </w:r>
            <w:bookmarkStart w:id="4" w:name="_GoBack"/>
            <w:bookmarkEnd w:id="4"/>
            <w:r w:rsidRPr="00F76944">
              <w:rPr>
                <w:rFonts w:ascii="Times New Roman" w:eastAsia="Arial Unicode MS" w:hAnsi="Times New Roman" w:cs="Times New Roman"/>
                <w:sz w:val="22"/>
                <w:szCs w:val="22"/>
                <w:lang w:bidi="ru-RU"/>
              </w:rPr>
              <w:t>ность по ликвидации загрязнений</w:t>
            </w:r>
          </w:p>
        </w:tc>
        <w:tc>
          <w:tcPr>
            <w:tcW w:w="1733" w:type="dxa"/>
            <w:tcBorders>
              <w:top w:val="single" w:sz="4" w:space="0" w:color="auto"/>
              <w:left w:val="single" w:sz="4" w:space="0" w:color="auto"/>
              <w:bottom w:val="nil"/>
              <w:right w:val="nil"/>
            </w:tcBorders>
            <w:shd w:val="clear" w:color="auto" w:fill="FFFFFF"/>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35,1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137,6</w:t>
            </w:r>
          </w:p>
        </w:tc>
      </w:tr>
      <w:tr w:rsidR="00F76944" w:rsidRPr="00F76944" w:rsidTr="00F76944">
        <w:trPr>
          <w:trHeight w:val="264"/>
        </w:trPr>
        <w:tc>
          <w:tcPr>
            <w:tcW w:w="10512" w:type="dxa"/>
            <w:gridSpan w:val="4"/>
            <w:tcBorders>
              <w:top w:val="single" w:sz="4" w:space="0" w:color="auto"/>
              <w:left w:val="single" w:sz="4" w:space="0" w:color="auto"/>
              <w:bottom w:val="nil"/>
              <w:right w:val="single" w:sz="4" w:space="0" w:color="auto"/>
            </w:tcBorders>
            <w:shd w:val="clear" w:color="auto" w:fill="FFFFFF"/>
            <w:vAlign w:val="bottom"/>
            <w:hideMark/>
          </w:tcPr>
          <w:p w:rsidR="00F76944" w:rsidRPr="00F76944" w:rsidRDefault="00F76944" w:rsidP="00F76944">
            <w:pPr>
              <w:framePr w:w="10512" w:h="13579" w:hRule="exact" w:wrap="none" w:vAnchor="page" w:hAnchor="page" w:x="838" w:y="2426"/>
              <w:spacing w:line="19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t>Инвестиции</w:t>
            </w:r>
          </w:p>
        </w:tc>
      </w:tr>
      <w:tr w:rsidR="00F76944" w:rsidRPr="00F76944" w:rsidTr="00F76944">
        <w:trPr>
          <w:trHeight w:hRule="exact" w:val="51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54"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Инвестиции в основной капитал (за счет всех источников финансирования)</w:t>
            </w:r>
          </w:p>
        </w:tc>
        <w:tc>
          <w:tcPr>
            <w:tcW w:w="1733" w:type="dxa"/>
            <w:tcBorders>
              <w:top w:val="single" w:sz="4" w:space="0" w:color="auto"/>
              <w:left w:val="single" w:sz="4" w:space="0" w:color="auto"/>
              <w:bottom w:val="nil"/>
              <w:right w:val="nil"/>
            </w:tcBorders>
            <w:shd w:val="clear" w:color="auto" w:fill="FFFFFF"/>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2271,9</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в 21 раз</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Ввод жилых домов</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тыс. кв. м</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13,7</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103,1</w:t>
            </w:r>
          </w:p>
        </w:tc>
      </w:tr>
      <w:tr w:rsidR="00F76944" w:rsidRPr="00F76944" w:rsidTr="00F76944">
        <w:trPr>
          <w:trHeight w:val="264"/>
        </w:trPr>
        <w:tc>
          <w:tcPr>
            <w:tcW w:w="10512" w:type="dxa"/>
            <w:gridSpan w:val="4"/>
            <w:tcBorders>
              <w:top w:val="single" w:sz="4" w:space="0" w:color="auto"/>
              <w:left w:val="single" w:sz="4" w:space="0" w:color="auto"/>
              <w:bottom w:val="nil"/>
              <w:right w:val="single" w:sz="4" w:space="0" w:color="auto"/>
            </w:tcBorders>
            <w:shd w:val="clear" w:color="auto" w:fill="FFFFFF"/>
            <w:vAlign w:val="bottom"/>
            <w:hideMark/>
          </w:tcPr>
          <w:p w:rsidR="00F76944" w:rsidRPr="00F76944" w:rsidRDefault="00F76944" w:rsidP="00F76944">
            <w:pPr>
              <w:framePr w:w="10512" w:h="13579" w:hRule="exact" w:wrap="none" w:vAnchor="page" w:hAnchor="page" w:x="838" w:y="2426"/>
              <w:spacing w:line="19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t>Сельское хозяйство (все категории хозяйств)</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Объем продукции сельского хозяйства</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3097,4</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116,8</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ind w:left="280"/>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в том числе:</w:t>
            </w:r>
          </w:p>
        </w:tc>
        <w:tc>
          <w:tcPr>
            <w:tcW w:w="1733" w:type="dxa"/>
            <w:tcBorders>
              <w:top w:val="single" w:sz="4" w:space="0" w:color="auto"/>
              <w:left w:val="single" w:sz="4" w:space="0" w:color="auto"/>
              <w:bottom w:val="nil"/>
              <w:right w:val="nil"/>
            </w:tcBorders>
            <w:shd w:val="clear" w:color="auto" w:fill="FFFFFF"/>
          </w:tcPr>
          <w:p w:rsidR="00F76944" w:rsidRPr="00F76944" w:rsidRDefault="00F76944" w:rsidP="00F76944">
            <w:pPr>
              <w:framePr w:w="10512" w:h="13579" w:hRule="exact" w:wrap="none" w:vAnchor="page" w:hAnchor="page" w:x="838" w:y="2426"/>
              <w:rPr>
                <w:rFonts w:ascii="Arial Unicode MS" w:eastAsia="Times New Roman" w:hAnsi="Arial Unicode MS" w:cs="Times New Roman"/>
                <w:sz w:val="10"/>
                <w:szCs w:val="10"/>
                <w:lang w:bidi="ru-RU"/>
              </w:rPr>
            </w:pPr>
          </w:p>
        </w:tc>
        <w:tc>
          <w:tcPr>
            <w:tcW w:w="1560" w:type="dxa"/>
            <w:tcBorders>
              <w:top w:val="single" w:sz="4" w:space="0" w:color="auto"/>
              <w:left w:val="single" w:sz="4" w:space="0" w:color="auto"/>
              <w:bottom w:val="nil"/>
              <w:right w:val="nil"/>
            </w:tcBorders>
            <w:shd w:val="clear" w:color="auto" w:fill="FFFFFF"/>
            <w:vAlign w:val="center"/>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p>
        </w:tc>
        <w:tc>
          <w:tcPr>
            <w:tcW w:w="1435" w:type="dxa"/>
            <w:tcBorders>
              <w:top w:val="single" w:sz="4" w:space="0" w:color="auto"/>
              <w:left w:val="single" w:sz="4" w:space="0" w:color="auto"/>
              <w:bottom w:val="nil"/>
              <w:right w:val="single" w:sz="4" w:space="0" w:color="auto"/>
            </w:tcBorders>
            <w:shd w:val="clear" w:color="auto" w:fill="FFFFFF"/>
            <w:vAlign w:val="center"/>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p>
        </w:tc>
      </w:tr>
      <w:tr w:rsidR="00F76944" w:rsidRPr="00F76944" w:rsidTr="00F76944">
        <w:trPr>
          <w:trHeight w:hRule="exact" w:val="25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 растениеводство</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2871,7</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119,1</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 животноводство</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225,7</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94,1</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Наличие посевных площадей</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тыс. га</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133990,5</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102,2</w:t>
            </w:r>
          </w:p>
        </w:tc>
      </w:tr>
      <w:tr w:rsidR="00F76944" w:rsidRPr="00F76944" w:rsidTr="00F76944">
        <w:trPr>
          <w:trHeight w:hRule="exact" w:val="274"/>
        </w:trPr>
        <w:tc>
          <w:tcPr>
            <w:tcW w:w="5784" w:type="dxa"/>
            <w:tcBorders>
              <w:top w:val="single" w:sz="4" w:space="0" w:color="auto"/>
              <w:left w:val="single" w:sz="4" w:space="0" w:color="auto"/>
              <w:bottom w:val="single" w:sz="4" w:space="0" w:color="auto"/>
              <w:right w:val="nil"/>
            </w:tcBorders>
            <w:shd w:val="clear" w:color="auto" w:fill="FFFFFF"/>
            <w:vAlign w:val="bottom"/>
            <w:hideMark/>
          </w:tcPr>
          <w:p w:rsidR="00F76944" w:rsidRPr="00F76944" w:rsidRDefault="00F76944" w:rsidP="00F76944">
            <w:pPr>
              <w:framePr w:w="10512" w:h="13579" w:hRule="exact" w:wrap="none" w:vAnchor="page" w:hAnchor="page" w:x="838" w:y="2426"/>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Производство продукции:</w:t>
            </w:r>
          </w:p>
        </w:tc>
        <w:tc>
          <w:tcPr>
            <w:tcW w:w="1733" w:type="dxa"/>
            <w:tcBorders>
              <w:top w:val="single" w:sz="4" w:space="0" w:color="auto"/>
              <w:left w:val="single" w:sz="4" w:space="0" w:color="auto"/>
              <w:bottom w:val="single" w:sz="4" w:space="0" w:color="auto"/>
              <w:right w:val="nil"/>
            </w:tcBorders>
            <w:shd w:val="clear" w:color="auto" w:fill="FFFFFF"/>
          </w:tcPr>
          <w:p w:rsidR="00F76944" w:rsidRPr="00F76944" w:rsidRDefault="00F76944" w:rsidP="00F76944">
            <w:pPr>
              <w:framePr w:w="10512" w:h="13579" w:hRule="exact" w:wrap="none" w:vAnchor="page" w:hAnchor="page" w:x="838" w:y="2426"/>
              <w:rPr>
                <w:rFonts w:ascii="Arial Unicode MS" w:eastAsia="Times New Roman" w:hAnsi="Arial Unicode MS" w:cs="Times New Roman"/>
                <w:sz w:val="10"/>
                <w:szCs w:val="10"/>
                <w:lang w:bidi="ru-RU"/>
              </w:rPr>
            </w:pPr>
          </w:p>
        </w:tc>
        <w:tc>
          <w:tcPr>
            <w:tcW w:w="1560" w:type="dxa"/>
            <w:tcBorders>
              <w:top w:val="single" w:sz="4" w:space="0" w:color="auto"/>
              <w:left w:val="single" w:sz="4" w:space="0" w:color="auto"/>
              <w:bottom w:val="single" w:sz="4" w:space="0" w:color="auto"/>
              <w:right w:val="nil"/>
            </w:tcBorders>
            <w:shd w:val="clear" w:color="auto" w:fill="FFFFFF"/>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F76944" w:rsidRPr="00F76944" w:rsidRDefault="00F76944" w:rsidP="00F76944">
            <w:pPr>
              <w:framePr w:w="10512" w:h="13579" w:hRule="exact" w:wrap="none" w:vAnchor="page" w:hAnchor="page" w:x="838" w:y="2426"/>
              <w:jc w:val="center"/>
              <w:rPr>
                <w:rFonts w:ascii="Times New Roman" w:eastAsia="Times New Roman" w:hAnsi="Times New Roman" w:cs="Times New Roman"/>
                <w:sz w:val="22"/>
                <w:szCs w:val="22"/>
                <w:lang w:bidi="ru-RU"/>
              </w:rPr>
            </w:pPr>
          </w:p>
        </w:tc>
      </w:tr>
    </w:tbl>
    <w:p w:rsidR="00F76944" w:rsidRPr="00F76944" w:rsidRDefault="00F76944" w:rsidP="00F76944">
      <w:pPr>
        <w:widowControl/>
        <w:rPr>
          <w:rFonts w:ascii="Arial Unicode MS" w:eastAsia="Arial Unicode MS" w:hAnsi="Arial Unicode MS" w:cs="Times New Roman"/>
          <w:sz w:val="2"/>
          <w:szCs w:val="2"/>
          <w:lang w:bidi="ru-RU"/>
        </w:rPr>
        <w:sectPr w:rsidR="00F76944" w:rsidRPr="00F76944">
          <w:pgSz w:w="11900" w:h="16840"/>
          <w:pgMar w:top="360" w:right="360" w:bottom="360" w:left="360" w:header="0" w:footer="3" w:gutter="0"/>
          <w:cols w:space="720"/>
        </w:sectPr>
      </w:pPr>
    </w:p>
    <w:tbl>
      <w:tblPr>
        <w:tblOverlap w:val="never"/>
        <w:tblW w:w="0" w:type="auto"/>
        <w:tblLayout w:type="fixed"/>
        <w:tblCellMar>
          <w:left w:w="10" w:type="dxa"/>
          <w:right w:w="10" w:type="dxa"/>
        </w:tblCellMar>
        <w:tblLook w:val="04A0" w:firstRow="1" w:lastRow="0" w:firstColumn="1" w:lastColumn="0" w:noHBand="0" w:noVBand="1"/>
      </w:tblPr>
      <w:tblGrid>
        <w:gridCol w:w="5784"/>
        <w:gridCol w:w="1733"/>
        <w:gridCol w:w="1560"/>
        <w:gridCol w:w="1435"/>
      </w:tblGrid>
      <w:tr w:rsidR="00F76944" w:rsidRPr="00F76944" w:rsidTr="00F76944">
        <w:trPr>
          <w:trHeight w:hRule="exact" w:val="1632"/>
        </w:trPr>
        <w:tc>
          <w:tcPr>
            <w:tcW w:w="5784"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spacing w:line="19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lastRenderedPageBreak/>
              <w:t>Показатели</w:t>
            </w:r>
          </w:p>
        </w:tc>
        <w:tc>
          <w:tcPr>
            <w:tcW w:w="1733"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spacing w:after="60" w:line="19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t>Единица</w:t>
            </w:r>
          </w:p>
          <w:p w:rsidR="00F76944" w:rsidRPr="00F76944" w:rsidRDefault="00F76944" w:rsidP="00F76944">
            <w:pPr>
              <w:framePr w:w="10512" w:h="15672" w:hRule="exact" w:wrap="none" w:vAnchor="page" w:hAnchor="page" w:x="838" w:y="357"/>
              <w:spacing w:before="60" w:line="19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t>измерения</w:t>
            </w:r>
          </w:p>
        </w:tc>
        <w:tc>
          <w:tcPr>
            <w:tcW w:w="1560"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3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t xml:space="preserve">Факт I квартал I полугодие 9 месяцев 2021 год </w:t>
            </w:r>
            <w:r w:rsidRPr="00F76944">
              <w:rPr>
                <w:rFonts w:ascii="Times New Roman" w:eastAsia="Arial Unicode MS" w:hAnsi="Times New Roman" w:cs="Times New Roman"/>
                <w:sz w:val="22"/>
                <w:szCs w:val="22"/>
                <w:lang w:bidi="ru-RU"/>
              </w:rPr>
              <w:t>(нарастающим итогом)</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spacing w:line="230" w:lineRule="exact"/>
              <w:ind w:left="340" w:firstLine="120"/>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t>в % к соответ. периоду 2020 года</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ind w:left="400"/>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 зерно</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тыс. тонн</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178,8</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203,3</w:t>
            </w:r>
          </w:p>
        </w:tc>
      </w:tr>
      <w:tr w:rsidR="00F76944" w:rsidRPr="00F76944" w:rsidTr="00F76944">
        <w:trPr>
          <w:trHeight w:hRule="exact" w:val="25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ind w:left="400"/>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 скот и птица (производство-реализация)</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тыс. тонн</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1,4</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105,4</w:t>
            </w:r>
          </w:p>
        </w:tc>
      </w:tr>
      <w:tr w:rsidR="00F76944" w:rsidRPr="00F76944" w:rsidTr="00F76944">
        <w:trPr>
          <w:trHeight w:hRule="exact" w:val="26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ind w:left="400"/>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 молоко</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тыс. тонн</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5,9</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110,4</w:t>
            </w:r>
          </w:p>
        </w:tc>
      </w:tr>
      <w:tr w:rsidR="00F76944" w:rsidRPr="00F76944" w:rsidTr="00F76944">
        <w:trPr>
          <w:trHeight w:hRule="exact" w:val="25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ind w:left="400"/>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 яйца</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шт.</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Надой молока на одну корову</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кг</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3073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101,4</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Наличие поголовья скота:</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тыс. гол.</w:t>
            </w:r>
          </w:p>
        </w:tc>
        <w:tc>
          <w:tcPr>
            <w:tcW w:w="1560" w:type="dxa"/>
            <w:tcBorders>
              <w:top w:val="single" w:sz="4" w:space="0" w:color="auto"/>
              <w:left w:val="single" w:sz="4" w:space="0" w:color="auto"/>
              <w:bottom w:val="nil"/>
              <w:right w:val="nil"/>
            </w:tcBorders>
            <w:shd w:val="clear" w:color="auto" w:fill="FFFFFF"/>
            <w:vAlign w:val="center"/>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p>
        </w:tc>
        <w:tc>
          <w:tcPr>
            <w:tcW w:w="1435" w:type="dxa"/>
            <w:tcBorders>
              <w:top w:val="single" w:sz="4" w:space="0" w:color="auto"/>
              <w:left w:val="single" w:sz="4" w:space="0" w:color="auto"/>
              <w:bottom w:val="nil"/>
              <w:right w:val="single" w:sz="4" w:space="0" w:color="auto"/>
            </w:tcBorders>
            <w:shd w:val="clear" w:color="auto" w:fill="FFFFFF"/>
            <w:vAlign w:val="center"/>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 КРС</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тыс. гол.</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9959</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101,4</w:t>
            </w:r>
          </w:p>
        </w:tc>
      </w:tr>
      <w:tr w:rsidR="00F76944" w:rsidRPr="00F76944" w:rsidTr="00F76944">
        <w:trPr>
          <w:trHeight w:hRule="exact" w:val="25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ind w:left="400"/>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в т.ч. коровы</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тыс. гол.</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3871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102,6</w:t>
            </w:r>
          </w:p>
        </w:tc>
      </w:tr>
      <w:tr w:rsidR="00F76944" w:rsidRPr="00F76944" w:rsidTr="00F76944">
        <w:trPr>
          <w:trHeight w:hRule="exact" w:val="26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 свиньи</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тыс. гол.</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10245</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91,0</w:t>
            </w:r>
          </w:p>
        </w:tc>
      </w:tr>
      <w:tr w:rsidR="00F76944" w:rsidRPr="00F76944" w:rsidTr="00F76944">
        <w:trPr>
          <w:trHeight w:hRule="exact" w:val="25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 овцы и козы</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тыс. гол.</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6900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121,4</w:t>
            </w:r>
          </w:p>
        </w:tc>
      </w:tr>
      <w:tr w:rsidR="00F76944" w:rsidRPr="00F76944" w:rsidTr="00F76944">
        <w:trPr>
          <w:trHeight w:val="298"/>
        </w:trPr>
        <w:tc>
          <w:tcPr>
            <w:tcW w:w="10512" w:type="dxa"/>
            <w:gridSpan w:val="4"/>
            <w:tcBorders>
              <w:top w:val="single" w:sz="4" w:space="0" w:color="auto"/>
              <w:left w:val="single" w:sz="4" w:space="0" w:color="auto"/>
              <w:bottom w:val="nil"/>
              <w:right w:val="single" w:sz="4" w:space="0" w:color="auto"/>
            </w:tcBorders>
            <w:shd w:val="clear" w:color="auto" w:fill="FFFFFF"/>
            <w:vAlign w:val="bottom"/>
            <w:hideMark/>
          </w:tcPr>
          <w:p w:rsidR="00F76944" w:rsidRPr="00F76944" w:rsidRDefault="00F76944" w:rsidP="00F76944">
            <w:pPr>
              <w:framePr w:w="10512" w:h="15672" w:hRule="exact" w:wrap="none" w:vAnchor="page" w:hAnchor="page" w:x="838" w:y="357"/>
              <w:spacing w:line="24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lang w:bidi="ru-RU"/>
              </w:rPr>
              <w:t>Потребительский рынок товаров и услуг</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Оборот розничной торговли</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769,7</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96,1</w:t>
            </w:r>
          </w:p>
        </w:tc>
      </w:tr>
      <w:tr w:rsidR="00F76944" w:rsidRPr="00F76944" w:rsidTr="00F76944">
        <w:trPr>
          <w:trHeight w:hRule="exact" w:val="25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Оборот общественного питания</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19,2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43,1</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Объем платных услуг населению</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161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97,0</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ind w:left="280"/>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в том числе бытовые услуги</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val="302"/>
        </w:trPr>
        <w:tc>
          <w:tcPr>
            <w:tcW w:w="10512" w:type="dxa"/>
            <w:gridSpan w:val="4"/>
            <w:tcBorders>
              <w:top w:val="single" w:sz="4" w:space="0" w:color="auto"/>
              <w:left w:val="single" w:sz="4" w:space="0" w:color="auto"/>
              <w:bottom w:val="nil"/>
              <w:right w:val="single" w:sz="4" w:space="0" w:color="auto"/>
            </w:tcBorders>
            <w:shd w:val="clear" w:color="auto" w:fill="FFFFFF"/>
            <w:vAlign w:val="bottom"/>
            <w:hideMark/>
          </w:tcPr>
          <w:p w:rsidR="00F76944" w:rsidRPr="00F76944" w:rsidRDefault="00F76944" w:rsidP="00F76944">
            <w:pPr>
              <w:framePr w:w="10512" w:h="15672" w:hRule="exact" w:wrap="none" w:vAnchor="page" w:hAnchor="page" w:x="838" w:y="357"/>
              <w:spacing w:line="24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lang w:bidi="ru-RU"/>
              </w:rPr>
              <w:t>Финансы</w:t>
            </w:r>
          </w:p>
        </w:tc>
      </w:tr>
      <w:tr w:rsidR="00F76944" w:rsidRPr="00F76944" w:rsidTr="00F76944">
        <w:trPr>
          <w:trHeight w:hRule="exact" w:val="51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Прибыль прибыльных предприятий по всем видам деятельности</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37,6</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144,9</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ind w:left="280"/>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в том числе:</w:t>
            </w:r>
          </w:p>
        </w:tc>
        <w:tc>
          <w:tcPr>
            <w:tcW w:w="1733" w:type="dxa"/>
            <w:tcBorders>
              <w:top w:val="single" w:sz="4" w:space="0" w:color="auto"/>
              <w:left w:val="single" w:sz="4" w:space="0" w:color="auto"/>
              <w:bottom w:val="nil"/>
              <w:right w:val="nil"/>
            </w:tcBorders>
            <w:shd w:val="clear" w:color="auto" w:fill="FFFFFF"/>
          </w:tcPr>
          <w:p w:rsidR="00F76944" w:rsidRPr="00F76944" w:rsidRDefault="00F76944" w:rsidP="00F76944">
            <w:pPr>
              <w:framePr w:w="10512" w:h="15672" w:hRule="exact" w:wrap="none" w:vAnchor="page" w:hAnchor="page" w:x="838" w:y="357"/>
              <w:rPr>
                <w:rFonts w:ascii="Arial Unicode MS" w:eastAsia="Times New Roman" w:hAnsi="Arial Unicode MS" w:cs="Times New Roman"/>
                <w:sz w:val="10"/>
                <w:szCs w:val="10"/>
                <w:lang w:bidi="ru-RU"/>
              </w:rPr>
            </w:pPr>
          </w:p>
        </w:tc>
        <w:tc>
          <w:tcPr>
            <w:tcW w:w="1560" w:type="dxa"/>
            <w:tcBorders>
              <w:top w:val="single" w:sz="4" w:space="0" w:color="auto"/>
              <w:left w:val="single" w:sz="4" w:space="0" w:color="auto"/>
              <w:bottom w:val="nil"/>
              <w:right w:val="nil"/>
            </w:tcBorders>
            <w:shd w:val="clear" w:color="auto" w:fill="FFFFFF"/>
            <w:vAlign w:val="center"/>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p>
        </w:tc>
        <w:tc>
          <w:tcPr>
            <w:tcW w:w="1435" w:type="dxa"/>
            <w:tcBorders>
              <w:top w:val="single" w:sz="4" w:space="0" w:color="auto"/>
              <w:left w:val="single" w:sz="4" w:space="0" w:color="auto"/>
              <w:bottom w:val="nil"/>
              <w:right w:val="single" w:sz="4" w:space="0" w:color="auto"/>
            </w:tcBorders>
            <w:shd w:val="clear" w:color="auto" w:fill="FFFFFF"/>
            <w:vAlign w:val="center"/>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p>
        </w:tc>
      </w:tr>
      <w:tr w:rsidR="00F76944" w:rsidRPr="00F76944" w:rsidTr="00F76944">
        <w:trPr>
          <w:trHeight w:hRule="exact" w:val="25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 от промышленности</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 от сельского хозяйства</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31,6</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142,4</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Убытки убыточных предприятий</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ind w:left="280"/>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в том числе от сельского хозяйства</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25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Выполнение бюджета МО:</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p>
        </w:tc>
        <w:tc>
          <w:tcPr>
            <w:tcW w:w="1435" w:type="dxa"/>
            <w:tcBorders>
              <w:top w:val="single" w:sz="4" w:space="0" w:color="auto"/>
              <w:left w:val="single" w:sz="4" w:space="0" w:color="auto"/>
              <w:bottom w:val="nil"/>
              <w:right w:val="single" w:sz="4" w:space="0" w:color="auto"/>
            </w:tcBorders>
            <w:shd w:val="clear" w:color="auto" w:fill="FFFFFF"/>
            <w:vAlign w:val="center"/>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 доходы - всего</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1024,7</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106,1</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ind w:left="280"/>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в том числе, собственные</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375,9</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124,1</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 расходы</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957,7</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96,9</w:t>
            </w:r>
          </w:p>
        </w:tc>
      </w:tr>
      <w:tr w:rsidR="00F76944" w:rsidRPr="00F76944" w:rsidTr="00F76944">
        <w:trPr>
          <w:trHeight w:hRule="exact" w:val="518"/>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54"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Просроченная задолженность предприятий всех форм собственности</w:t>
            </w:r>
          </w:p>
        </w:tc>
        <w:tc>
          <w:tcPr>
            <w:tcW w:w="1733" w:type="dxa"/>
            <w:tcBorders>
              <w:top w:val="single" w:sz="4" w:space="0" w:color="auto"/>
              <w:left w:val="single" w:sz="4" w:space="0" w:color="auto"/>
              <w:bottom w:val="nil"/>
              <w:right w:val="nil"/>
            </w:tcBorders>
            <w:shd w:val="clear" w:color="auto" w:fill="FFFFFF"/>
          </w:tcPr>
          <w:p w:rsidR="00F76944" w:rsidRPr="00F76944" w:rsidRDefault="00F76944" w:rsidP="00F76944">
            <w:pPr>
              <w:framePr w:w="10512" w:h="15672" w:hRule="exact" w:wrap="none" w:vAnchor="page" w:hAnchor="page" w:x="838" w:y="357"/>
              <w:rPr>
                <w:rFonts w:ascii="Arial Unicode MS" w:eastAsia="Times New Roman" w:hAnsi="Arial Unicode MS" w:cs="Times New Roman"/>
                <w:sz w:val="10"/>
                <w:szCs w:val="10"/>
                <w:lang w:bidi="ru-RU"/>
              </w:rPr>
            </w:pPr>
          </w:p>
        </w:tc>
        <w:tc>
          <w:tcPr>
            <w:tcW w:w="1560" w:type="dxa"/>
            <w:tcBorders>
              <w:top w:val="single" w:sz="4" w:space="0" w:color="auto"/>
              <w:left w:val="single" w:sz="4" w:space="0" w:color="auto"/>
              <w:bottom w:val="nil"/>
              <w:right w:val="nil"/>
            </w:tcBorders>
            <w:shd w:val="clear" w:color="auto" w:fill="FFFFFF"/>
            <w:vAlign w:val="center"/>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p>
        </w:tc>
        <w:tc>
          <w:tcPr>
            <w:tcW w:w="1435" w:type="dxa"/>
            <w:tcBorders>
              <w:top w:val="single" w:sz="4" w:space="0" w:color="auto"/>
              <w:left w:val="single" w:sz="4" w:space="0" w:color="auto"/>
              <w:bottom w:val="nil"/>
              <w:right w:val="single" w:sz="4" w:space="0" w:color="auto"/>
            </w:tcBorders>
            <w:shd w:val="clear" w:color="auto" w:fill="FFFFFF"/>
            <w:vAlign w:val="center"/>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p>
        </w:tc>
      </w:tr>
      <w:tr w:rsidR="00F76944" w:rsidRPr="00F76944" w:rsidTr="00F76944">
        <w:trPr>
          <w:trHeight w:hRule="exact" w:val="25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 кредиторская</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 дебиторская</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22,4</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Недоимка в бюджеты всех уровней</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17,4</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87,9</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ind w:left="560"/>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в том числе в бюджет МО</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17,4</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87,9</w:t>
            </w:r>
          </w:p>
        </w:tc>
      </w:tr>
      <w:tr w:rsidR="00F76944" w:rsidRPr="00F76944" w:rsidTr="00F76944">
        <w:trPr>
          <w:trHeight w:val="298"/>
        </w:trPr>
        <w:tc>
          <w:tcPr>
            <w:tcW w:w="10512" w:type="dxa"/>
            <w:gridSpan w:val="4"/>
            <w:tcBorders>
              <w:top w:val="single" w:sz="4" w:space="0" w:color="auto"/>
              <w:left w:val="single" w:sz="4" w:space="0" w:color="auto"/>
              <w:bottom w:val="nil"/>
              <w:right w:val="single" w:sz="4" w:space="0" w:color="auto"/>
            </w:tcBorders>
            <w:shd w:val="clear" w:color="auto" w:fill="FFFFFF"/>
            <w:vAlign w:val="bottom"/>
            <w:hideMark/>
          </w:tcPr>
          <w:p w:rsidR="00F76944" w:rsidRPr="00F76944" w:rsidRDefault="00F76944" w:rsidP="00F76944">
            <w:pPr>
              <w:framePr w:w="10512" w:h="15672" w:hRule="exact" w:wrap="none" w:vAnchor="page" w:hAnchor="page" w:x="838" w:y="357"/>
              <w:spacing w:line="24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lang w:bidi="ru-RU"/>
              </w:rPr>
              <w:t>Труд и заработная плата</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Численность населения</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тыс. чел.</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29,6</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99,2</w:t>
            </w:r>
          </w:p>
        </w:tc>
      </w:tr>
      <w:tr w:rsidR="00F76944" w:rsidRPr="00F76944" w:rsidTr="00F76944">
        <w:trPr>
          <w:trHeight w:hRule="exact" w:val="25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Трудовые ресурсы</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тыс. чел.</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14,1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98,7</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Уровень регистрируемой безработицы</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5,4</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1,6</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Среднемесячная заработная плата 1 работника по МО</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рублей</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29848,3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106,4</w:t>
            </w:r>
          </w:p>
        </w:tc>
      </w:tr>
      <w:tr w:rsidR="00F76944" w:rsidRPr="00F76944" w:rsidTr="00F76944">
        <w:trPr>
          <w:trHeight w:hRule="exact" w:val="25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Просроченная задолженность по заработной плате, всего</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518"/>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ind w:firstLine="340"/>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в том числе: из-за отсутствия бюджетного финансирования</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млн. руб.</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Число субъектов малого и среднего предпринимательства</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единиц</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736</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95,7</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в том числе :</w:t>
            </w:r>
          </w:p>
        </w:tc>
        <w:tc>
          <w:tcPr>
            <w:tcW w:w="1733" w:type="dxa"/>
            <w:tcBorders>
              <w:top w:val="single" w:sz="4" w:space="0" w:color="auto"/>
              <w:left w:val="single" w:sz="4" w:space="0" w:color="auto"/>
              <w:bottom w:val="nil"/>
              <w:right w:val="nil"/>
            </w:tcBorders>
            <w:shd w:val="clear" w:color="auto" w:fill="FFFFFF"/>
          </w:tcPr>
          <w:p w:rsidR="00F76944" w:rsidRPr="00F76944" w:rsidRDefault="00F76944" w:rsidP="00F76944">
            <w:pPr>
              <w:framePr w:w="10512" w:h="15672" w:hRule="exact" w:wrap="none" w:vAnchor="page" w:hAnchor="page" w:x="838" w:y="357"/>
              <w:rPr>
                <w:rFonts w:ascii="Arial Unicode MS" w:eastAsia="Times New Roman" w:hAnsi="Arial Unicode MS" w:cs="Times New Roman"/>
                <w:sz w:val="10"/>
                <w:szCs w:val="10"/>
                <w:lang w:bidi="ru-RU"/>
              </w:rPr>
            </w:pPr>
          </w:p>
        </w:tc>
        <w:tc>
          <w:tcPr>
            <w:tcW w:w="1560" w:type="dxa"/>
            <w:tcBorders>
              <w:top w:val="single" w:sz="4" w:space="0" w:color="auto"/>
              <w:left w:val="single" w:sz="4" w:space="0" w:color="auto"/>
              <w:bottom w:val="nil"/>
              <w:right w:val="nil"/>
            </w:tcBorders>
            <w:shd w:val="clear" w:color="auto" w:fill="FFFFFF"/>
            <w:vAlign w:val="center"/>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p>
        </w:tc>
        <w:tc>
          <w:tcPr>
            <w:tcW w:w="1435" w:type="dxa"/>
            <w:tcBorders>
              <w:top w:val="single" w:sz="4" w:space="0" w:color="auto"/>
              <w:left w:val="single" w:sz="4" w:space="0" w:color="auto"/>
              <w:bottom w:val="nil"/>
              <w:right w:val="single" w:sz="4" w:space="0" w:color="auto"/>
            </w:tcBorders>
            <w:shd w:val="clear" w:color="auto" w:fill="FFFFFF"/>
            <w:vAlign w:val="center"/>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p>
        </w:tc>
      </w:tr>
      <w:tr w:rsidR="00F76944" w:rsidRPr="00F76944" w:rsidTr="00F76944">
        <w:trPr>
          <w:trHeight w:hRule="exact" w:val="259"/>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крестьянских (фермерских) хозяйств</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единиц</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103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100</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индивидуальных предпринимателей</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человек</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594</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98,5</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Численность занятых в сфере МСП, включая ИП</w:t>
            </w:r>
          </w:p>
        </w:tc>
        <w:tc>
          <w:tcPr>
            <w:tcW w:w="173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тыс. чел.</w:t>
            </w: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2685</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118,7</w:t>
            </w:r>
          </w:p>
        </w:tc>
      </w:tr>
      <w:tr w:rsidR="00F76944" w:rsidRPr="00F76944" w:rsidTr="00F76944">
        <w:trPr>
          <w:trHeight w:val="298"/>
        </w:trPr>
        <w:tc>
          <w:tcPr>
            <w:tcW w:w="10512" w:type="dxa"/>
            <w:gridSpan w:val="4"/>
            <w:tcBorders>
              <w:top w:val="single" w:sz="4" w:space="0" w:color="auto"/>
              <w:left w:val="single" w:sz="4" w:space="0" w:color="auto"/>
              <w:bottom w:val="nil"/>
              <w:right w:val="single" w:sz="4" w:space="0" w:color="auto"/>
            </w:tcBorders>
            <w:shd w:val="clear" w:color="auto" w:fill="FFFFFF"/>
            <w:vAlign w:val="bottom"/>
            <w:hideMark/>
          </w:tcPr>
          <w:p w:rsidR="00F76944" w:rsidRPr="00F76944" w:rsidRDefault="00F76944" w:rsidP="00F76944">
            <w:pPr>
              <w:framePr w:w="10512" w:h="15672" w:hRule="exact" w:wrap="none" w:vAnchor="page" w:hAnchor="page" w:x="838" w:y="357"/>
              <w:spacing w:line="24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lang w:bidi="ru-RU"/>
              </w:rPr>
              <w:t>Туризм</w:t>
            </w:r>
          </w:p>
        </w:tc>
      </w:tr>
      <w:tr w:rsidR="00F76944" w:rsidRPr="00F76944" w:rsidTr="00F76944">
        <w:trPr>
          <w:trHeight w:hRule="exact" w:val="26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Число коллективных средств размещения</w:t>
            </w:r>
          </w:p>
        </w:tc>
        <w:tc>
          <w:tcPr>
            <w:tcW w:w="1733" w:type="dxa"/>
            <w:tcBorders>
              <w:top w:val="single" w:sz="4" w:space="0" w:color="auto"/>
              <w:left w:val="single" w:sz="4" w:space="0" w:color="auto"/>
              <w:bottom w:val="nil"/>
              <w:right w:val="nil"/>
            </w:tcBorders>
            <w:shd w:val="clear" w:color="auto" w:fill="FFFFFF"/>
          </w:tcPr>
          <w:p w:rsidR="00F76944" w:rsidRPr="00F76944" w:rsidRDefault="00F76944" w:rsidP="00F76944">
            <w:pPr>
              <w:framePr w:w="10512" w:h="15672" w:hRule="exact" w:wrap="none" w:vAnchor="page" w:hAnchor="page" w:x="838" w:y="357"/>
              <w:rPr>
                <w:rFonts w:ascii="Arial Unicode MS" w:eastAsia="Times New Roman" w:hAnsi="Arial Unicode MS" w:cs="Times New Roman"/>
                <w:sz w:val="10"/>
                <w:szCs w:val="10"/>
                <w:lang w:bidi="ru-RU"/>
              </w:rPr>
            </w:pP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6</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100</w:t>
            </w:r>
          </w:p>
        </w:tc>
      </w:tr>
      <w:tr w:rsidR="00F76944" w:rsidRPr="00F76944" w:rsidTr="00F76944">
        <w:trPr>
          <w:trHeight w:hRule="exact" w:val="514"/>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spacing w:line="254"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из них классифицированных коллективных средств размещения</w:t>
            </w:r>
          </w:p>
        </w:tc>
        <w:tc>
          <w:tcPr>
            <w:tcW w:w="1733" w:type="dxa"/>
            <w:tcBorders>
              <w:top w:val="single" w:sz="4" w:space="0" w:color="auto"/>
              <w:left w:val="single" w:sz="4" w:space="0" w:color="auto"/>
              <w:bottom w:val="nil"/>
              <w:right w:val="nil"/>
            </w:tcBorders>
            <w:shd w:val="clear" w:color="auto" w:fill="FFFFFF"/>
          </w:tcPr>
          <w:p w:rsidR="00F76944" w:rsidRPr="00F76944" w:rsidRDefault="00F76944" w:rsidP="00F76944">
            <w:pPr>
              <w:framePr w:w="10512" w:h="15672" w:hRule="exact" w:wrap="none" w:vAnchor="page" w:hAnchor="page" w:x="838" w:y="357"/>
              <w:rPr>
                <w:rFonts w:ascii="Arial Unicode MS" w:eastAsia="Times New Roman" w:hAnsi="Arial Unicode MS" w:cs="Times New Roman"/>
                <w:sz w:val="10"/>
                <w:szCs w:val="10"/>
                <w:lang w:bidi="ru-RU"/>
              </w:rPr>
            </w:pP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r w:rsidR="00F76944" w:rsidRPr="00F76944" w:rsidTr="00F76944">
        <w:trPr>
          <w:trHeight w:hRule="exact" w:val="518"/>
        </w:trPr>
        <w:tc>
          <w:tcPr>
            <w:tcW w:w="5784"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12" w:h="15672" w:hRule="exact" w:wrap="none" w:vAnchor="page" w:hAnchor="page" w:x="838" w:y="357"/>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Численность размещенных лиц в коллективных средствах размещения</w:t>
            </w:r>
          </w:p>
        </w:tc>
        <w:tc>
          <w:tcPr>
            <w:tcW w:w="1733" w:type="dxa"/>
            <w:tcBorders>
              <w:top w:val="single" w:sz="4" w:space="0" w:color="auto"/>
              <w:left w:val="single" w:sz="4" w:space="0" w:color="auto"/>
              <w:bottom w:val="nil"/>
              <w:right w:val="nil"/>
            </w:tcBorders>
            <w:shd w:val="clear" w:color="auto" w:fill="FFFFFF"/>
          </w:tcPr>
          <w:p w:rsidR="00F76944" w:rsidRPr="00F76944" w:rsidRDefault="00F76944" w:rsidP="00F76944">
            <w:pPr>
              <w:framePr w:w="10512" w:h="15672" w:hRule="exact" w:wrap="none" w:vAnchor="page" w:hAnchor="page" w:x="838" w:y="357"/>
              <w:rPr>
                <w:rFonts w:ascii="Arial Unicode MS" w:eastAsia="Times New Roman" w:hAnsi="Arial Unicode MS" w:cs="Times New Roman"/>
                <w:sz w:val="10"/>
                <w:szCs w:val="10"/>
                <w:lang w:bidi="ru-RU"/>
              </w:rPr>
            </w:pP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3294</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95,1</w:t>
            </w:r>
          </w:p>
        </w:tc>
      </w:tr>
      <w:tr w:rsidR="00F76944" w:rsidRPr="00F76944" w:rsidTr="00F76944">
        <w:trPr>
          <w:trHeight w:hRule="exact" w:val="274"/>
        </w:trPr>
        <w:tc>
          <w:tcPr>
            <w:tcW w:w="5784" w:type="dxa"/>
            <w:tcBorders>
              <w:top w:val="single" w:sz="4" w:space="0" w:color="auto"/>
              <w:left w:val="single" w:sz="4" w:space="0" w:color="auto"/>
              <w:bottom w:val="single" w:sz="4" w:space="0" w:color="auto"/>
              <w:right w:val="nil"/>
            </w:tcBorders>
            <w:shd w:val="clear" w:color="auto" w:fill="FFFFFF"/>
            <w:vAlign w:val="bottom"/>
            <w:hideMark/>
          </w:tcPr>
          <w:p w:rsidR="00F76944" w:rsidRPr="00F76944" w:rsidRDefault="00F76944" w:rsidP="00F76944">
            <w:pPr>
              <w:framePr w:w="10512" w:h="15672" w:hRule="exact" w:wrap="none" w:vAnchor="page" w:hAnchor="page" w:x="838" w:y="357"/>
              <w:spacing w:line="220"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Число специализированных коллективных средств</w:t>
            </w:r>
          </w:p>
        </w:tc>
        <w:tc>
          <w:tcPr>
            <w:tcW w:w="1733" w:type="dxa"/>
            <w:tcBorders>
              <w:top w:val="single" w:sz="4" w:space="0" w:color="auto"/>
              <w:left w:val="single" w:sz="4" w:space="0" w:color="auto"/>
              <w:bottom w:val="single" w:sz="4" w:space="0" w:color="auto"/>
              <w:right w:val="nil"/>
            </w:tcBorders>
            <w:shd w:val="clear" w:color="auto" w:fill="FFFFFF"/>
          </w:tcPr>
          <w:p w:rsidR="00F76944" w:rsidRPr="00F76944" w:rsidRDefault="00F76944" w:rsidP="00F76944">
            <w:pPr>
              <w:framePr w:w="10512" w:h="15672" w:hRule="exact" w:wrap="none" w:vAnchor="page" w:hAnchor="page" w:x="838" w:y="357"/>
              <w:rPr>
                <w:rFonts w:ascii="Arial Unicode MS" w:eastAsia="Times New Roman" w:hAnsi="Arial Unicode MS" w:cs="Times New Roman"/>
                <w:sz w:val="10"/>
                <w:szCs w:val="10"/>
                <w:lang w:bidi="ru-RU"/>
              </w:rPr>
            </w:pPr>
          </w:p>
        </w:tc>
        <w:tc>
          <w:tcPr>
            <w:tcW w:w="1560" w:type="dxa"/>
            <w:tcBorders>
              <w:top w:val="single" w:sz="4" w:space="0" w:color="auto"/>
              <w:left w:val="single" w:sz="4" w:space="0" w:color="auto"/>
              <w:bottom w:val="single" w:sz="4" w:space="0" w:color="auto"/>
              <w:right w:val="nil"/>
            </w:tcBorders>
            <w:shd w:val="clear" w:color="auto" w:fill="FFFFFF"/>
            <w:vAlign w:val="center"/>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F76944" w:rsidRPr="00F76944" w:rsidRDefault="00F76944" w:rsidP="00F76944">
            <w:pPr>
              <w:framePr w:w="10512" w:h="15672" w:hRule="exact" w:wrap="none" w:vAnchor="page" w:hAnchor="page" w:x="838" w:y="357"/>
              <w:jc w:val="center"/>
              <w:rPr>
                <w:rFonts w:ascii="Times New Roman" w:eastAsia="Times New Roman" w:hAnsi="Times New Roman" w:cs="Times New Roman"/>
                <w:sz w:val="22"/>
                <w:szCs w:val="22"/>
                <w:lang w:bidi="ru-RU"/>
              </w:rPr>
            </w:pPr>
          </w:p>
        </w:tc>
      </w:tr>
    </w:tbl>
    <w:p w:rsidR="00F76944" w:rsidRPr="00F76944" w:rsidRDefault="00F76944" w:rsidP="00F76944">
      <w:pPr>
        <w:widowControl/>
        <w:rPr>
          <w:rFonts w:ascii="Arial Unicode MS" w:eastAsia="Arial Unicode MS" w:hAnsi="Arial Unicode MS" w:cs="Times New Roman"/>
          <w:sz w:val="2"/>
          <w:szCs w:val="2"/>
          <w:lang w:bidi="ru-RU"/>
        </w:rPr>
        <w:sectPr w:rsidR="00F76944" w:rsidRPr="00F76944">
          <w:pgSz w:w="11900" w:h="16840"/>
          <w:pgMar w:top="360" w:right="360" w:bottom="360" w:left="360" w:header="0" w:footer="3" w:gutter="0"/>
          <w:cols w:space="720"/>
        </w:sectPr>
      </w:pPr>
    </w:p>
    <w:tbl>
      <w:tblPr>
        <w:tblOverlap w:val="never"/>
        <w:tblW w:w="0" w:type="auto"/>
        <w:tblLayout w:type="fixed"/>
        <w:tblCellMar>
          <w:left w:w="10" w:type="dxa"/>
          <w:right w:w="10" w:type="dxa"/>
        </w:tblCellMar>
        <w:tblLook w:val="04A0" w:firstRow="1" w:lastRow="0" w:firstColumn="1" w:lastColumn="0" w:noHBand="0" w:noVBand="1"/>
      </w:tblPr>
      <w:tblGrid>
        <w:gridCol w:w="5803"/>
        <w:gridCol w:w="1733"/>
        <w:gridCol w:w="1560"/>
        <w:gridCol w:w="1435"/>
      </w:tblGrid>
      <w:tr w:rsidR="00F76944" w:rsidRPr="00F76944" w:rsidTr="00F76944">
        <w:trPr>
          <w:trHeight w:hRule="exact" w:val="1632"/>
        </w:trPr>
        <w:tc>
          <w:tcPr>
            <w:tcW w:w="5803"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31" w:h="2938" w:hRule="exact" w:wrap="none" w:vAnchor="page" w:hAnchor="page" w:x="829" w:y="357"/>
              <w:spacing w:line="19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lastRenderedPageBreak/>
              <w:t>Показатели</w:t>
            </w:r>
          </w:p>
        </w:tc>
        <w:tc>
          <w:tcPr>
            <w:tcW w:w="1733"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31" w:h="2938" w:hRule="exact" w:wrap="none" w:vAnchor="page" w:hAnchor="page" w:x="829" w:y="357"/>
              <w:spacing w:after="60" w:line="19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t>Единица</w:t>
            </w:r>
          </w:p>
          <w:p w:rsidR="00F76944" w:rsidRPr="00F76944" w:rsidRDefault="00F76944" w:rsidP="00F76944">
            <w:pPr>
              <w:framePr w:w="10531" w:h="2938" w:hRule="exact" w:wrap="none" w:vAnchor="page" w:hAnchor="page" w:x="829" w:y="357"/>
              <w:spacing w:before="60" w:line="19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t>измерения</w:t>
            </w:r>
          </w:p>
        </w:tc>
        <w:tc>
          <w:tcPr>
            <w:tcW w:w="1560"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31" w:h="2938" w:hRule="exact" w:wrap="none" w:vAnchor="page" w:hAnchor="page" w:x="829" w:y="357"/>
              <w:spacing w:line="230" w:lineRule="exact"/>
              <w:jc w:val="center"/>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t xml:space="preserve">Факт  20201 год </w:t>
            </w:r>
            <w:r w:rsidRPr="00F76944">
              <w:rPr>
                <w:rFonts w:ascii="Times New Roman" w:eastAsia="Arial Unicode MS" w:hAnsi="Times New Roman" w:cs="Times New Roman"/>
                <w:sz w:val="22"/>
                <w:szCs w:val="22"/>
                <w:lang w:bidi="ru-RU"/>
              </w:rPr>
              <w:t>(нарастающим итогом)</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31" w:h="2938" w:hRule="exact" w:wrap="none" w:vAnchor="page" w:hAnchor="page" w:x="829" w:y="357"/>
              <w:spacing w:line="230" w:lineRule="exact"/>
              <w:ind w:left="340" w:firstLine="120"/>
              <w:rPr>
                <w:rFonts w:ascii="Arial Unicode MS" w:eastAsia="Times New Roman" w:hAnsi="Arial Unicode MS" w:cs="Times New Roman"/>
                <w:lang w:bidi="ru-RU"/>
              </w:rPr>
            </w:pPr>
            <w:r w:rsidRPr="00F76944">
              <w:rPr>
                <w:rFonts w:ascii="Times New Roman" w:eastAsia="Arial Unicode MS" w:hAnsi="Times New Roman" w:cs="Times New Roman"/>
                <w:b/>
                <w:bCs/>
                <w:sz w:val="19"/>
                <w:szCs w:val="19"/>
                <w:lang w:bidi="ru-RU"/>
              </w:rPr>
              <w:t>в % к соответ. периоду 2019 года</w:t>
            </w:r>
          </w:p>
        </w:tc>
      </w:tr>
      <w:tr w:rsidR="00F76944" w:rsidRPr="00F76944" w:rsidTr="00F76944">
        <w:trPr>
          <w:trHeight w:hRule="exact" w:val="647"/>
        </w:trPr>
        <w:tc>
          <w:tcPr>
            <w:tcW w:w="580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31" w:h="2938" w:hRule="exact" w:wrap="none" w:vAnchor="page" w:hAnchor="page" w:x="829" w:y="357"/>
              <w:spacing w:line="220" w:lineRule="exact"/>
              <w:jc w:val="both"/>
              <w:rPr>
                <w:rFonts w:ascii="Times New Roman" w:eastAsia="Arial Unicode MS" w:hAnsi="Times New Roman" w:cs="Times New Roman"/>
                <w:sz w:val="22"/>
                <w:szCs w:val="22"/>
                <w:lang w:bidi="ru-RU"/>
              </w:rPr>
            </w:pPr>
            <w:r w:rsidRPr="00F76944">
              <w:rPr>
                <w:rFonts w:ascii="Times New Roman" w:eastAsia="Arial Unicode MS" w:hAnsi="Times New Roman" w:cs="Times New Roman"/>
                <w:sz w:val="22"/>
                <w:szCs w:val="22"/>
                <w:lang w:bidi="ru-RU"/>
              </w:rPr>
              <w:t xml:space="preserve">Численность специализированных коллективных </w:t>
            </w:r>
          </w:p>
          <w:p w:rsidR="00F76944" w:rsidRPr="00F76944" w:rsidRDefault="00F76944" w:rsidP="00F76944">
            <w:pPr>
              <w:framePr w:w="10531" w:h="2938" w:hRule="exact" w:wrap="none" w:vAnchor="page" w:hAnchor="page" w:x="829" w:y="357"/>
              <w:spacing w:line="220" w:lineRule="exact"/>
              <w:jc w:val="both"/>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средств размещения</w:t>
            </w:r>
          </w:p>
        </w:tc>
        <w:tc>
          <w:tcPr>
            <w:tcW w:w="1733" w:type="dxa"/>
            <w:tcBorders>
              <w:top w:val="single" w:sz="4" w:space="0" w:color="auto"/>
              <w:left w:val="single" w:sz="4" w:space="0" w:color="auto"/>
              <w:bottom w:val="nil"/>
              <w:right w:val="nil"/>
            </w:tcBorders>
            <w:shd w:val="clear" w:color="auto" w:fill="FFFFFF"/>
          </w:tcPr>
          <w:p w:rsidR="00F76944" w:rsidRPr="00F76944" w:rsidRDefault="00F76944" w:rsidP="00F76944">
            <w:pPr>
              <w:framePr w:w="10531" w:h="2938" w:hRule="exact" w:wrap="none" w:vAnchor="page" w:hAnchor="page" w:x="829" w:y="357"/>
              <w:rPr>
                <w:rFonts w:ascii="Arial Unicode MS" w:eastAsia="Times New Roman" w:hAnsi="Arial Unicode MS" w:cs="Times New Roman"/>
                <w:sz w:val="10"/>
                <w:szCs w:val="10"/>
                <w:lang w:bidi="ru-RU"/>
              </w:rPr>
            </w:pP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31" w:h="2938" w:hRule="exact" w:wrap="none" w:vAnchor="page" w:hAnchor="page" w:x="829"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31" w:h="2938" w:hRule="exact" w:wrap="none" w:vAnchor="page" w:hAnchor="page" w:x="829"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100</w:t>
            </w:r>
          </w:p>
        </w:tc>
      </w:tr>
      <w:tr w:rsidR="00F76944" w:rsidRPr="00F76944" w:rsidTr="00F76944">
        <w:trPr>
          <w:trHeight w:hRule="exact" w:val="514"/>
        </w:trPr>
        <w:tc>
          <w:tcPr>
            <w:tcW w:w="5803" w:type="dxa"/>
            <w:tcBorders>
              <w:top w:val="single" w:sz="4" w:space="0" w:color="auto"/>
              <w:left w:val="single" w:sz="4" w:space="0" w:color="auto"/>
              <w:bottom w:val="nil"/>
              <w:right w:val="nil"/>
            </w:tcBorders>
            <w:shd w:val="clear" w:color="auto" w:fill="FFFFFF"/>
            <w:vAlign w:val="bottom"/>
            <w:hideMark/>
          </w:tcPr>
          <w:p w:rsidR="00F76944" w:rsidRPr="00F76944" w:rsidRDefault="00F76944" w:rsidP="00F76944">
            <w:pPr>
              <w:framePr w:w="10531" w:h="2938" w:hRule="exact" w:wrap="none" w:vAnchor="page" w:hAnchor="page" w:x="829" w:y="357"/>
              <w:spacing w:line="254"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Численность размещенных лиц в специализированных коллективных средствах размещения</w:t>
            </w:r>
          </w:p>
        </w:tc>
        <w:tc>
          <w:tcPr>
            <w:tcW w:w="1733" w:type="dxa"/>
            <w:tcBorders>
              <w:top w:val="single" w:sz="4" w:space="0" w:color="auto"/>
              <w:left w:val="single" w:sz="4" w:space="0" w:color="auto"/>
              <w:bottom w:val="nil"/>
              <w:right w:val="nil"/>
            </w:tcBorders>
            <w:shd w:val="clear" w:color="auto" w:fill="FFFFFF"/>
          </w:tcPr>
          <w:p w:rsidR="00F76944" w:rsidRPr="00F76944" w:rsidRDefault="00F76944" w:rsidP="00F76944">
            <w:pPr>
              <w:framePr w:w="10531" w:h="2938" w:hRule="exact" w:wrap="none" w:vAnchor="page" w:hAnchor="page" w:x="829" w:y="357"/>
              <w:rPr>
                <w:rFonts w:ascii="Arial Unicode MS" w:eastAsia="Times New Roman" w:hAnsi="Arial Unicode MS" w:cs="Times New Roman"/>
                <w:sz w:val="10"/>
                <w:szCs w:val="10"/>
                <w:lang w:bidi="ru-RU"/>
              </w:rPr>
            </w:pPr>
          </w:p>
        </w:tc>
        <w:tc>
          <w:tcPr>
            <w:tcW w:w="1560" w:type="dxa"/>
            <w:tcBorders>
              <w:top w:val="single" w:sz="4" w:space="0" w:color="auto"/>
              <w:left w:val="single" w:sz="4" w:space="0" w:color="auto"/>
              <w:bottom w:val="nil"/>
              <w:right w:val="nil"/>
            </w:tcBorders>
            <w:shd w:val="clear" w:color="auto" w:fill="FFFFFF"/>
            <w:vAlign w:val="center"/>
            <w:hideMark/>
          </w:tcPr>
          <w:p w:rsidR="00F76944" w:rsidRPr="00F76944" w:rsidRDefault="00F76944" w:rsidP="00F76944">
            <w:pPr>
              <w:framePr w:w="10531" w:h="2938" w:hRule="exact" w:wrap="none" w:vAnchor="page" w:hAnchor="page" w:x="829"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1944</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76944" w:rsidRPr="00F76944" w:rsidRDefault="00F76944" w:rsidP="00F76944">
            <w:pPr>
              <w:framePr w:w="10531" w:h="2938" w:hRule="exact" w:wrap="none" w:vAnchor="page" w:hAnchor="page" w:x="829"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97,0</w:t>
            </w:r>
          </w:p>
        </w:tc>
      </w:tr>
      <w:tr w:rsidR="00F76944" w:rsidRPr="00F76944" w:rsidTr="00F76944">
        <w:trPr>
          <w:trHeight w:hRule="exact" w:val="528"/>
        </w:trPr>
        <w:tc>
          <w:tcPr>
            <w:tcW w:w="5803" w:type="dxa"/>
            <w:tcBorders>
              <w:top w:val="single" w:sz="4" w:space="0" w:color="auto"/>
              <w:left w:val="single" w:sz="4" w:space="0" w:color="auto"/>
              <w:bottom w:val="single" w:sz="4" w:space="0" w:color="auto"/>
              <w:right w:val="nil"/>
            </w:tcBorders>
            <w:shd w:val="clear" w:color="auto" w:fill="FFFFFF"/>
            <w:vAlign w:val="bottom"/>
            <w:hideMark/>
          </w:tcPr>
          <w:p w:rsidR="00F76944" w:rsidRPr="00F76944" w:rsidRDefault="00F76944" w:rsidP="00F76944">
            <w:pPr>
              <w:framePr w:w="10531" w:h="2938" w:hRule="exact" w:wrap="none" w:vAnchor="page" w:hAnchor="page" w:x="829" w:y="357"/>
              <w:spacing w:line="254" w:lineRule="exact"/>
              <w:rPr>
                <w:rFonts w:ascii="Arial Unicode MS" w:eastAsia="Times New Roman" w:hAnsi="Arial Unicode MS" w:cs="Times New Roman"/>
                <w:lang w:bidi="ru-RU"/>
              </w:rPr>
            </w:pPr>
            <w:r w:rsidRPr="00F76944">
              <w:rPr>
                <w:rFonts w:ascii="Times New Roman" w:eastAsia="Arial Unicode MS" w:hAnsi="Times New Roman" w:cs="Times New Roman"/>
                <w:sz w:val="22"/>
                <w:szCs w:val="22"/>
                <w:lang w:bidi="ru-RU"/>
              </w:rPr>
              <w:t>Количество посетителей объектов туристского показа (музеи, галереи, выставочные залы, исторические комплексы и тд.)</w:t>
            </w:r>
          </w:p>
        </w:tc>
        <w:tc>
          <w:tcPr>
            <w:tcW w:w="1733" w:type="dxa"/>
            <w:tcBorders>
              <w:top w:val="single" w:sz="4" w:space="0" w:color="auto"/>
              <w:left w:val="single" w:sz="4" w:space="0" w:color="auto"/>
              <w:bottom w:val="single" w:sz="4" w:space="0" w:color="auto"/>
              <w:right w:val="nil"/>
            </w:tcBorders>
            <w:shd w:val="clear" w:color="auto" w:fill="FFFFFF"/>
          </w:tcPr>
          <w:p w:rsidR="00F76944" w:rsidRPr="00F76944" w:rsidRDefault="00F76944" w:rsidP="00F76944">
            <w:pPr>
              <w:framePr w:w="10531" w:h="2938" w:hRule="exact" w:wrap="none" w:vAnchor="page" w:hAnchor="page" w:x="829" w:y="357"/>
              <w:rPr>
                <w:rFonts w:ascii="Arial Unicode MS" w:eastAsia="Times New Roman" w:hAnsi="Arial Unicode MS" w:cs="Times New Roman"/>
                <w:sz w:val="10"/>
                <w:szCs w:val="10"/>
                <w:lang w:bidi="ru-RU"/>
              </w:rPr>
            </w:pPr>
          </w:p>
        </w:tc>
        <w:tc>
          <w:tcPr>
            <w:tcW w:w="1560" w:type="dxa"/>
            <w:tcBorders>
              <w:top w:val="single" w:sz="4" w:space="0" w:color="auto"/>
              <w:left w:val="single" w:sz="4" w:space="0" w:color="auto"/>
              <w:bottom w:val="single" w:sz="4" w:space="0" w:color="auto"/>
              <w:right w:val="nil"/>
            </w:tcBorders>
            <w:shd w:val="clear" w:color="auto" w:fill="FFFFFF"/>
            <w:vAlign w:val="center"/>
            <w:hideMark/>
          </w:tcPr>
          <w:p w:rsidR="00F76944" w:rsidRPr="00F76944" w:rsidRDefault="00F76944" w:rsidP="00F76944">
            <w:pPr>
              <w:framePr w:w="10531" w:h="2938" w:hRule="exact" w:wrap="none" w:vAnchor="page" w:hAnchor="page" w:x="829"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6944" w:rsidRPr="00F76944" w:rsidRDefault="00F76944" w:rsidP="00F76944">
            <w:pPr>
              <w:framePr w:w="10531" w:h="2938" w:hRule="exact" w:wrap="none" w:vAnchor="page" w:hAnchor="page" w:x="829" w:y="357"/>
              <w:jc w:val="center"/>
              <w:rPr>
                <w:rFonts w:ascii="Times New Roman" w:eastAsia="Times New Roman" w:hAnsi="Times New Roman" w:cs="Times New Roman"/>
                <w:sz w:val="22"/>
                <w:szCs w:val="22"/>
                <w:lang w:bidi="ru-RU"/>
              </w:rPr>
            </w:pPr>
            <w:r w:rsidRPr="00F76944">
              <w:rPr>
                <w:rFonts w:ascii="Times New Roman" w:eastAsia="Times New Roman" w:hAnsi="Times New Roman" w:cs="Times New Roman"/>
                <w:sz w:val="22"/>
                <w:szCs w:val="22"/>
                <w:lang w:bidi="ru-RU"/>
              </w:rPr>
              <w:t>0</w:t>
            </w:r>
          </w:p>
        </w:tc>
      </w:tr>
    </w:tbl>
    <w:p w:rsidR="00F76944" w:rsidRPr="00F76944" w:rsidRDefault="00F76944" w:rsidP="00F76944">
      <w:pPr>
        <w:framePr w:w="10531" w:h="811" w:hRule="exact" w:wrap="none" w:vAnchor="page" w:hAnchor="page" w:x="1351" w:y="4201"/>
        <w:ind w:left="320" w:right="420"/>
        <w:rPr>
          <w:rFonts w:ascii="Arial Unicode MS" w:eastAsia="Times New Roman" w:hAnsi="Arial Unicode MS" w:cs="Times New Roman"/>
          <w:lang w:bidi="ru-RU"/>
        </w:rPr>
      </w:pPr>
      <w:r w:rsidRPr="00F76944">
        <w:rPr>
          <w:rFonts w:ascii="Times New Roman" w:eastAsia="Arial Unicode MS" w:hAnsi="Times New Roman" w:cs="Times New Roman"/>
          <w:i/>
          <w:iCs/>
          <w:sz w:val="22"/>
          <w:szCs w:val="22"/>
          <w:lang w:bidi="ru-RU"/>
        </w:rPr>
        <w:t>Примечание:</w:t>
      </w:r>
      <w:r w:rsidRPr="00F76944">
        <w:rPr>
          <w:rFonts w:ascii="Arial Unicode MS" w:eastAsia="Times New Roman" w:hAnsi="Arial Unicode MS" w:cs="Times New Roman"/>
          <w:lang w:bidi="ru-RU"/>
        </w:rPr>
        <w:t xml:space="preserve"> в графе «в % к соответствующему периоду 2020 года» в разделах «Промышленность», «Инвестиции в основной капитал», «Объем продукции сельского хозяйства», «Потребительский рынок» показатели указываются в сопоставимых ценах.</w:t>
      </w:r>
    </w:p>
    <w:p w:rsidR="00F76944" w:rsidRPr="0070732D" w:rsidRDefault="00F76944" w:rsidP="0070732D">
      <w:pPr>
        <w:shd w:val="clear" w:color="auto" w:fill="FFFFFF"/>
        <w:spacing w:line="324" w:lineRule="exact"/>
        <w:ind w:firstLine="851"/>
        <w:jc w:val="both"/>
        <w:rPr>
          <w:rFonts w:ascii="Times New Roman" w:eastAsia="Times New Roman" w:hAnsi="Times New Roman" w:cs="Times New Roman"/>
          <w:color w:val="auto"/>
          <w:spacing w:val="6"/>
          <w:sz w:val="28"/>
          <w:szCs w:val="28"/>
        </w:rPr>
      </w:pPr>
    </w:p>
    <w:p w:rsidR="004B6A1B" w:rsidRDefault="004B6A1B" w:rsidP="004B6A1B">
      <w:pPr>
        <w:shd w:val="clear" w:color="auto" w:fill="FFFFFF"/>
        <w:spacing w:line="324" w:lineRule="exact"/>
        <w:jc w:val="center"/>
        <w:rPr>
          <w:rFonts w:ascii="Times New Roman" w:eastAsia="Times New Roman" w:hAnsi="Times New Roman" w:cs="Times New Roman"/>
          <w:b/>
          <w:color w:val="auto"/>
          <w:spacing w:val="6"/>
          <w:sz w:val="28"/>
          <w:szCs w:val="28"/>
        </w:rPr>
      </w:pPr>
    </w:p>
    <w:sectPr w:rsidR="004B6A1B" w:rsidSect="00DD33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0000000000000000000"/>
    <w:charset w:val="CC"/>
    <w:family w:val="roman"/>
    <w:notTrueType/>
    <w:pitch w:val="default"/>
    <w:sig w:usb0="00000201" w:usb1="00000000" w:usb2="00000000" w:usb3="00000000" w:csb0="00000004"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A66E4"/>
    <w:multiLevelType w:val="multilevel"/>
    <w:tmpl w:val="FE025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0BF"/>
    <w:rsid w:val="00002DDB"/>
    <w:rsid w:val="000123FF"/>
    <w:rsid w:val="00017BA4"/>
    <w:rsid w:val="00020E53"/>
    <w:rsid w:val="000229E1"/>
    <w:rsid w:val="000268B7"/>
    <w:rsid w:val="00037204"/>
    <w:rsid w:val="0004173C"/>
    <w:rsid w:val="00047EA8"/>
    <w:rsid w:val="00071438"/>
    <w:rsid w:val="00072F5A"/>
    <w:rsid w:val="00073A0D"/>
    <w:rsid w:val="00075554"/>
    <w:rsid w:val="00085816"/>
    <w:rsid w:val="00097935"/>
    <w:rsid w:val="000A7F5D"/>
    <w:rsid w:val="000B0886"/>
    <w:rsid w:val="000B0DB0"/>
    <w:rsid w:val="000B376B"/>
    <w:rsid w:val="000B3FAE"/>
    <w:rsid w:val="000B4481"/>
    <w:rsid w:val="000B6B4E"/>
    <w:rsid w:val="000C5AC3"/>
    <w:rsid w:val="000D0969"/>
    <w:rsid w:val="000D78E2"/>
    <w:rsid w:val="000E52E1"/>
    <w:rsid w:val="000E6B89"/>
    <w:rsid w:val="000E7F5A"/>
    <w:rsid w:val="000F1D4F"/>
    <w:rsid w:val="001075AE"/>
    <w:rsid w:val="001101D1"/>
    <w:rsid w:val="00112E1E"/>
    <w:rsid w:val="00121B72"/>
    <w:rsid w:val="00141CC9"/>
    <w:rsid w:val="00143C0F"/>
    <w:rsid w:val="00165F26"/>
    <w:rsid w:val="001900BF"/>
    <w:rsid w:val="001949AB"/>
    <w:rsid w:val="001A0A75"/>
    <w:rsid w:val="001A1D4E"/>
    <w:rsid w:val="001B198E"/>
    <w:rsid w:val="001B6B3C"/>
    <w:rsid w:val="001C0AF8"/>
    <w:rsid w:val="001C1AD2"/>
    <w:rsid w:val="001C1F04"/>
    <w:rsid w:val="001C27B6"/>
    <w:rsid w:val="001C5FAB"/>
    <w:rsid w:val="001D1AB1"/>
    <w:rsid w:val="001D5C2B"/>
    <w:rsid w:val="001F1A8F"/>
    <w:rsid w:val="001F60DC"/>
    <w:rsid w:val="001F76EC"/>
    <w:rsid w:val="00206377"/>
    <w:rsid w:val="002235FF"/>
    <w:rsid w:val="0022543B"/>
    <w:rsid w:val="002307DF"/>
    <w:rsid w:val="00233FE4"/>
    <w:rsid w:val="00245FFC"/>
    <w:rsid w:val="0025024C"/>
    <w:rsid w:val="00257C6D"/>
    <w:rsid w:val="00260BB6"/>
    <w:rsid w:val="0026547A"/>
    <w:rsid w:val="002859A8"/>
    <w:rsid w:val="0029443C"/>
    <w:rsid w:val="002A27F2"/>
    <w:rsid w:val="002B00DE"/>
    <w:rsid w:val="002C3329"/>
    <w:rsid w:val="002D4EE2"/>
    <w:rsid w:val="002E0122"/>
    <w:rsid w:val="002E0E21"/>
    <w:rsid w:val="002E1E24"/>
    <w:rsid w:val="002E274A"/>
    <w:rsid w:val="002E346A"/>
    <w:rsid w:val="002E3E9D"/>
    <w:rsid w:val="002E7FCC"/>
    <w:rsid w:val="002F2DF2"/>
    <w:rsid w:val="002F3662"/>
    <w:rsid w:val="002F4251"/>
    <w:rsid w:val="002F5F67"/>
    <w:rsid w:val="00302965"/>
    <w:rsid w:val="00302FD9"/>
    <w:rsid w:val="0030557C"/>
    <w:rsid w:val="00312A7C"/>
    <w:rsid w:val="00315D3A"/>
    <w:rsid w:val="00323D7A"/>
    <w:rsid w:val="00330CEA"/>
    <w:rsid w:val="00331F70"/>
    <w:rsid w:val="00335B46"/>
    <w:rsid w:val="00346470"/>
    <w:rsid w:val="00357898"/>
    <w:rsid w:val="00364298"/>
    <w:rsid w:val="00372217"/>
    <w:rsid w:val="00374118"/>
    <w:rsid w:val="00374E91"/>
    <w:rsid w:val="003841E0"/>
    <w:rsid w:val="00392882"/>
    <w:rsid w:val="00394B2F"/>
    <w:rsid w:val="003A0DEB"/>
    <w:rsid w:val="003A3E3C"/>
    <w:rsid w:val="003A7731"/>
    <w:rsid w:val="003D1AF3"/>
    <w:rsid w:val="003E02BA"/>
    <w:rsid w:val="003E3F8C"/>
    <w:rsid w:val="003F1CCD"/>
    <w:rsid w:val="003F5799"/>
    <w:rsid w:val="00406B00"/>
    <w:rsid w:val="0041429A"/>
    <w:rsid w:val="004154E8"/>
    <w:rsid w:val="004173F3"/>
    <w:rsid w:val="0043765E"/>
    <w:rsid w:val="00443395"/>
    <w:rsid w:val="0044463F"/>
    <w:rsid w:val="00447A57"/>
    <w:rsid w:val="00451096"/>
    <w:rsid w:val="004604EA"/>
    <w:rsid w:val="00475926"/>
    <w:rsid w:val="00485BCA"/>
    <w:rsid w:val="004A5482"/>
    <w:rsid w:val="004B1DA9"/>
    <w:rsid w:val="004B6965"/>
    <w:rsid w:val="004B6A1B"/>
    <w:rsid w:val="004B7335"/>
    <w:rsid w:val="004B7501"/>
    <w:rsid w:val="004D4021"/>
    <w:rsid w:val="004D4CDC"/>
    <w:rsid w:val="004D5489"/>
    <w:rsid w:val="004E0204"/>
    <w:rsid w:val="004F07BE"/>
    <w:rsid w:val="004F49D2"/>
    <w:rsid w:val="005020D6"/>
    <w:rsid w:val="00515789"/>
    <w:rsid w:val="00520ED8"/>
    <w:rsid w:val="005224A5"/>
    <w:rsid w:val="00523D3C"/>
    <w:rsid w:val="005306E8"/>
    <w:rsid w:val="00532743"/>
    <w:rsid w:val="005340FA"/>
    <w:rsid w:val="00540A6B"/>
    <w:rsid w:val="005412A7"/>
    <w:rsid w:val="00553BC8"/>
    <w:rsid w:val="005542CF"/>
    <w:rsid w:val="0056440A"/>
    <w:rsid w:val="00582343"/>
    <w:rsid w:val="00590C71"/>
    <w:rsid w:val="00591B9F"/>
    <w:rsid w:val="00592395"/>
    <w:rsid w:val="00592AF6"/>
    <w:rsid w:val="005945A6"/>
    <w:rsid w:val="005A2808"/>
    <w:rsid w:val="005B5B4E"/>
    <w:rsid w:val="005C29E5"/>
    <w:rsid w:val="005C7160"/>
    <w:rsid w:val="005C7EE8"/>
    <w:rsid w:val="005D06D1"/>
    <w:rsid w:val="005D0A16"/>
    <w:rsid w:val="005D1E95"/>
    <w:rsid w:val="005D46A8"/>
    <w:rsid w:val="005D7D1F"/>
    <w:rsid w:val="005F417C"/>
    <w:rsid w:val="005F62B7"/>
    <w:rsid w:val="00602C6D"/>
    <w:rsid w:val="0060427E"/>
    <w:rsid w:val="006048E6"/>
    <w:rsid w:val="00620BFD"/>
    <w:rsid w:val="00623F96"/>
    <w:rsid w:val="006260AD"/>
    <w:rsid w:val="006269F3"/>
    <w:rsid w:val="00633EA3"/>
    <w:rsid w:val="00637FEF"/>
    <w:rsid w:val="00644645"/>
    <w:rsid w:val="00653FE2"/>
    <w:rsid w:val="00661262"/>
    <w:rsid w:val="00662C7E"/>
    <w:rsid w:val="00675DC5"/>
    <w:rsid w:val="00690AF9"/>
    <w:rsid w:val="0069559E"/>
    <w:rsid w:val="0069655E"/>
    <w:rsid w:val="006B4524"/>
    <w:rsid w:val="006C6642"/>
    <w:rsid w:val="006D343E"/>
    <w:rsid w:val="006D6D8F"/>
    <w:rsid w:val="006E17B3"/>
    <w:rsid w:val="006E5792"/>
    <w:rsid w:val="006E75E4"/>
    <w:rsid w:val="006F6428"/>
    <w:rsid w:val="0070732D"/>
    <w:rsid w:val="007279C6"/>
    <w:rsid w:val="007401C1"/>
    <w:rsid w:val="007420B1"/>
    <w:rsid w:val="00750178"/>
    <w:rsid w:val="00752C17"/>
    <w:rsid w:val="00764FB1"/>
    <w:rsid w:val="00775BF3"/>
    <w:rsid w:val="00784A9A"/>
    <w:rsid w:val="007A0FFB"/>
    <w:rsid w:val="007A4DD7"/>
    <w:rsid w:val="007A537C"/>
    <w:rsid w:val="007B0AB5"/>
    <w:rsid w:val="007B1FDC"/>
    <w:rsid w:val="007B782E"/>
    <w:rsid w:val="007C6692"/>
    <w:rsid w:val="007D00CE"/>
    <w:rsid w:val="007D685F"/>
    <w:rsid w:val="007D6B5A"/>
    <w:rsid w:val="007D7B99"/>
    <w:rsid w:val="007E4A26"/>
    <w:rsid w:val="007E69DD"/>
    <w:rsid w:val="0080200A"/>
    <w:rsid w:val="0080463B"/>
    <w:rsid w:val="00804FC2"/>
    <w:rsid w:val="00812C94"/>
    <w:rsid w:val="0081732E"/>
    <w:rsid w:val="00820A27"/>
    <w:rsid w:val="0083459D"/>
    <w:rsid w:val="00834EC2"/>
    <w:rsid w:val="008379B4"/>
    <w:rsid w:val="0085306B"/>
    <w:rsid w:val="0085517F"/>
    <w:rsid w:val="008567A4"/>
    <w:rsid w:val="00861A46"/>
    <w:rsid w:val="008909F9"/>
    <w:rsid w:val="008A4728"/>
    <w:rsid w:val="008D0150"/>
    <w:rsid w:val="008E2415"/>
    <w:rsid w:val="008F23C8"/>
    <w:rsid w:val="009205FB"/>
    <w:rsid w:val="009445BA"/>
    <w:rsid w:val="00950B34"/>
    <w:rsid w:val="00955D81"/>
    <w:rsid w:val="0096208B"/>
    <w:rsid w:val="009627D4"/>
    <w:rsid w:val="00970795"/>
    <w:rsid w:val="00987214"/>
    <w:rsid w:val="00991351"/>
    <w:rsid w:val="00993275"/>
    <w:rsid w:val="0099411B"/>
    <w:rsid w:val="009B7790"/>
    <w:rsid w:val="009B7C16"/>
    <w:rsid w:val="009C1CAC"/>
    <w:rsid w:val="009C7D41"/>
    <w:rsid w:val="009F6B04"/>
    <w:rsid w:val="009F7B66"/>
    <w:rsid w:val="00A02C0E"/>
    <w:rsid w:val="00A04083"/>
    <w:rsid w:val="00A057FA"/>
    <w:rsid w:val="00A06055"/>
    <w:rsid w:val="00A138F4"/>
    <w:rsid w:val="00A21018"/>
    <w:rsid w:val="00A335E5"/>
    <w:rsid w:val="00A431C0"/>
    <w:rsid w:val="00A4610F"/>
    <w:rsid w:val="00A77422"/>
    <w:rsid w:val="00A87DB8"/>
    <w:rsid w:val="00AA1615"/>
    <w:rsid w:val="00AA772E"/>
    <w:rsid w:val="00AA7E58"/>
    <w:rsid w:val="00AB531C"/>
    <w:rsid w:val="00AC025D"/>
    <w:rsid w:val="00AC573C"/>
    <w:rsid w:val="00AC7B97"/>
    <w:rsid w:val="00B052FC"/>
    <w:rsid w:val="00B05EBC"/>
    <w:rsid w:val="00B124C1"/>
    <w:rsid w:val="00B15F4C"/>
    <w:rsid w:val="00B209FD"/>
    <w:rsid w:val="00B23100"/>
    <w:rsid w:val="00B26161"/>
    <w:rsid w:val="00B3206F"/>
    <w:rsid w:val="00B32A11"/>
    <w:rsid w:val="00B4254C"/>
    <w:rsid w:val="00B42757"/>
    <w:rsid w:val="00B478A9"/>
    <w:rsid w:val="00B51282"/>
    <w:rsid w:val="00B5559A"/>
    <w:rsid w:val="00B71D15"/>
    <w:rsid w:val="00BA1D84"/>
    <w:rsid w:val="00BA7831"/>
    <w:rsid w:val="00BD67F2"/>
    <w:rsid w:val="00BD6DAA"/>
    <w:rsid w:val="00BE2144"/>
    <w:rsid w:val="00BE708B"/>
    <w:rsid w:val="00BF22EC"/>
    <w:rsid w:val="00BF269A"/>
    <w:rsid w:val="00BF32F0"/>
    <w:rsid w:val="00BF5318"/>
    <w:rsid w:val="00BF5AE9"/>
    <w:rsid w:val="00C034F5"/>
    <w:rsid w:val="00C04DE2"/>
    <w:rsid w:val="00C06609"/>
    <w:rsid w:val="00C118BA"/>
    <w:rsid w:val="00C23626"/>
    <w:rsid w:val="00C26A9F"/>
    <w:rsid w:val="00C30A02"/>
    <w:rsid w:val="00C41880"/>
    <w:rsid w:val="00C54261"/>
    <w:rsid w:val="00C57F75"/>
    <w:rsid w:val="00C628A0"/>
    <w:rsid w:val="00C65A67"/>
    <w:rsid w:val="00C720F1"/>
    <w:rsid w:val="00C82F11"/>
    <w:rsid w:val="00C83527"/>
    <w:rsid w:val="00C92091"/>
    <w:rsid w:val="00CA73D4"/>
    <w:rsid w:val="00CB685E"/>
    <w:rsid w:val="00CC00D5"/>
    <w:rsid w:val="00CD404E"/>
    <w:rsid w:val="00CE14E2"/>
    <w:rsid w:val="00CE7D25"/>
    <w:rsid w:val="00CF2D12"/>
    <w:rsid w:val="00CF6D48"/>
    <w:rsid w:val="00D026F9"/>
    <w:rsid w:val="00D11640"/>
    <w:rsid w:val="00D12752"/>
    <w:rsid w:val="00D319E0"/>
    <w:rsid w:val="00D44B2A"/>
    <w:rsid w:val="00D45524"/>
    <w:rsid w:val="00D478E6"/>
    <w:rsid w:val="00D50837"/>
    <w:rsid w:val="00D71709"/>
    <w:rsid w:val="00D71AD6"/>
    <w:rsid w:val="00D96CC0"/>
    <w:rsid w:val="00DA5644"/>
    <w:rsid w:val="00DB3F96"/>
    <w:rsid w:val="00DB79B2"/>
    <w:rsid w:val="00DD3305"/>
    <w:rsid w:val="00DD4926"/>
    <w:rsid w:val="00DD5F67"/>
    <w:rsid w:val="00DE7451"/>
    <w:rsid w:val="00E0048D"/>
    <w:rsid w:val="00E17BEF"/>
    <w:rsid w:val="00E323FB"/>
    <w:rsid w:val="00E3694E"/>
    <w:rsid w:val="00E379D6"/>
    <w:rsid w:val="00E44566"/>
    <w:rsid w:val="00E54197"/>
    <w:rsid w:val="00E547EB"/>
    <w:rsid w:val="00E556BF"/>
    <w:rsid w:val="00E62CF2"/>
    <w:rsid w:val="00E73F88"/>
    <w:rsid w:val="00E7719F"/>
    <w:rsid w:val="00E82B5F"/>
    <w:rsid w:val="00E9757E"/>
    <w:rsid w:val="00EA1829"/>
    <w:rsid w:val="00EA376D"/>
    <w:rsid w:val="00EA73C5"/>
    <w:rsid w:val="00EA7B2B"/>
    <w:rsid w:val="00EB29E1"/>
    <w:rsid w:val="00EC0A08"/>
    <w:rsid w:val="00ED0BFF"/>
    <w:rsid w:val="00EE5C40"/>
    <w:rsid w:val="00F06F83"/>
    <w:rsid w:val="00F06FBC"/>
    <w:rsid w:val="00F15865"/>
    <w:rsid w:val="00F26E75"/>
    <w:rsid w:val="00F32D0F"/>
    <w:rsid w:val="00F335CE"/>
    <w:rsid w:val="00F417D1"/>
    <w:rsid w:val="00F5190E"/>
    <w:rsid w:val="00F54150"/>
    <w:rsid w:val="00F66F19"/>
    <w:rsid w:val="00F67E82"/>
    <w:rsid w:val="00F7179F"/>
    <w:rsid w:val="00F76944"/>
    <w:rsid w:val="00F81182"/>
    <w:rsid w:val="00F95FAD"/>
    <w:rsid w:val="00FA0A3E"/>
    <w:rsid w:val="00FA0D05"/>
    <w:rsid w:val="00FA13A1"/>
    <w:rsid w:val="00FB1087"/>
    <w:rsid w:val="00FB28F4"/>
    <w:rsid w:val="00FB35C5"/>
    <w:rsid w:val="00FB6017"/>
    <w:rsid w:val="00FC7667"/>
    <w:rsid w:val="00FD1E42"/>
    <w:rsid w:val="00FD429D"/>
    <w:rsid w:val="00FE000A"/>
    <w:rsid w:val="00FE0ED7"/>
    <w:rsid w:val="00FE1C8E"/>
    <w:rsid w:val="00FE5FDA"/>
    <w:rsid w:val="00FF1785"/>
    <w:rsid w:val="00FF3AFB"/>
    <w:rsid w:val="00FF5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ACED"/>
  <w15:docId w15:val="{4CB8504C-DEB8-4C65-8388-BBBDEE31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374E9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D78E2"/>
    <w:rPr>
      <w:rFonts w:ascii="Times New Roman" w:eastAsia="Times New Roman" w:hAnsi="Times New Roman" w:cs="Times New Roman"/>
      <w:spacing w:val="12"/>
      <w:sz w:val="25"/>
      <w:szCs w:val="25"/>
      <w:shd w:val="clear" w:color="auto" w:fill="FFFFFF"/>
    </w:rPr>
  </w:style>
  <w:style w:type="character" w:customStyle="1" w:styleId="a3">
    <w:name w:val="Основной текст_"/>
    <w:basedOn w:val="a0"/>
    <w:link w:val="2"/>
    <w:rsid w:val="000D78E2"/>
    <w:rPr>
      <w:rFonts w:ascii="Times New Roman" w:eastAsia="Times New Roman" w:hAnsi="Times New Roman" w:cs="Times New Roman"/>
      <w:spacing w:val="5"/>
      <w:sz w:val="25"/>
      <w:szCs w:val="25"/>
      <w:shd w:val="clear" w:color="auto" w:fill="FFFFFF"/>
    </w:rPr>
  </w:style>
  <w:style w:type="character" w:customStyle="1" w:styleId="1">
    <w:name w:val="Основной текст1"/>
    <w:basedOn w:val="a3"/>
    <w:rsid w:val="000D78E2"/>
    <w:rPr>
      <w:rFonts w:ascii="Times New Roman" w:eastAsia="Times New Roman" w:hAnsi="Times New Roman" w:cs="Times New Roman"/>
      <w:color w:val="000000"/>
      <w:spacing w:val="5"/>
      <w:w w:val="100"/>
      <w:position w:val="0"/>
      <w:sz w:val="25"/>
      <w:szCs w:val="25"/>
      <w:shd w:val="clear" w:color="auto" w:fill="FFFFFF"/>
      <w:lang w:val="ru-RU"/>
    </w:rPr>
  </w:style>
  <w:style w:type="character" w:customStyle="1" w:styleId="0pt">
    <w:name w:val="Основной текст + Курсив;Интервал 0 pt"/>
    <w:basedOn w:val="a3"/>
    <w:rsid w:val="000D78E2"/>
    <w:rPr>
      <w:rFonts w:ascii="Times New Roman" w:eastAsia="Times New Roman" w:hAnsi="Times New Roman" w:cs="Times New Roman"/>
      <w:i/>
      <w:iCs/>
      <w:color w:val="000000"/>
      <w:spacing w:val="19"/>
      <w:w w:val="100"/>
      <w:position w:val="0"/>
      <w:sz w:val="25"/>
      <w:szCs w:val="25"/>
      <w:shd w:val="clear" w:color="auto" w:fill="FFFFFF"/>
      <w:lang w:val="ru-RU"/>
    </w:rPr>
  </w:style>
  <w:style w:type="character" w:customStyle="1" w:styleId="10">
    <w:name w:val="Заголовок №1_"/>
    <w:basedOn w:val="a0"/>
    <w:link w:val="11"/>
    <w:rsid w:val="000D78E2"/>
    <w:rPr>
      <w:rFonts w:ascii="Times New Roman" w:eastAsia="Times New Roman" w:hAnsi="Times New Roman" w:cs="Times New Roman"/>
      <w:spacing w:val="13"/>
      <w:sz w:val="25"/>
      <w:szCs w:val="25"/>
      <w:shd w:val="clear" w:color="auto" w:fill="FFFFFF"/>
    </w:rPr>
  </w:style>
  <w:style w:type="character" w:customStyle="1" w:styleId="0pt0">
    <w:name w:val="Основной текст + Интервал 0 pt"/>
    <w:basedOn w:val="a3"/>
    <w:rsid w:val="000D78E2"/>
    <w:rPr>
      <w:rFonts w:ascii="Times New Roman" w:eastAsia="Times New Roman" w:hAnsi="Times New Roman" w:cs="Times New Roman"/>
      <w:color w:val="000000"/>
      <w:spacing w:val="6"/>
      <w:w w:val="100"/>
      <w:position w:val="0"/>
      <w:sz w:val="25"/>
      <w:szCs w:val="25"/>
      <w:shd w:val="clear" w:color="auto" w:fill="FFFFFF"/>
      <w:lang w:val="ru-RU"/>
    </w:rPr>
  </w:style>
  <w:style w:type="character" w:customStyle="1" w:styleId="112pt0pt">
    <w:name w:val="Заголовок №1 + 12 pt;Полужирный;Интервал 0 pt"/>
    <w:basedOn w:val="10"/>
    <w:rsid w:val="000D78E2"/>
    <w:rPr>
      <w:rFonts w:ascii="Times New Roman" w:eastAsia="Times New Roman" w:hAnsi="Times New Roman" w:cs="Times New Roman"/>
      <w:b/>
      <w:bCs/>
      <w:color w:val="000000"/>
      <w:spacing w:val="9"/>
      <w:w w:val="100"/>
      <w:position w:val="0"/>
      <w:sz w:val="24"/>
      <w:szCs w:val="24"/>
      <w:shd w:val="clear" w:color="auto" w:fill="FFFFFF"/>
      <w:lang w:val="ru-RU"/>
    </w:rPr>
  </w:style>
  <w:style w:type="paragraph" w:customStyle="1" w:styleId="30">
    <w:name w:val="Основной текст (3)"/>
    <w:basedOn w:val="a"/>
    <w:link w:val="3"/>
    <w:rsid w:val="000D78E2"/>
    <w:pPr>
      <w:shd w:val="clear" w:color="auto" w:fill="FFFFFF"/>
      <w:spacing w:after="240" w:line="322" w:lineRule="exact"/>
    </w:pPr>
    <w:rPr>
      <w:rFonts w:ascii="Times New Roman" w:eastAsia="Times New Roman" w:hAnsi="Times New Roman" w:cs="Times New Roman"/>
      <w:color w:val="auto"/>
      <w:spacing w:val="12"/>
      <w:sz w:val="25"/>
      <w:szCs w:val="25"/>
      <w:lang w:eastAsia="en-US"/>
    </w:rPr>
  </w:style>
  <w:style w:type="paragraph" w:customStyle="1" w:styleId="2">
    <w:name w:val="Основной текст2"/>
    <w:basedOn w:val="a"/>
    <w:link w:val="a3"/>
    <w:rsid w:val="000D78E2"/>
    <w:pPr>
      <w:shd w:val="clear" w:color="auto" w:fill="FFFFFF"/>
      <w:spacing w:line="317" w:lineRule="exact"/>
      <w:jc w:val="both"/>
    </w:pPr>
    <w:rPr>
      <w:rFonts w:ascii="Times New Roman" w:eastAsia="Times New Roman" w:hAnsi="Times New Roman" w:cs="Times New Roman"/>
      <w:color w:val="auto"/>
      <w:spacing w:val="5"/>
      <w:sz w:val="25"/>
      <w:szCs w:val="25"/>
      <w:lang w:eastAsia="en-US"/>
    </w:rPr>
  </w:style>
  <w:style w:type="paragraph" w:customStyle="1" w:styleId="11">
    <w:name w:val="Заголовок №1"/>
    <w:basedOn w:val="a"/>
    <w:link w:val="10"/>
    <w:rsid w:val="000D78E2"/>
    <w:pPr>
      <w:shd w:val="clear" w:color="auto" w:fill="FFFFFF"/>
      <w:spacing w:before="300" w:after="420" w:line="0" w:lineRule="atLeast"/>
      <w:jc w:val="center"/>
      <w:outlineLvl w:val="0"/>
    </w:pPr>
    <w:rPr>
      <w:rFonts w:ascii="Times New Roman" w:eastAsia="Times New Roman" w:hAnsi="Times New Roman" w:cs="Times New Roman"/>
      <w:color w:val="auto"/>
      <w:spacing w:val="13"/>
      <w:sz w:val="25"/>
      <w:szCs w:val="25"/>
      <w:lang w:eastAsia="en-US"/>
    </w:rPr>
  </w:style>
  <w:style w:type="paragraph" w:styleId="a4">
    <w:name w:val="Balloon Text"/>
    <w:basedOn w:val="a"/>
    <w:link w:val="a5"/>
    <w:uiPriority w:val="99"/>
    <w:semiHidden/>
    <w:unhideWhenUsed/>
    <w:rsid w:val="00675DC5"/>
    <w:rPr>
      <w:rFonts w:ascii="Tahoma" w:hAnsi="Tahoma" w:cs="Tahoma"/>
      <w:sz w:val="16"/>
      <w:szCs w:val="16"/>
    </w:rPr>
  </w:style>
  <w:style w:type="character" w:customStyle="1" w:styleId="a5">
    <w:name w:val="Текст выноски Знак"/>
    <w:basedOn w:val="a0"/>
    <w:link w:val="a4"/>
    <w:uiPriority w:val="99"/>
    <w:semiHidden/>
    <w:rsid w:val="00675DC5"/>
    <w:rPr>
      <w:rFonts w:ascii="Tahoma" w:eastAsia="Courier New" w:hAnsi="Tahoma" w:cs="Tahoma"/>
      <w:color w:val="000000"/>
      <w:sz w:val="16"/>
      <w:szCs w:val="16"/>
      <w:lang w:eastAsia="ru-RU"/>
    </w:rPr>
  </w:style>
  <w:style w:type="paragraph" w:customStyle="1" w:styleId="Default">
    <w:name w:val="Default"/>
    <w:rsid w:val="00DD3305"/>
    <w:pPr>
      <w:autoSpaceDE w:val="0"/>
      <w:autoSpaceDN w:val="0"/>
      <w:adjustRightInd w:val="0"/>
      <w:spacing w:after="0" w:line="240" w:lineRule="auto"/>
    </w:pPr>
    <w:rPr>
      <w:rFonts w:ascii="Liberation Serif" w:hAnsi="Liberation Serif" w:cs="Liberation Serif"/>
      <w:color w:val="000000"/>
      <w:sz w:val="24"/>
      <w:szCs w:val="24"/>
    </w:rPr>
  </w:style>
  <w:style w:type="table" w:styleId="a6">
    <w:name w:val="Table Grid"/>
    <w:basedOn w:val="a1"/>
    <w:uiPriority w:val="59"/>
    <w:rsid w:val="00CC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2265">
      <w:bodyDiv w:val="1"/>
      <w:marLeft w:val="0"/>
      <w:marRight w:val="0"/>
      <w:marTop w:val="0"/>
      <w:marBottom w:val="0"/>
      <w:divBdr>
        <w:top w:val="none" w:sz="0" w:space="0" w:color="auto"/>
        <w:left w:val="none" w:sz="0" w:space="0" w:color="auto"/>
        <w:bottom w:val="none" w:sz="0" w:space="0" w:color="auto"/>
        <w:right w:val="none" w:sz="0" w:space="0" w:color="auto"/>
      </w:divBdr>
    </w:div>
    <w:div w:id="172038877">
      <w:bodyDiv w:val="1"/>
      <w:marLeft w:val="0"/>
      <w:marRight w:val="0"/>
      <w:marTop w:val="0"/>
      <w:marBottom w:val="0"/>
      <w:divBdr>
        <w:top w:val="none" w:sz="0" w:space="0" w:color="auto"/>
        <w:left w:val="none" w:sz="0" w:space="0" w:color="auto"/>
        <w:bottom w:val="none" w:sz="0" w:space="0" w:color="auto"/>
        <w:right w:val="none" w:sz="0" w:space="0" w:color="auto"/>
      </w:divBdr>
    </w:div>
    <w:div w:id="4314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8F5E-5CA4-4A02-B115-2762A6D2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Pages>
  <Words>3475</Words>
  <Characters>19812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Батракова Н Н</dc:creator>
  <cp:lastModifiedBy>Батракова Н Н</cp:lastModifiedBy>
  <cp:revision>130</cp:revision>
  <cp:lastPrinted>2020-02-06T04:11:00Z</cp:lastPrinted>
  <dcterms:created xsi:type="dcterms:W3CDTF">2019-06-17T10:03:00Z</dcterms:created>
  <dcterms:modified xsi:type="dcterms:W3CDTF">2023-10-31T05:25:00Z</dcterms:modified>
</cp:coreProperties>
</file>