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F6D3E" w:rsidRDefault="005F6D3E" w:rsidP="005F6D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Администрация</w:t>
      </w:r>
    </w:p>
    <w:p w:rsidR="005F6D3E" w:rsidRDefault="005F6D3E" w:rsidP="005F6D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F6D3E" w:rsidRDefault="005F6D3E" w:rsidP="005F6D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Елховский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5F6D3E" w:rsidRDefault="005F6D3E" w:rsidP="005F6D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/>
          <w:sz w:val="28"/>
          <w:szCs w:val="28"/>
        </w:rPr>
        <w:t>Бузулукского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5F6D3E" w:rsidRDefault="005F6D3E" w:rsidP="005F6D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Оренбургской области</w:t>
      </w:r>
    </w:p>
    <w:p w:rsidR="005F6D3E" w:rsidRDefault="005F6D3E" w:rsidP="005F6D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6D3E" w:rsidRDefault="005F6D3E" w:rsidP="005F6D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 О С Т А Н О В Л Е Н И Е</w:t>
      </w:r>
    </w:p>
    <w:p w:rsidR="005F6D3E" w:rsidRDefault="005F6D3E" w:rsidP="005F6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D3E" w:rsidRDefault="001354EC" w:rsidP="005F6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265ACF">
        <w:rPr>
          <w:rFonts w:ascii="Times New Roman" w:hAnsi="Times New Roman"/>
          <w:sz w:val="28"/>
          <w:szCs w:val="28"/>
        </w:rPr>
        <w:t>06.05.2024 № 58</w:t>
      </w:r>
    </w:p>
    <w:p w:rsidR="005F6D3E" w:rsidRDefault="005F6D3E" w:rsidP="005F6D3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</w:rPr>
        <w:t>с.Елховка</w:t>
      </w:r>
      <w:proofErr w:type="spellEnd"/>
    </w:p>
    <w:p w:rsidR="005F6D3E" w:rsidRDefault="005F6D3E" w:rsidP="005F6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D3E" w:rsidRDefault="005F6D3E" w:rsidP="005F6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кадастрового номера </w:t>
      </w:r>
    </w:p>
    <w:p w:rsidR="005F6D3E" w:rsidRDefault="005F6D3E" w:rsidP="005F6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D3E" w:rsidRDefault="005F6D3E" w:rsidP="005F6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Во исполнение Федерального Закона </w:t>
      </w:r>
      <w:proofErr w:type="gramStart"/>
      <w:r>
        <w:rPr>
          <w:rFonts w:ascii="Times New Roman" w:hAnsi="Times New Roman"/>
          <w:sz w:val="28"/>
          <w:szCs w:val="28"/>
        </w:rPr>
        <w:t>от  06.10.2003</w:t>
      </w:r>
      <w:proofErr w:type="gramEnd"/>
      <w:r>
        <w:rPr>
          <w:rFonts w:ascii="Times New Roman" w:hAnsi="Times New Roman"/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в соответствии со статьей 5 Устава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Елховский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  </w:t>
      </w:r>
    </w:p>
    <w:p w:rsidR="005F6D3E" w:rsidRDefault="005F6D3E" w:rsidP="005F6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D3E" w:rsidRDefault="005F6D3E" w:rsidP="005F6D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ю:</w:t>
      </w:r>
    </w:p>
    <w:p w:rsidR="005F6D3E" w:rsidRDefault="005F6D3E" w:rsidP="005F6D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5F6D3E" w:rsidRDefault="005F6D3E" w:rsidP="005F6D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Присвоить  кадастровый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номер объекту  адресации:</w:t>
      </w:r>
    </w:p>
    <w:p w:rsidR="005F6D3E" w:rsidRDefault="005F6D3E" w:rsidP="005F6D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694"/>
        <w:gridCol w:w="5081"/>
        <w:gridCol w:w="2570"/>
      </w:tblGrid>
      <w:tr w:rsidR="005F6D3E" w:rsidTr="005F6D3E">
        <w:trPr>
          <w:trHeight w:val="76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3E" w:rsidRDefault="005F6D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 адресации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3E" w:rsidRDefault="005F6D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объекта адресации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3E" w:rsidRDefault="005F6D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Кадастровый номер </w:t>
            </w:r>
          </w:p>
        </w:tc>
      </w:tr>
      <w:tr w:rsidR="005F6D3E" w:rsidTr="005F6D3E">
        <w:trPr>
          <w:trHeight w:val="192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3E" w:rsidRDefault="005F6D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3E" w:rsidRDefault="005F6D3E" w:rsidP="00265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Бузулукский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район, сельское 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Елховский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сельсовет, село </w:t>
            </w:r>
            <w:r w:rsidR="00B258F4">
              <w:rPr>
                <w:rFonts w:ascii="Times New Roman" w:hAnsi="Times New Roman"/>
                <w:sz w:val="28"/>
                <w:szCs w:val="28"/>
              </w:rPr>
              <w:t>Воронцовка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улица </w:t>
            </w:r>
            <w:r w:rsidR="00265ACF">
              <w:rPr>
                <w:rFonts w:ascii="Times New Roman" w:hAnsi="Times New Roman"/>
                <w:sz w:val="28"/>
                <w:szCs w:val="28"/>
              </w:rPr>
              <w:t>Северная</w:t>
            </w:r>
            <w:r w:rsidR="00E02A21">
              <w:rPr>
                <w:rFonts w:ascii="Times New Roman" w:hAnsi="Times New Roman"/>
                <w:sz w:val="28"/>
                <w:szCs w:val="28"/>
              </w:rPr>
              <w:t xml:space="preserve">, дом № </w:t>
            </w:r>
            <w:r w:rsidR="00265AC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3E" w:rsidRDefault="005F6D3E" w:rsidP="00E02A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56:08:050</w:t>
            </w:r>
            <w:r w:rsidR="00B258F4">
              <w:rPr>
                <w:sz w:val="28"/>
                <w:szCs w:val="28"/>
              </w:rPr>
              <w:t>2001:59</w:t>
            </w:r>
            <w:r w:rsidR="00265ACF">
              <w:rPr>
                <w:sz w:val="28"/>
                <w:szCs w:val="28"/>
              </w:rPr>
              <w:t>9</w:t>
            </w:r>
          </w:p>
        </w:tc>
      </w:tr>
    </w:tbl>
    <w:p w:rsidR="005F6D3E" w:rsidRDefault="005F6D3E" w:rsidP="005F6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D3E" w:rsidRDefault="005F6D3E" w:rsidP="005F6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</w:t>
      </w:r>
      <w:proofErr w:type="gramStart"/>
      <w:r>
        <w:rPr>
          <w:rFonts w:ascii="Times New Roman" w:hAnsi="Times New Roman"/>
          <w:sz w:val="28"/>
          <w:szCs w:val="28"/>
        </w:rPr>
        <w:t>постановление  вступает</w:t>
      </w:r>
      <w:proofErr w:type="gramEnd"/>
      <w:r>
        <w:rPr>
          <w:rFonts w:ascii="Times New Roman" w:hAnsi="Times New Roman"/>
          <w:sz w:val="28"/>
          <w:szCs w:val="28"/>
        </w:rPr>
        <w:t xml:space="preserve"> в силу со дня его  принятия.</w:t>
      </w:r>
    </w:p>
    <w:p w:rsidR="005F6D3E" w:rsidRDefault="005F6D3E" w:rsidP="005F6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настоящего постановления  оставляю за собой.</w:t>
      </w:r>
    </w:p>
    <w:p w:rsidR="005F6D3E" w:rsidRDefault="005F6D3E" w:rsidP="005F6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D3E" w:rsidRDefault="005F6D3E" w:rsidP="005F6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Т.В.Саблина</w:t>
      </w:r>
      <w:proofErr w:type="spellEnd"/>
    </w:p>
    <w:p w:rsidR="005F6D3E" w:rsidRDefault="005F6D3E" w:rsidP="005F6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D3E" w:rsidRDefault="005F6D3E" w:rsidP="005F6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D3E" w:rsidRDefault="005F6D3E" w:rsidP="005F6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Разослано: в дело, ФИАС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31"/>
      </w:tblGrid>
      <w:tr w:rsidR="005F6D3E" w:rsidTr="005F6D3E">
        <w:trPr>
          <w:jc w:val="center"/>
        </w:trPr>
        <w:tc>
          <w:tcPr>
            <w:tcW w:w="9131" w:type="dxa"/>
            <w:tcBorders>
              <w:bottom w:val="nil"/>
            </w:tcBorders>
            <w:vAlign w:val="bottom"/>
          </w:tcPr>
          <w:p w:rsidR="005F6D3E" w:rsidRDefault="005F6D3E">
            <w:pPr>
              <w:spacing w:after="0"/>
              <w:rPr>
                <w:rFonts w:ascii="Times New Roman" w:eastAsia="Times New Roman" w:hAnsi="Times New Roman"/>
                <w:b/>
                <w:bCs/>
                <w:sz w:val="40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36"/>
                <w:lang w:eastAsia="ru-RU"/>
              </w:rPr>
              <w:t xml:space="preserve">                            </w:t>
            </w:r>
          </w:p>
          <w:p w:rsidR="005F6D3E" w:rsidRDefault="005F6D3E">
            <w:pPr>
              <w:spacing w:after="0"/>
              <w:rPr>
                <w:rFonts w:ascii="Times New Roman" w:eastAsia="Times New Roman" w:hAnsi="Times New Roman"/>
                <w:b/>
                <w:bCs/>
                <w:sz w:val="40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36"/>
                <w:lang w:eastAsia="ru-RU"/>
              </w:rPr>
              <w:t xml:space="preserve">                             </w:t>
            </w:r>
          </w:p>
          <w:p w:rsidR="005F6D3E" w:rsidRDefault="005F6D3E">
            <w:pPr>
              <w:spacing w:after="0"/>
              <w:rPr>
                <w:rFonts w:ascii="Times New Roman" w:eastAsia="Times New Roman" w:hAnsi="Times New Roman"/>
                <w:b/>
                <w:bCs/>
                <w:sz w:val="40"/>
                <w:szCs w:val="36"/>
                <w:lang w:eastAsia="ru-RU"/>
              </w:rPr>
            </w:pPr>
          </w:p>
          <w:p w:rsidR="005F6D3E" w:rsidRDefault="005F6D3E">
            <w:pPr>
              <w:spacing w:after="0"/>
              <w:rPr>
                <w:rFonts w:ascii="Times New Roman" w:eastAsia="Times New Roman" w:hAnsi="Times New Roman"/>
                <w:b/>
                <w:bCs/>
                <w:sz w:val="40"/>
                <w:szCs w:val="36"/>
                <w:lang w:eastAsia="ru-RU"/>
              </w:rPr>
            </w:pPr>
          </w:p>
          <w:p w:rsidR="005F6D3E" w:rsidRDefault="005F6D3E">
            <w:pPr>
              <w:spacing w:after="0"/>
              <w:rPr>
                <w:rFonts w:ascii="Times New Roman" w:eastAsia="Times New Roman" w:hAnsi="Times New Roman"/>
                <w:b/>
                <w:bCs/>
                <w:sz w:val="40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36"/>
                <w:lang w:eastAsia="ru-RU"/>
              </w:rPr>
              <w:lastRenderedPageBreak/>
              <w:t xml:space="preserve">                                 РЕШЕНИЕ </w:t>
            </w:r>
          </w:p>
          <w:p w:rsidR="005F6D3E" w:rsidRDefault="005F6D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5F6D3E" w:rsidRDefault="005F6D3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>ОБ УТОЧНЕНИИ СВЕДЕНИЙ, СОДЕРЖАЩИХСЯ</w:t>
            </w:r>
          </w:p>
          <w:p w:rsidR="005F6D3E" w:rsidRDefault="005F6D3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 xml:space="preserve"> В ГОСУДАРСТВЕННОМ АДРЕСНОМ РЕЕСТРЕ </w:t>
            </w:r>
          </w:p>
          <w:p w:rsidR="005F6D3E" w:rsidRDefault="00265AC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№ 35</w:t>
            </w:r>
            <w:r w:rsidR="005F6D3E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06</w:t>
            </w:r>
            <w:r w:rsidR="00E02A21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.05</w:t>
            </w:r>
            <w:r w:rsidR="005F6D3E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.2024</w:t>
            </w:r>
          </w:p>
          <w:p w:rsidR="005F6D3E" w:rsidRDefault="005F6D3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</w:pPr>
          </w:p>
          <w:p w:rsidR="005F6D3E" w:rsidRDefault="005F6D3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  <w:t xml:space="preserve">Оренбургская область, муниципальный район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  <w:t>Бузулукский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  <w:t xml:space="preserve">, сельское поселение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  <w:t>Елховский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  <w:t xml:space="preserve"> сельсовет,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118110</wp:posOffset>
                      </wp:positionV>
                      <wp:extent cx="5942330" cy="0"/>
                      <wp:effectExtent l="0" t="0" r="2032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423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D92C33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55pt,9.3pt" to="467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" strokecolor="windowText" strokeweight=".5pt">
                      <o:lock v:ext="edit" shapetype="f"/>
                    </v:line>
                  </w:pict>
                </mc:Fallback>
              </mc:AlternateContent>
            </w:r>
          </w:p>
          <w:p w:rsidR="005F6D3E" w:rsidRDefault="005F6D3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  <w:t>(субъект Российской Федерации, муниципальный округ/муниципальный район/сельское/городское поселение)</w:t>
            </w:r>
          </w:p>
          <w:p w:rsidR="005F6D3E" w:rsidRDefault="005F6D3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  <w:t xml:space="preserve">село </w:t>
            </w:r>
            <w:r w:rsidR="00B258F4"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  <w:t>Воронцовка</w:t>
            </w:r>
          </w:p>
          <w:p w:rsidR="005F6D3E" w:rsidRDefault="005F6D3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10795</wp:posOffset>
                      </wp:positionV>
                      <wp:extent cx="59436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992969"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45pt,.85pt" to="466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" strokecolor="windowText" strokeweight=".5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  <w:t>(населенный пункт)</w:t>
            </w:r>
          </w:p>
          <w:p w:rsidR="005F6D3E" w:rsidRDefault="005F6D3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  <w:t xml:space="preserve">улица </w:t>
            </w:r>
            <w:r w:rsidR="00265ACF"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  <w:t>Северная</w:t>
            </w:r>
          </w:p>
          <w:p w:rsidR="005F6D3E" w:rsidRDefault="005F6D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:rsidR="005F6D3E" w:rsidRDefault="005F6D3E" w:rsidP="005F6D3E">
      <w:pPr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Уточняемые реквизиты адреса, содержащиеся в Государственном адресном реестре:</w:t>
      </w:r>
    </w:p>
    <w:p w:rsidR="005F6D3E" w:rsidRDefault="005F6D3E" w:rsidP="005F6D3E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a6"/>
        <w:tblW w:w="9606" w:type="dxa"/>
        <w:tblInd w:w="0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5F6D3E" w:rsidTr="005F6D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3E" w:rsidRDefault="005F6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элемента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  <w:p w:rsidR="005F6D3E" w:rsidRDefault="005F6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3E" w:rsidRDefault="005F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Наименование элемента планировочной структуры</w:t>
            </w:r>
          </w:p>
          <w:p w:rsidR="005F6D3E" w:rsidRDefault="005F6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(как есть в ГАР)</w:t>
            </w:r>
          </w:p>
        </w:tc>
      </w:tr>
      <w:tr w:rsidR="005F6D3E" w:rsidTr="005F6D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E" w:rsidRDefault="005F6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E" w:rsidRDefault="005F6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D3E" w:rsidTr="005F6D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3E" w:rsidRDefault="005F6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элемента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  <w:p w:rsidR="005F6D3E" w:rsidRDefault="005F6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3E" w:rsidRDefault="005F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Наименование элемента улично-дорожной сети</w:t>
            </w:r>
          </w:p>
          <w:p w:rsidR="005F6D3E" w:rsidRDefault="005F6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(как есть в ГАР)</w:t>
            </w:r>
          </w:p>
        </w:tc>
      </w:tr>
      <w:tr w:rsidR="005F6D3E" w:rsidTr="005F6D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E" w:rsidRDefault="005F6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E" w:rsidRDefault="005F6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6D3E" w:rsidTr="005F6D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3E" w:rsidRDefault="005F6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элемента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  <w:p w:rsidR="005F6D3E" w:rsidRDefault="005F6D3E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3E" w:rsidRDefault="005F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Наименование идентификационного элемента объектов адресации (номерная часть адреса)</w:t>
            </w:r>
          </w:p>
          <w:p w:rsidR="005F6D3E" w:rsidRDefault="005F6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(как есть в ГАР)</w:t>
            </w:r>
          </w:p>
        </w:tc>
      </w:tr>
      <w:tr w:rsidR="005F6D3E" w:rsidTr="005F6D3E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3E" w:rsidRDefault="005F6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3E" w:rsidRDefault="00265A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</w:tbl>
    <w:p w:rsidR="005F6D3E" w:rsidRDefault="005F6D3E" w:rsidP="005F6D3E">
      <w:pPr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Уточненные реквизиты адреса, необходимые для внесения изменений в Государственный адресный реестр:</w:t>
      </w:r>
    </w:p>
    <w:tbl>
      <w:tblPr>
        <w:tblStyle w:val="a6"/>
        <w:tblW w:w="9606" w:type="dxa"/>
        <w:tblInd w:w="0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5F6D3E" w:rsidTr="005F6D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3E" w:rsidRDefault="005F6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элемента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  <w:p w:rsidR="005F6D3E" w:rsidRDefault="005F6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3E" w:rsidRDefault="005F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Наименование элемента планировочной структуры</w:t>
            </w:r>
          </w:p>
          <w:p w:rsidR="005F6D3E" w:rsidRDefault="005F6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(как должно быть в ГАР)</w:t>
            </w:r>
          </w:p>
        </w:tc>
      </w:tr>
      <w:tr w:rsidR="005F6D3E" w:rsidTr="005F6D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E" w:rsidRDefault="005F6D3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E" w:rsidRDefault="005F6D3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F6D3E" w:rsidRDefault="005F6D3E" w:rsidP="005F6D3E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6"/>
        <w:tblW w:w="9606" w:type="dxa"/>
        <w:tblInd w:w="0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5F6D3E" w:rsidTr="005F6D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3E" w:rsidRDefault="005F6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элемента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5F6D3E" w:rsidRDefault="005F6D3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3E" w:rsidRDefault="005F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Наименование элемента улично-дорожной сети</w:t>
            </w:r>
          </w:p>
          <w:p w:rsidR="005F6D3E" w:rsidRDefault="005F6D3E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 должно быть в ГАР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)</w:t>
            </w:r>
          </w:p>
        </w:tc>
      </w:tr>
      <w:tr w:rsidR="005F6D3E" w:rsidTr="005F6D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E" w:rsidRDefault="005F6D3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E" w:rsidRDefault="005F6D3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F6D3E" w:rsidRDefault="005F6D3E" w:rsidP="005F6D3E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6"/>
        <w:tblW w:w="9606" w:type="dxa"/>
        <w:tblInd w:w="0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5F6D3E" w:rsidTr="005F6D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3E" w:rsidRDefault="005F6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элемента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5F6D3E" w:rsidRDefault="005F6D3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3E" w:rsidRDefault="005F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Наименование идентификационного элемента объектов адресации (номерная часть адреса)</w:t>
            </w:r>
          </w:p>
          <w:p w:rsidR="005F6D3E" w:rsidRDefault="005F6D3E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 должно быть в ГАР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)</w:t>
            </w:r>
          </w:p>
        </w:tc>
      </w:tr>
      <w:tr w:rsidR="005F6D3E" w:rsidTr="005F6D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3E" w:rsidRDefault="005F6D3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3E" w:rsidRDefault="00265A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bookmarkStart w:id="0" w:name="_GoBack"/>
            <w:bookmarkEnd w:id="0"/>
          </w:p>
        </w:tc>
      </w:tr>
    </w:tbl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3117"/>
        <w:gridCol w:w="2124"/>
        <w:gridCol w:w="425"/>
        <w:gridCol w:w="2833"/>
      </w:tblGrid>
      <w:tr w:rsidR="005F6D3E" w:rsidTr="005F6D3E">
        <w:tc>
          <w:tcPr>
            <w:tcW w:w="1161" w:type="dxa"/>
            <w:vAlign w:val="bottom"/>
            <w:hideMark/>
          </w:tcPr>
          <w:p w:rsidR="005F6D3E" w:rsidRDefault="005F6D3E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АМ.П.</w:t>
            </w:r>
          </w:p>
        </w:tc>
        <w:tc>
          <w:tcPr>
            <w:tcW w:w="3117" w:type="dxa"/>
            <w:vAlign w:val="bottom"/>
          </w:tcPr>
          <w:p w:rsidR="005F6D3E" w:rsidRDefault="005F6D3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6D3E" w:rsidRDefault="005F6D3E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D3E" w:rsidRDefault="005F6D3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5F6D3E" w:rsidRDefault="005F6D3E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6D3E" w:rsidRDefault="005F6D3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Т.В.Саблина</w:t>
            </w:r>
            <w:proofErr w:type="spellEnd"/>
          </w:p>
        </w:tc>
      </w:tr>
    </w:tbl>
    <w:p w:rsidR="00D211D3" w:rsidRDefault="00D211D3"/>
    <w:sectPr w:rsidR="00D211D3" w:rsidSect="00B258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96B" w:rsidRDefault="003D796B" w:rsidP="005F6D3E">
      <w:pPr>
        <w:spacing w:after="0" w:line="240" w:lineRule="auto"/>
      </w:pPr>
      <w:r>
        <w:separator/>
      </w:r>
    </w:p>
  </w:endnote>
  <w:endnote w:type="continuationSeparator" w:id="0">
    <w:p w:rsidR="003D796B" w:rsidRDefault="003D796B" w:rsidP="005F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96B" w:rsidRDefault="003D796B" w:rsidP="005F6D3E">
      <w:pPr>
        <w:spacing w:after="0" w:line="240" w:lineRule="auto"/>
      </w:pPr>
      <w:r>
        <w:separator/>
      </w:r>
    </w:p>
  </w:footnote>
  <w:footnote w:type="continuationSeparator" w:id="0">
    <w:p w:rsidR="003D796B" w:rsidRDefault="003D796B" w:rsidP="005F6D3E">
      <w:pPr>
        <w:spacing w:after="0" w:line="240" w:lineRule="auto"/>
      </w:pPr>
      <w:r>
        <w:continuationSeparator/>
      </w:r>
    </w:p>
  </w:footnote>
  <w:footnote w:id="1">
    <w:p w:rsidR="005F6D3E" w:rsidRDefault="005F6D3E" w:rsidP="005F6D3E">
      <w:pPr>
        <w:pStyle w:val="a3"/>
        <w:tabs>
          <w:tab w:val="left" w:pos="426"/>
        </w:tabs>
        <w:rPr>
          <w:sz w:val="10"/>
          <w:szCs w:val="10"/>
        </w:rPr>
      </w:pPr>
      <w:r>
        <w:rPr>
          <w:rStyle w:val="a5"/>
          <w:sz w:val="10"/>
          <w:szCs w:val="10"/>
        </w:rPr>
        <w:footnoteRef/>
      </w:r>
      <w:r>
        <w:rPr>
          <w:sz w:val="10"/>
          <w:szCs w:val="10"/>
        </w:rPr>
        <w:t xml:space="preserve"> Типы элементов представлены в Приложении 1</w:t>
      </w:r>
    </w:p>
  </w:footnote>
  <w:footnote w:id="2">
    <w:p w:rsidR="005F6D3E" w:rsidRDefault="005F6D3E" w:rsidP="005F6D3E">
      <w:pPr>
        <w:pStyle w:val="a3"/>
        <w:tabs>
          <w:tab w:val="left" w:pos="426"/>
        </w:tabs>
        <w:rPr>
          <w:sz w:val="10"/>
          <w:szCs w:val="10"/>
        </w:rPr>
      </w:pPr>
      <w:r>
        <w:rPr>
          <w:rStyle w:val="a5"/>
          <w:sz w:val="10"/>
          <w:szCs w:val="10"/>
        </w:rPr>
        <w:footnoteRef/>
      </w:r>
      <w:r>
        <w:rPr>
          <w:sz w:val="10"/>
          <w:szCs w:val="10"/>
        </w:rPr>
        <w:t xml:space="preserve"> Типы элементов представлены в Приложении 2</w:t>
      </w:r>
    </w:p>
  </w:footnote>
  <w:footnote w:id="3">
    <w:p w:rsidR="005F6D3E" w:rsidRDefault="005F6D3E" w:rsidP="005F6D3E">
      <w:pPr>
        <w:pStyle w:val="a3"/>
        <w:tabs>
          <w:tab w:val="left" w:pos="426"/>
        </w:tabs>
        <w:rPr>
          <w:sz w:val="18"/>
        </w:rPr>
      </w:pPr>
      <w:r>
        <w:rPr>
          <w:rStyle w:val="a5"/>
          <w:sz w:val="10"/>
          <w:szCs w:val="10"/>
        </w:rPr>
        <w:footnoteRef/>
      </w:r>
      <w:r>
        <w:rPr>
          <w:sz w:val="10"/>
          <w:szCs w:val="10"/>
        </w:rPr>
        <w:t xml:space="preserve"> Типы элементов представлены в Приложении 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80BEF"/>
    <w:multiLevelType w:val="hybridMultilevel"/>
    <w:tmpl w:val="FD64A176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F0"/>
    <w:rsid w:val="001354EC"/>
    <w:rsid w:val="00265ACF"/>
    <w:rsid w:val="002804C9"/>
    <w:rsid w:val="003D796B"/>
    <w:rsid w:val="005F6D3E"/>
    <w:rsid w:val="006D10DC"/>
    <w:rsid w:val="00B258F4"/>
    <w:rsid w:val="00D211D3"/>
    <w:rsid w:val="00E02A21"/>
    <w:rsid w:val="00E3280B"/>
    <w:rsid w:val="00E438FC"/>
    <w:rsid w:val="00FE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1F72"/>
  <w15:chartTrackingRefBased/>
  <w15:docId w15:val="{BA1D0229-946C-4DFF-B021-6A0076DC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D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6D3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6D3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F6D3E"/>
    <w:rPr>
      <w:vertAlign w:val="superscript"/>
    </w:rPr>
  </w:style>
  <w:style w:type="table" w:styleId="a6">
    <w:name w:val="Table Grid"/>
    <w:basedOn w:val="a1"/>
    <w:uiPriority w:val="59"/>
    <w:rsid w:val="005F6D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35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4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20C4C-32C1-4DFF-812B-9EFC6E75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7</cp:revision>
  <cp:lastPrinted>2024-05-13T11:13:00Z</cp:lastPrinted>
  <dcterms:created xsi:type="dcterms:W3CDTF">2024-05-06T06:17:00Z</dcterms:created>
  <dcterms:modified xsi:type="dcterms:W3CDTF">2024-05-13T11:14:00Z</dcterms:modified>
</cp:coreProperties>
</file>