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DF" w:rsidRPr="00377E16" w:rsidRDefault="002B39DF" w:rsidP="002B39DF">
      <w:pPr>
        <w:widowControl w:val="0"/>
        <w:suppressAutoHyphens/>
        <w:jc w:val="center"/>
        <w:rPr>
          <w:b/>
          <w:color w:val="000000" w:themeColor="text1"/>
          <w:szCs w:val="28"/>
        </w:rPr>
      </w:pPr>
      <w:r w:rsidRPr="00377E16">
        <w:rPr>
          <w:b/>
          <w:color w:val="000000" w:themeColor="text1"/>
          <w:szCs w:val="28"/>
        </w:rPr>
        <w:t>Информация о результат</w:t>
      </w:r>
      <w:r w:rsidR="00930AA3" w:rsidRPr="00377E16">
        <w:rPr>
          <w:b/>
          <w:color w:val="000000" w:themeColor="text1"/>
          <w:szCs w:val="28"/>
        </w:rPr>
        <w:t>е</w:t>
      </w:r>
      <w:r w:rsidRPr="00377E16">
        <w:rPr>
          <w:b/>
          <w:color w:val="000000" w:themeColor="text1"/>
          <w:szCs w:val="28"/>
        </w:rPr>
        <w:t xml:space="preserve"> контрольн</w:t>
      </w:r>
      <w:r w:rsidR="00930AA3" w:rsidRPr="00377E16">
        <w:rPr>
          <w:b/>
          <w:color w:val="000000" w:themeColor="text1"/>
          <w:szCs w:val="28"/>
        </w:rPr>
        <w:t>ого</w:t>
      </w:r>
      <w:r w:rsidRPr="00377E16">
        <w:rPr>
          <w:b/>
          <w:color w:val="000000" w:themeColor="text1"/>
          <w:szCs w:val="28"/>
        </w:rPr>
        <w:t xml:space="preserve"> мероприяти</w:t>
      </w:r>
      <w:r w:rsidR="00930AA3" w:rsidRPr="00377E16">
        <w:rPr>
          <w:b/>
          <w:color w:val="000000" w:themeColor="text1"/>
          <w:szCs w:val="28"/>
        </w:rPr>
        <w:t>я</w:t>
      </w:r>
      <w:r w:rsidRPr="00377E16">
        <w:rPr>
          <w:b/>
          <w:color w:val="000000" w:themeColor="text1"/>
          <w:szCs w:val="28"/>
        </w:rPr>
        <w:t xml:space="preserve">, </w:t>
      </w:r>
    </w:p>
    <w:p w:rsidR="002B39DF" w:rsidRPr="00377E16" w:rsidRDefault="002B39DF" w:rsidP="002B39DF">
      <w:pPr>
        <w:widowControl w:val="0"/>
        <w:jc w:val="center"/>
        <w:rPr>
          <w:b/>
          <w:color w:val="000000" w:themeColor="text1"/>
          <w:szCs w:val="28"/>
        </w:rPr>
      </w:pPr>
      <w:r w:rsidRPr="00377E16">
        <w:rPr>
          <w:b/>
          <w:color w:val="000000" w:themeColor="text1"/>
          <w:szCs w:val="28"/>
        </w:rPr>
        <w:t>рассмотренн</w:t>
      </w:r>
      <w:r w:rsidR="00930AA3" w:rsidRPr="00377E16">
        <w:rPr>
          <w:b/>
          <w:color w:val="000000" w:themeColor="text1"/>
          <w:szCs w:val="28"/>
        </w:rPr>
        <w:t>ая</w:t>
      </w:r>
      <w:r w:rsidRPr="00377E16">
        <w:rPr>
          <w:b/>
          <w:color w:val="000000" w:themeColor="text1"/>
          <w:szCs w:val="28"/>
        </w:rPr>
        <w:t xml:space="preserve"> и утвержденн</w:t>
      </w:r>
      <w:r w:rsidR="00930AA3" w:rsidRPr="00377E16">
        <w:rPr>
          <w:b/>
          <w:color w:val="000000" w:themeColor="text1"/>
          <w:szCs w:val="28"/>
        </w:rPr>
        <w:t>ая</w:t>
      </w:r>
      <w:r w:rsidRPr="00377E16">
        <w:rPr>
          <w:b/>
          <w:color w:val="000000" w:themeColor="text1"/>
          <w:szCs w:val="28"/>
        </w:rPr>
        <w:t xml:space="preserve"> на заседании Коллегии </w:t>
      </w:r>
    </w:p>
    <w:p w:rsidR="002B39DF" w:rsidRPr="00377E16" w:rsidRDefault="002B39DF" w:rsidP="002B39DF">
      <w:pPr>
        <w:widowControl w:val="0"/>
        <w:jc w:val="center"/>
        <w:rPr>
          <w:b/>
          <w:color w:val="000000" w:themeColor="text1"/>
          <w:szCs w:val="28"/>
        </w:rPr>
      </w:pPr>
      <w:r w:rsidRPr="00377E16">
        <w:rPr>
          <w:b/>
          <w:color w:val="000000" w:themeColor="text1"/>
          <w:szCs w:val="28"/>
        </w:rPr>
        <w:t xml:space="preserve">Счетной палаты Оренбургской области </w:t>
      </w:r>
      <w:r w:rsidR="00DA62FE" w:rsidRPr="00377E16">
        <w:rPr>
          <w:b/>
          <w:color w:val="000000" w:themeColor="text1"/>
          <w:szCs w:val="28"/>
        </w:rPr>
        <w:t>16</w:t>
      </w:r>
      <w:r w:rsidRPr="00377E16">
        <w:rPr>
          <w:b/>
          <w:color w:val="000000" w:themeColor="text1"/>
          <w:szCs w:val="28"/>
        </w:rPr>
        <w:t>.</w:t>
      </w:r>
      <w:r w:rsidR="00A7306A" w:rsidRPr="00377E16">
        <w:rPr>
          <w:b/>
          <w:color w:val="000000" w:themeColor="text1"/>
          <w:szCs w:val="28"/>
        </w:rPr>
        <w:t>0</w:t>
      </w:r>
      <w:r w:rsidR="00DA62FE" w:rsidRPr="00377E16">
        <w:rPr>
          <w:b/>
          <w:color w:val="000000" w:themeColor="text1"/>
          <w:szCs w:val="28"/>
        </w:rPr>
        <w:t>5</w:t>
      </w:r>
      <w:r w:rsidRPr="00377E16">
        <w:rPr>
          <w:b/>
          <w:color w:val="000000" w:themeColor="text1"/>
          <w:szCs w:val="28"/>
        </w:rPr>
        <w:t>.202</w:t>
      </w:r>
      <w:r w:rsidR="00A7306A" w:rsidRPr="00377E16">
        <w:rPr>
          <w:b/>
          <w:color w:val="000000" w:themeColor="text1"/>
          <w:szCs w:val="28"/>
        </w:rPr>
        <w:t>4</w:t>
      </w:r>
    </w:p>
    <w:p w:rsidR="002B39DF" w:rsidRPr="00377E16" w:rsidRDefault="002B39DF" w:rsidP="002B39DF">
      <w:pPr>
        <w:widowControl w:val="0"/>
        <w:jc w:val="center"/>
        <w:rPr>
          <w:b/>
          <w:color w:val="000000" w:themeColor="text1"/>
          <w:szCs w:val="28"/>
          <w:highlight w:val="yellow"/>
        </w:rPr>
      </w:pPr>
    </w:p>
    <w:p w:rsidR="002B39DF" w:rsidRPr="00377E16" w:rsidRDefault="002B39DF" w:rsidP="002B39DF">
      <w:pPr>
        <w:widowControl w:val="0"/>
        <w:rPr>
          <w:color w:val="000000" w:themeColor="text1"/>
          <w:szCs w:val="28"/>
          <w:highlight w:val="yellow"/>
        </w:rPr>
      </w:pPr>
    </w:p>
    <w:p w:rsidR="002B39DF" w:rsidRPr="00377E16" w:rsidRDefault="00A7306A" w:rsidP="00A7306A">
      <w:pPr>
        <w:widowControl w:val="0"/>
        <w:rPr>
          <w:b/>
          <w:szCs w:val="28"/>
        </w:rPr>
      </w:pPr>
      <w:r w:rsidRPr="00377E16">
        <w:rPr>
          <w:b/>
          <w:color w:val="000000"/>
          <w:szCs w:val="28"/>
        </w:rPr>
        <w:t>«</w:t>
      </w:r>
      <w:r w:rsidR="00DA62FE" w:rsidRPr="00377E16">
        <w:rPr>
          <w:b/>
          <w:bCs/>
          <w:color w:val="000000"/>
          <w:szCs w:val="28"/>
        </w:rPr>
        <w:t xml:space="preserve">Проверка целевого и эффективного использования средств, выделенных в 2021–2023 годах бюджету муниципального образования </w:t>
      </w:r>
      <w:proofErr w:type="spellStart"/>
      <w:r w:rsidR="00DA62FE" w:rsidRPr="00377E16">
        <w:rPr>
          <w:b/>
          <w:bCs/>
          <w:color w:val="000000"/>
          <w:szCs w:val="28"/>
        </w:rPr>
        <w:t>Бузулукский</w:t>
      </w:r>
      <w:proofErr w:type="spellEnd"/>
      <w:r w:rsidR="00DA62FE" w:rsidRPr="00377E16">
        <w:rPr>
          <w:b/>
          <w:bCs/>
          <w:color w:val="000000"/>
          <w:szCs w:val="28"/>
        </w:rPr>
        <w:t xml:space="preserve"> район на обеспечение развития и укрепления материально-технической базы домов культуры в населенных пунктах с численностью жителей до 50 тысяч человек (совместно со Счетной палатой муниципального образования </w:t>
      </w:r>
      <w:proofErr w:type="spellStart"/>
      <w:r w:rsidR="00DA62FE" w:rsidRPr="00377E16">
        <w:rPr>
          <w:b/>
          <w:bCs/>
          <w:color w:val="000000"/>
          <w:szCs w:val="28"/>
        </w:rPr>
        <w:t>Бузулукский</w:t>
      </w:r>
      <w:proofErr w:type="spellEnd"/>
      <w:r w:rsidR="00DA62FE" w:rsidRPr="00377E16">
        <w:rPr>
          <w:b/>
          <w:bCs/>
          <w:color w:val="000000"/>
          <w:szCs w:val="28"/>
        </w:rPr>
        <w:t xml:space="preserve"> район Оренбургской области)</w:t>
      </w:r>
      <w:r w:rsidRPr="00377E16">
        <w:rPr>
          <w:b/>
          <w:bCs/>
          <w:color w:val="000000"/>
          <w:szCs w:val="28"/>
        </w:rPr>
        <w:t>»</w:t>
      </w:r>
      <w:r w:rsidR="002B39DF" w:rsidRPr="00377E16">
        <w:rPr>
          <w:b/>
          <w:szCs w:val="28"/>
        </w:rPr>
        <w:t>.</w:t>
      </w:r>
    </w:p>
    <w:p w:rsidR="00606F4E" w:rsidRPr="00377E16" w:rsidRDefault="00606F4E" w:rsidP="00A7306A">
      <w:pPr>
        <w:widowControl w:val="0"/>
        <w:rPr>
          <w:b/>
          <w:szCs w:val="28"/>
        </w:rPr>
      </w:pPr>
    </w:p>
    <w:p w:rsidR="00606F4E" w:rsidRPr="00377E16" w:rsidRDefault="002B39DF" w:rsidP="00CF338B">
      <w:pPr>
        <w:widowControl w:val="0"/>
        <w:ind w:firstLine="567"/>
        <w:rPr>
          <w:szCs w:val="28"/>
        </w:rPr>
      </w:pPr>
      <w:r w:rsidRPr="00377E16">
        <w:rPr>
          <w:b/>
          <w:i/>
          <w:szCs w:val="28"/>
        </w:rPr>
        <w:t>Основание для проведения контрольного мероприятия:</w:t>
      </w:r>
      <w:r w:rsidRPr="00377E16">
        <w:rPr>
          <w:szCs w:val="28"/>
        </w:rPr>
        <w:t> </w:t>
      </w:r>
      <w:bookmarkStart w:id="0" w:name="_GoBack"/>
      <w:bookmarkEnd w:id="0"/>
      <w:r w:rsidR="00606F4E" w:rsidRPr="00377E16">
        <w:rPr>
          <w:szCs w:val="28"/>
        </w:rPr>
        <w:t>пункт 1.</w:t>
      </w:r>
      <w:r w:rsidR="00CB361A" w:rsidRPr="00377E16">
        <w:rPr>
          <w:szCs w:val="28"/>
        </w:rPr>
        <w:t xml:space="preserve">11.1 </w:t>
      </w:r>
      <w:r w:rsidR="00606F4E" w:rsidRPr="00377E16">
        <w:rPr>
          <w:szCs w:val="28"/>
        </w:rPr>
        <w:t>план</w:t>
      </w:r>
      <w:r w:rsidR="00A7306A" w:rsidRPr="00377E16">
        <w:rPr>
          <w:szCs w:val="28"/>
        </w:rPr>
        <w:t>ов</w:t>
      </w:r>
      <w:r w:rsidR="00606F4E" w:rsidRPr="00377E16">
        <w:rPr>
          <w:szCs w:val="28"/>
        </w:rPr>
        <w:t xml:space="preserve"> работы Счетной палаты О</w:t>
      </w:r>
      <w:r w:rsidR="00A7306A" w:rsidRPr="00377E16">
        <w:rPr>
          <w:szCs w:val="28"/>
        </w:rPr>
        <w:t xml:space="preserve">ренбургской области на 2024 год. </w:t>
      </w:r>
    </w:p>
    <w:p w:rsidR="00A7306A" w:rsidRPr="00377E16" w:rsidRDefault="002B39DF" w:rsidP="00CF338B">
      <w:pPr>
        <w:ind w:firstLine="567"/>
        <w:rPr>
          <w:color w:val="000000" w:themeColor="text1"/>
          <w:szCs w:val="28"/>
        </w:rPr>
      </w:pPr>
      <w:r w:rsidRPr="00377E16">
        <w:rPr>
          <w:b/>
          <w:i/>
          <w:szCs w:val="28"/>
        </w:rPr>
        <w:t>Цель контрольного мероприятия:</w:t>
      </w:r>
      <w:r w:rsidRPr="00377E16">
        <w:rPr>
          <w:b/>
          <w:szCs w:val="28"/>
        </w:rPr>
        <w:t> </w:t>
      </w:r>
      <w:r w:rsidR="00767866" w:rsidRPr="00377E16">
        <w:rPr>
          <w:szCs w:val="28"/>
          <w:shd w:val="clear" w:color="auto" w:fill="FFFFFF"/>
        </w:rPr>
        <w:t xml:space="preserve">проверка </w:t>
      </w:r>
      <w:r w:rsidR="00767866" w:rsidRPr="00377E16">
        <w:rPr>
          <w:szCs w:val="28"/>
        </w:rPr>
        <w:t>целевого и эффективного использования средств</w:t>
      </w:r>
      <w:r w:rsidR="00767866" w:rsidRPr="00377E16">
        <w:rPr>
          <w:szCs w:val="28"/>
          <w:shd w:val="clear" w:color="auto" w:fill="FFFFFF"/>
        </w:rPr>
        <w:t xml:space="preserve"> бюджетных средств</w:t>
      </w:r>
      <w:r w:rsidR="00767866" w:rsidRPr="00377E16">
        <w:rPr>
          <w:szCs w:val="28"/>
        </w:rPr>
        <w:t>, выделенных в 2021-2023 годах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</w:r>
      <w:r w:rsidR="00A7306A" w:rsidRPr="00377E16">
        <w:rPr>
          <w:color w:val="000000" w:themeColor="text1"/>
          <w:szCs w:val="28"/>
        </w:rPr>
        <w:t>.</w:t>
      </w:r>
    </w:p>
    <w:p w:rsidR="00767866" w:rsidRPr="00377E16" w:rsidRDefault="002B39DF" w:rsidP="00767866">
      <w:pPr>
        <w:widowControl w:val="0"/>
        <w:ind w:firstLine="567"/>
        <w:rPr>
          <w:szCs w:val="28"/>
        </w:rPr>
      </w:pPr>
      <w:r w:rsidRPr="00377E16">
        <w:rPr>
          <w:b/>
          <w:i/>
          <w:szCs w:val="28"/>
        </w:rPr>
        <w:t>Предмет контрольного мероприятия:</w:t>
      </w:r>
      <w:r w:rsidR="002E3FC7" w:rsidRPr="00377E16">
        <w:rPr>
          <w:b/>
          <w:szCs w:val="28"/>
        </w:rPr>
        <w:t> </w:t>
      </w:r>
      <w:r w:rsidR="00767866" w:rsidRPr="00377E16">
        <w:rPr>
          <w:szCs w:val="28"/>
        </w:rPr>
        <w:t>деятельность объектов контроля по предоставлению, получению и использованию средств субсидии, выделенных из областного бюджета на обеспечение развития и укрепления материально-технической базы домов культуры в населенных пунктах с численностью жителей до 50 тысяч человек.</w:t>
      </w:r>
    </w:p>
    <w:p w:rsidR="00606F4E" w:rsidRPr="00377E16" w:rsidRDefault="00767866" w:rsidP="00767866">
      <w:pPr>
        <w:pStyle w:val="a5"/>
        <w:widowControl w:val="0"/>
        <w:spacing w:after="0"/>
        <w:ind w:firstLine="567"/>
        <w:rPr>
          <w:szCs w:val="28"/>
          <w:shd w:val="clear" w:color="auto" w:fill="FFFFFF"/>
        </w:rPr>
      </w:pPr>
      <w:r w:rsidRPr="00377E16">
        <w:rPr>
          <w:szCs w:val="28"/>
          <w:shd w:val="clear" w:color="auto" w:fill="FFFFFF"/>
        </w:rPr>
        <w:t>При проведении контрольного мероприятия проверяются документы, подтверждающие обоснованность получения, целевое и эффективное использование бюджетных средств. Электронные базы данных, первичные документы, данные отчетности, иные документы, касающиеся цели контрольного мероприятия</w:t>
      </w:r>
      <w:r w:rsidR="002E3FC7" w:rsidRPr="00377E16">
        <w:rPr>
          <w:szCs w:val="28"/>
          <w:shd w:val="clear" w:color="auto" w:fill="FFFFFF"/>
        </w:rPr>
        <w:t>.</w:t>
      </w:r>
    </w:p>
    <w:p w:rsidR="00606F4E" w:rsidRPr="00377E16" w:rsidRDefault="00606F4E" w:rsidP="00CF338B">
      <w:pPr>
        <w:ind w:firstLine="567"/>
        <w:rPr>
          <w:bCs/>
          <w:i/>
          <w:color w:val="000000"/>
          <w:szCs w:val="28"/>
          <w:shd w:val="clear" w:color="auto" w:fill="FFFFFF"/>
        </w:rPr>
      </w:pPr>
      <w:r w:rsidRPr="00377E16">
        <w:rPr>
          <w:b/>
          <w:i/>
          <w:szCs w:val="28"/>
        </w:rPr>
        <w:t>Объекты контрольного мероприятия:</w:t>
      </w:r>
      <w:r w:rsidRPr="00377E16">
        <w:rPr>
          <w:bCs/>
          <w:i/>
          <w:color w:val="000000"/>
          <w:szCs w:val="28"/>
          <w:shd w:val="clear" w:color="auto" w:fill="FFFFFF"/>
        </w:rPr>
        <w:t xml:space="preserve"> </w:t>
      </w:r>
    </w:p>
    <w:p w:rsidR="00BF11A3" w:rsidRPr="00377E16" w:rsidRDefault="00BF11A3" w:rsidP="00BF11A3">
      <w:pPr>
        <w:widowControl w:val="0"/>
        <w:ind w:firstLine="567"/>
        <w:rPr>
          <w:szCs w:val="28"/>
        </w:rPr>
      </w:pPr>
      <w:r w:rsidRPr="00377E16">
        <w:rPr>
          <w:szCs w:val="28"/>
        </w:rPr>
        <w:t xml:space="preserve">администрация муниципального образования </w:t>
      </w:r>
      <w:proofErr w:type="spellStart"/>
      <w:r w:rsidRPr="00377E16">
        <w:rPr>
          <w:szCs w:val="28"/>
        </w:rPr>
        <w:t>Бузулукский</w:t>
      </w:r>
      <w:proofErr w:type="spellEnd"/>
      <w:r w:rsidRPr="00377E16">
        <w:rPr>
          <w:szCs w:val="28"/>
        </w:rPr>
        <w:t xml:space="preserve"> район Оренбургской области;</w:t>
      </w:r>
    </w:p>
    <w:p w:rsidR="00A75D22" w:rsidRPr="00377E16" w:rsidRDefault="00BF11A3" w:rsidP="00BF11A3">
      <w:pPr>
        <w:pStyle w:val="a3"/>
        <w:spacing w:after="0"/>
        <w:ind w:left="0" w:firstLine="567"/>
        <w:jc w:val="both"/>
        <w:rPr>
          <w:color w:val="auto"/>
        </w:rPr>
      </w:pPr>
      <w:r w:rsidRPr="00377E16">
        <w:rPr>
          <w:bCs/>
          <w:iCs/>
        </w:rPr>
        <w:t xml:space="preserve">получатели </w:t>
      </w:r>
      <w:r w:rsidRPr="00377E16">
        <w:t>субсидий, предоставленных из областного бюджета в 2021–2023 годах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301C25" w:rsidRPr="00377E16">
        <w:rPr>
          <w:color w:val="auto"/>
        </w:rPr>
        <w:t>.</w:t>
      </w:r>
    </w:p>
    <w:p w:rsidR="00F03E91" w:rsidRDefault="006F7517" w:rsidP="00F753A6">
      <w:pPr>
        <w:pStyle w:val="a3"/>
        <w:spacing w:after="0"/>
        <w:ind w:left="0" w:firstLine="567"/>
        <w:jc w:val="both"/>
        <w:rPr>
          <w:b/>
          <w:i/>
        </w:rPr>
      </w:pPr>
      <w:r w:rsidRPr="002D504B">
        <w:rPr>
          <w:b/>
          <w:i/>
        </w:rPr>
        <w:t>По результатам контрольного мероприятия установлен</w:t>
      </w:r>
      <w:r w:rsidR="00822194" w:rsidRPr="002D504B">
        <w:rPr>
          <w:b/>
          <w:i/>
        </w:rPr>
        <w:t>о следующее</w:t>
      </w:r>
      <w:r w:rsidR="001630AF" w:rsidRPr="002D504B">
        <w:rPr>
          <w:b/>
          <w:i/>
        </w:rPr>
        <w:t xml:space="preserve">: </w:t>
      </w:r>
    </w:p>
    <w:p w:rsidR="00F03E91" w:rsidRDefault="00822194" w:rsidP="00F753A6">
      <w:pPr>
        <w:pStyle w:val="a3"/>
        <w:spacing w:after="0"/>
        <w:ind w:left="0" w:firstLine="567"/>
        <w:jc w:val="both"/>
      </w:pPr>
      <w:r w:rsidRPr="00E94C10">
        <w:t>нарушени</w:t>
      </w:r>
      <w:r w:rsidR="00B235D7" w:rsidRPr="00E94C10">
        <w:t xml:space="preserve">я, </w:t>
      </w:r>
      <w:r w:rsidR="00E43304">
        <w:t>в части</w:t>
      </w:r>
      <w:r w:rsidR="00B235D7" w:rsidRPr="00E94C10">
        <w:t xml:space="preserve"> </w:t>
      </w:r>
      <w:r w:rsidR="00E43304">
        <w:t>неполного отражения (не отражения) в инвентарных карточках</w:t>
      </w:r>
      <w:r w:rsidR="00211747" w:rsidRPr="00E670E3">
        <w:t xml:space="preserve"> по зданиям</w:t>
      </w:r>
      <w:r w:rsidR="0010520B" w:rsidRPr="00E670E3">
        <w:t xml:space="preserve"> домов культур</w:t>
      </w:r>
      <w:r w:rsidR="00E43304">
        <w:t xml:space="preserve"> информации о ремонте здания</w:t>
      </w:r>
      <w:r w:rsidR="00B235D7">
        <w:t xml:space="preserve">; </w:t>
      </w:r>
      <w:r w:rsidR="0010520B" w:rsidRPr="00E670E3">
        <w:rPr>
          <w:rFonts w:eastAsiaTheme="minorHAnsi"/>
          <w:lang w:eastAsia="en-US"/>
        </w:rPr>
        <w:t>не нанесени</w:t>
      </w:r>
      <w:r w:rsidR="00E43304">
        <w:rPr>
          <w:rFonts w:eastAsiaTheme="minorHAnsi"/>
          <w:lang w:eastAsia="en-US"/>
        </w:rPr>
        <w:t>я</w:t>
      </w:r>
      <w:r w:rsidR="0010520B" w:rsidRPr="00E670E3">
        <w:rPr>
          <w:rFonts w:eastAsiaTheme="minorHAnsi"/>
          <w:lang w:eastAsia="en-US"/>
        </w:rPr>
        <w:t xml:space="preserve"> на отдельные объекты основных средств инвентарных номеров</w:t>
      </w:r>
      <w:r w:rsidR="00BD544E" w:rsidRPr="00E670E3">
        <w:t>;</w:t>
      </w:r>
      <w:r w:rsidR="001431B4" w:rsidRPr="00377E16">
        <w:t xml:space="preserve"> </w:t>
      </w:r>
    </w:p>
    <w:p w:rsidR="00E94C10" w:rsidRDefault="00D76EC2" w:rsidP="00F753A6">
      <w:pPr>
        <w:pStyle w:val="a3"/>
        <w:spacing w:after="0"/>
        <w:ind w:left="0" w:firstLine="567"/>
        <w:jc w:val="both"/>
        <w:rPr>
          <w:bCs/>
        </w:rPr>
      </w:pPr>
      <w:r w:rsidRPr="00377E16">
        <w:t>несвоевременное внесени</w:t>
      </w:r>
      <w:r w:rsidR="001431B4" w:rsidRPr="00377E16">
        <w:t>е</w:t>
      </w:r>
      <w:r w:rsidRPr="00377E16">
        <w:t xml:space="preserve"> в</w:t>
      </w:r>
      <w:r w:rsidR="00FB0028" w:rsidRPr="00377E16">
        <w:t xml:space="preserve"> муниципальн</w:t>
      </w:r>
      <w:r w:rsidRPr="00377E16">
        <w:t>ую программу</w:t>
      </w:r>
      <w:r w:rsidR="00A07E02" w:rsidRPr="00377E16">
        <w:rPr>
          <w:bCs/>
        </w:rPr>
        <w:t xml:space="preserve"> мероприятия</w:t>
      </w:r>
      <w:r w:rsidR="00E43304">
        <w:rPr>
          <w:bCs/>
        </w:rPr>
        <w:t>,</w:t>
      </w:r>
      <w:r w:rsidR="00A07E02" w:rsidRPr="00377E16">
        <w:rPr>
          <w:bCs/>
        </w:rPr>
        <w:t xml:space="preserve"> на исполнение которого предоставляется субсидия</w:t>
      </w:r>
      <w:r w:rsidR="00A657F8" w:rsidRPr="00377E16">
        <w:rPr>
          <w:bCs/>
        </w:rPr>
        <w:t>,</w:t>
      </w:r>
      <w:r w:rsidR="00A657F8" w:rsidRPr="00377E16">
        <w:rPr>
          <w:bCs/>
          <w:i/>
        </w:rPr>
        <w:t xml:space="preserve"> </w:t>
      </w:r>
      <w:r w:rsidR="0010520B" w:rsidRPr="00F03E91">
        <w:rPr>
          <w:bCs/>
        </w:rPr>
        <w:t>что п</w:t>
      </w:r>
      <w:r w:rsidR="0010520B">
        <w:rPr>
          <w:bCs/>
        </w:rPr>
        <w:t>ривело</w:t>
      </w:r>
      <w:r w:rsidR="00832B0A">
        <w:rPr>
          <w:bCs/>
        </w:rPr>
        <w:t xml:space="preserve"> к </w:t>
      </w:r>
      <w:r w:rsidR="00A657F8" w:rsidRPr="00377E16">
        <w:rPr>
          <w:bCs/>
        </w:rPr>
        <w:t>нарушени</w:t>
      </w:r>
      <w:r w:rsidR="00832B0A">
        <w:rPr>
          <w:bCs/>
        </w:rPr>
        <w:t>ю</w:t>
      </w:r>
      <w:r w:rsidR="00A657F8" w:rsidRPr="00377E16">
        <w:rPr>
          <w:bCs/>
        </w:rPr>
        <w:t xml:space="preserve"> </w:t>
      </w:r>
      <w:r w:rsidR="00A657F8" w:rsidRPr="00C07EAC">
        <w:rPr>
          <w:bCs/>
        </w:rPr>
        <w:t>Правил</w:t>
      </w:r>
      <w:r w:rsidR="00A657F8" w:rsidRPr="00C07EAC">
        <w:t xml:space="preserve"> </w:t>
      </w:r>
      <w:r w:rsidR="00A657F8" w:rsidRPr="00C07EAC">
        <w:rPr>
          <w:bCs/>
        </w:rPr>
        <w:t>предоставления и распределения субсидии</w:t>
      </w:r>
      <w:r w:rsidR="0010520B" w:rsidRPr="00C07EAC">
        <w:rPr>
          <w:bCs/>
        </w:rPr>
        <w:t xml:space="preserve">, </w:t>
      </w:r>
      <w:r w:rsidR="005F7D61" w:rsidRPr="00C07EAC">
        <w:rPr>
          <w:bCs/>
        </w:rPr>
        <w:lastRenderedPageBreak/>
        <w:t xml:space="preserve">утвержденных </w:t>
      </w:r>
      <w:r w:rsidR="00C07EAC" w:rsidRPr="005B696F">
        <w:rPr>
          <w:rFonts w:eastAsiaTheme="minorHAnsi"/>
          <w:lang w:eastAsia="en-US"/>
        </w:rPr>
        <w:t>постановление</w:t>
      </w:r>
      <w:r w:rsidR="00C07EAC">
        <w:rPr>
          <w:rFonts w:eastAsiaTheme="minorHAnsi"/>
          <w:lang w:eastAsia="en-US"/>
        </w:rPr>
        <w:t>м</w:t>
      </w:r>
      <w:r w:rsidR="00C07EAC" w:rsidRPr="005B696F">
        <w:rPr>
          <w:rFonts w:eastAsiaTheme="minorHAnsi"/>
          <w:lang w:eastAsia="en-US"/>
        </w:rPr>
        <w:t xml:space="preserve"> Правительства Оренбургской области от 29.12.2018 № 915-</w:t>
      </w:r>
      <w:r w:rsidR="00C07EAC" w:rsidRPr="00C07EAC">
        <w:rPr>
          <w:rFonts w:eastAsiaTheme="minorHAnsi"/>
          <w:lang w:eastAsia="en-US"/>
        </w:rPr>
        <w:t>пп</w:t>
      </w:r>
      <w:r w:rsidR="009B15FD" w:rsidRPr="00C07EAC">
        <w:rPr>
          <w:bCs/>
        </w:rPr>
        <w:t xml:space="preserve">; </w:t>
      </w:r>
    </w:p>
    <w:p w:rsidR="00893C17" w:rsidRPr="00893C17" w:rsidRDefault="0010520B" w:rsidP="00F753A6">
      <w:pPr>
        <w:pStyle w:val="a3"/>
        <w:spacing w:after="0"/>
        <w:ind w:left="0" w:firstLine="567"/>
        <w:jc w:val="both"/>
      </w:pPr>
      <w:r w:rsidRPr="002D504B">
        <w:t>установлен ряд недостатков</w:t>
      </w:r>
      <w:r w:rsidRPr="002D504B">
        <w:rPr>
          <w:b/>
        </w:rPr>
        <w:t xml:space="preserve"> </w:t>
      </w:r>
      <w:r w:rsidRPr="005F7D61">
        <w:t>при заключении</w:t>
      </w:r>
      <w:r w:rsidR="00893C17" w:rsidRPr="0010520B">
        <w:t xml:space="preserve"> соглашени</w:t>
      </w:r>
      <w:r>
        <w:t>й</w:t>
      </w:r>
      <w:r w:rsidR="003D6C0F" w:rsidRPr="0010520B">
        <w:t xml:space="preserve"> между </w:t>
      </w:r>
      <w:r w:rsidR="00893C17" w:rsidRPr="0010520B">
        <w:t>администраци</w:t>
      </w:r>
      <w:r w:rsidR="003D6C0F" w:rsidRPr="0010520B">
        <w:t>ей</w:t>
      </w:r>
      <w:r w:rsidR="00893C17" w:rsidRPr="0010520B">
        <w:t xml:space="preserve"> </w:t>
      </w:r>
      <w:proofErr w:type="spellStart"/>
      <w:r w:rsidR="005F7D61">
        <w:t>Бузулукского</w:t>
      </w:r>
      <w:proofErr w:type="spellEnd"/>
      <w:r w:rsidR="005F7D61">
        <w:t xml:space="preserve"> </w:t>
      </w:r>
      <w:r w:rsidR="00893C17" w:rsidRPr="0010520B">
        <w:t xml:space="preserve">района </w:t>
      </w:r>
      <w:r w:rsidR="002D504B" w:rsidRPr="0010520B">
        <w:t xml:space="preserve">и </w:t>
      </w:r>
      <w:r w:rsidR="005F7D61">
        <w:t>МБУК</w:t>
      </w:r>
      <w:r w:rsidR="005F7D61" w:rsidRPr="002D23C7">
        <w:t xml:space="preserve"> «Центральная клубная система </w:t>
      </w:r>
      <w:proofErr w:type="spellStart"/>
      <w:r w:rsidR="005F7D61" w:rsidRPr="002D23C7">
        <w:t>Бузулукского</w:t>
      </w:r>
      <w:proofErr w:type="spellEnd"/>
      <w:r w:rsidR="005F7D61" w:rsidRPr="002D23C7">
        <w:t xml:space="preserve"> района»</w:t>
      </w:r>
      <w:r w:rsidR="00893C17" w:rsidRPr="002D504B">
        <w:t>.</w:t>
      </w:r>
    </w:p>
    <w:p w:rsidR="00A23194" w:rsidRPr="008105AB" w:rsidRDefault="00FB0028" w:rsidP="00CF338B">
      <w:pPr>
        <w:pStyle w:val="a3"/>
        <w:spacing w:after="0"/>
        <w:ind w:left="0" w:firstLine="567"/>
        <w:jc w:val="both"/>
      </w:pPr>
      <w:r w:rsidRPr="00991E09">
        <w:rPr>
          <w:sz w:val="32"/>
          <w:szCs w:val="32"/>
        </w:rPr>
        <w:t xml:space="preserve"> </w:t>
      </w:r>
    </w:p>
    <w:p w:rsidR="006F7517" w:rsidRDefault="002B39DF" w:rsidP="00E53DA6">
      <w:pPr>
        <w:ind w:firstLine="567"/>
      </w:pPr>
      <w:r w:rsidRPr="00475E16">
        <w:rPr>
          <w:b/>
          <w:i/>
          <w:szCs w:val="28"/>
        </w:rPr>
        <w:t>Решение Коллегии:</w:t>
      </w:r>
      <w:r w:rsidRPr="00475E16">
        <w:rPr>
          <w:b/>
          <w:szCs w:val="28"/>
        </w:rPr>
        <w:t xml:space="preserve"> </w:t>
      </w:r>
      <w:r w:rsidR="002B5EC4" w:rsidRPr="002B5EC4">
        <w:rPr>
          <w:bCs/>
          <w:i/>
          <w:iCs/>
          <w:szCs w:val="28"/>
        </w:rPr>
        <w:t>отчет о результатах контрольного мероприятия для информации</w:t>
      </w:r>
      <w:r w:rsidR="002B5EC4">
        <w:rPr>
          <w:bCs/>
          <w:i/>
          <w:iCs/>
          <w:szCs w:val="28"/>
        </w:rPr>
        <w:t xml:space="preserve"> </w:t>
      </w:r>
      <w:r w:rsidR="002B5EC4" w:rsidRPr="002B5EC4">
        <w:rPr>
          <w:bCs/>
          <w:iCs/>
          <w:szCs w:val="28"/>
        </w:rPr>
        <w:t xml:space="preserve">в </w:t>
      </w:r>
      <w:r w:rsidR="005529BB" w:rsidRPr="00B27294">
        <w:rPr>
          <w:szCs w:val="28"/>
        </w:rPr>
        <w:t>Законодательное Собрание Оренбургской области</w:t>
      </w:r>
      <w:r w:rsidR="00E53DA6">
        <w:rPr>
          <w:szCs w:val="28"/>
        </w:rPr>
        <w:t xml:space="preserve">, </w:t>
      </w:r>
      <w:r w:rsidR="005529BB" w:rsidRPr="00B27294">
        <w:rPr>
          <w:szCs w:val="28"/>
        </w:rPr>
        <w:t>в прокуратуру Оренбургской области</w:t>
      </w:r>
      <w:r w:rsidR="00E53DA6">
        <w:rPr>
          <w:szCs w:val="28"/>
        </w:rPr>
        <w:t xml:space="preserve"> и </w:t>
      </w:r>
      <w:r w:rsidR="005529BB" w:rsidRPr="001A44AC">
        <w:rPr>
          <w:szCs w:val="28"/>
        </w:rPr>
        <w:t xml:space="preserve">в Счетную палату </w:t>
      </w:r>
      <w:proofErr w:type="spellStart"/>
      <w:r w:rsidR="005529BB" w:rsidRPr="002D23C7">
        <w:rPr>
          <w:szCs w:val="28"/>
        </w:rPr>
        <w:t>Бузулукск</w:t>
      </w:r>
      <w:r w:rsidR="005529BB">
        <w:rPr>
          <w:szCs w:val="28"/>
        </w:rPr>
        <w:t>ого</w:t>
      </w:r>
      <w:proofErr w:type="spellEnd"/>
      <w:r w:rsidR="005529BB" w:rsidRPr="002D23C7">
        <w:rPr>
          <w:szCs w:val="28"/>
        </w:rPr>
        <w:t xml:space="preserve"> район</w:t>
      </w:r>
      <w:r w:rsidR="005529BB">
        <w:rPr>
          <w:szCs w:val="28"/>
        </w:rPr>
        <w:t>а</w:t>
      </w:r>
      <w:r w:rsidR="002B5EC4" w:rsidRPr="002B5EC4">
        <w:rPr>
          <w:bCs/>
          <w:iCs/>
          <w:szCs w:val="28"/>
        </w:rPr>
        <w:t>;</w:t>
      </w:r>
      <w:r w:rsidR="002B5EC4">
        <w:rPr>
          <w:bCs/>
          <w:iCs/>
          <w:szCs w:val="28"/>
        </w:rPr>
        <w:t xml:space="preserve"> </w:t>
      </w:r>
      <w:r w:rsidR="002B5EC4" w:rsidRPr="002B5EC4">
        <w:rPr>
          <w:i/>
          <w:iCs/>
          <w:szCs w:val="28"/>
        </w:rPr>
        <w:t xml:space="preserve">отчет о результатах </w:t>
      </w:r>
      <w:r w:rsidR="002B5EC4" w:rsidRPr="002B5EC4">
        <w:rPr>
          <w:bCs/>
          <w:i/>
          <w:iCs/>
          <w:szCs w:val="28"/>
        </w:rPr>
        <w:t xml:space="preserve">контрольного мероприятия </w:t>
      </w:r>
      <w:r w:rsidR="002B5EC4" w:rsidRPr="002B5EC4">
        <w:rPr>
          <w:i/>
          <w:iCs/>
          <w:szCs w:val="28"/>
        </w:rPr>
        <w:t>для принятия мер по выполнению предложений</w:t>
      </w:r>
      <w:r w:rsidR="002B5EC4">
        <w:rPr>
          <w:i/>
          <w:iCs/>
          <w:szCs w:val="28"/>
        </w:rPr>
        <w:t xml:space="preserve"> </w:t>
      </w:r>
      <w:r w:rsidR="002B5EC4" w:rsidRPr="002B5EC4">
        <w:rPr>
          <w:szCs w:val="28"/>
        </w:rPr>
        <w:t xml:space="preserve">в </w:t>
      </w:r>
      <w:r w:rsidR="00E53DA6" w:rsidRPr="00B27294">
        <w:rPr>
          <w:szCs w:val="28"/>
        </w:rPr>
        <w:t>министерство культуры Оренбургской области</w:t>
      </w:r>
      <w:r w:rsidR="00E53DA6">
        <w:rPr>
          <w:szCs w:val="28"/>
        </w:rPr>
        <w:t xml:space="preserve"> и </w:t>
      </w:r>
      <w:r w:rsidR="00F012DE">
        <w:rPr>
          <w:szCs w:val="28"/>
        </w:rPr>
        <w:t>в</w:t>
      </w:r>
      <w:r w:rsidR="00E53DA6" w:rsidRPr="00B27294">
        <w:rPr>
          <w:szCs w:val="28"/>
        </w:rPr>
        <w:t xml:space="preserve"> администрацию муниципального образования </w:t>
      </w:r>
      <w:proofErr w:type="spellStart"/>
      <w:r w:rsidR="00E53DA6" w:rsidRPr="00B27294">
        <w:rPr>
          <w:szCs w:val="28"/>
        </w:rPr>
        <w:t>Бузулукский</w:t>
      </w:r>
      <w:proofErr w:type="spellEnd"/>
      <w:r w:rsidR="00E53DA6" w:rsidRPr="00B27294">
        <w:rPr>
          <w:szCs w:val="28"/>
        </w:rPr>
        <w:t xml:space="preserve"> район Оренбургской области</w:t>
      </w:r>
      <w:r w:rsidR="002B5EC4">
        <w:rPr>
          <w:bCs/>
          <w:iCs/>
          <w:szCs w:val="28"/>
        </w:rPr>
        <w:t>.</w:t>
      </w:r>
    </w:p>
    <w:sectPr w:rsidR="006F7517" w:rsidSect="00AE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10" w:rsidRDefault="00E94C10" w:rsidP="001431B4">
      <w:r>
        <w:separator/>
      </w:r>
    </w:p>
  </w:endnote>
  <w:endnote w:type="continuationSeparator" w:id="1">
    <w:p w:rsidR="00E94C10" w:rsidRDefault="00E94C10" w:rsidP="0014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10" w:rsidRDefault="00E94C10" w:rsidP="001431B4">
      <w:r>
        <w:separator/>
      </w:r>
    </w:p>
  </w:footnote>
  <w:footnote w:type="continuationSeparator" w:id="1">
    <w:p w:rsidR="00E94C10" w:rsidRDefault="00E94C10" w:rsidP="00143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DF"/>
    <w:rsid w:val="000074D3"/>
    <w:rsid w:val="00007A5D"/>
    <w:rsid w:val="00020E13"/>
    <w:rsid w:val="00051F27"/>
    <w:rsid w:val="00096471"/>
    <w:rsid w:val="000A06A6"/>
    <w:rsid w:val="000F3C20"/>
    <w:rsid w:val="000F686F"/>
    <w:rsid w:val="0010520B"/>
    <w:rsid w:val="00123D7B"/>
    <w:rsid w:val="00123E7A"/>
    <w:rsid w:val="00124DF1"/>
    <w:rsid w:val="001431B4"/>
    <w:rsid w:val="001630AF"/>
    <w:rsid w:val="001C172C"/>
    <w:rsid w:val="00211747"/>
    <w:rsid w:val="00252C2C"/>
    <w:rsid w:val="0027701F"/>
    <w:rsid w:val="00292474"/>
    <w:rsid w:val="00292E59"/>
    <w:rsid w:val="002B39DF"/>
    <w:rsid w:val="002B5EC4"/>
    <w:rsid w:val="002D504B"/>
    <w:rsid w:val="002E3FC7"/>
    <w:rsid w:val="00301C25"/>
    <w:rsid w:val="00377E16"/>
    <w:rsid w:val="003D6C0F"/>
    <w:rsid w:val="003E19A1"/>
    <w:rsid w:val="00434A24"/>
    <w:rsid w:val="00437F85"/>
    <w:rsid w:val="00447E1A"/>
    <w:rsid w:val="00463335"/>
    <w:rsid w:val="00475E16"/>
    <w:rsid w:val="00477E95"/>
    <w:rsid w:val="005224A6"/>
    <w:rsid w:val="005370EE"/>
    <w:rsid w:val="00541B35"/>
    <w:rsid w:val="005529BB"/>
    <w:rsid w:val="0057289E"/>
    <w:rsid w:val="00581E2A"/>
    <w:rsid w:val="005D45EC"/>
    <w:rsid w:val="005F7D61"/>
    <w:rsid w:val="00606F4E"/>
    <w:rsid w:val="0065025F"/>
    <w:rsid w:val="00653F0A"/>
    <w:rsid w:val="006A2602"/>
    <w:rsid w:val="006D4872"/>
    <w:rsid w:val="006E3735"/>
    <w:rsid w:val="006E61F5"/>
    <w:rsid w:val="006F7517"/>
    <w:rsid w:val="00701AFD"/>
    <w:rsid w:val="00703FB0"/>
    <w:rsid w:val="00730639"/>
    <w:rsid w:val="0075216D"/>
    <w:rsid w:val="00767866"/>
    <w:rsid w:val="00782DC3"/>
    <w:rsid w:val="007D0E51"/>
    <w:rsid w:val="007F1AEF"/>
    <w:rsid w:val="008105AB"/>
    <w:rsid w:val="0081790F"/>
    <w:rsid w:val="00822194"/>
    <w:rsid w:val="00832B0A"/>
    <w:rsid w:val="00833DB5"/>
    <w:rsid w:val="00893C17"/>
    <w:rsid w:val="00923F68"/>
    <w:rsid w:val="00930AA3"/>
    <w:rsid w:val="00947331"/>
    <w:rsid w:val="009611DC"/>
    <w:rsid w:val="009810B5"/>
    <w:rsid w:val="009B15FD"/>
    <w:rsid w:val="009E2A0E"/>
    <w:rsid w:val="00A07E02"/>
    <w:rsid w:val="00A23194"/>
    <w:rsid w:val="00A26BA1"/>
    <w:rsid w:val="00A6164A"/>
    <w:rsid w:val="00A63286"/>
    <w:rsid w:val="00A64F28"/>
    <w:rsid w:val="00A657F8"/>
    <w:rsid w:val="00A7306A"/>
    <w:rsid w:val="00A75D22"/>
    <w:rsid w:val="00A8247A"/>
    <w:rsid w:val="00AD4738"/>
    <w:rsid w:val="00AE39E9"/>
    <w:rsid w:val="00B14765"/>
    <w:rsid w:val="00B235D7"/>
    <w:rsid w:val="00BD544E"/>
    <w:rsid w:val="00BF11A3"/>
    <w:rsid w:val="00C07EAC"/>
    <w:rsid w:val="00C15EB3"/>
    <w:rsid w:val="00C410CD"/>
    <w:rsid w:val="00C843A0"/>
    <w:rsid w:val="00CB361A"/>
    <w:rsid w:val="00CF338B"/>
    <w:rsid w:val="00D26528"/>
    <w:rsid w:val="00D469C4"/>
    <w:rsid w:val="00D46F80"/>
    <w:rsid w:val="00D72950"/>
    <w:rsid w:val="00D76EC2"/>
    <w:rsid w:val="00D86C8D"/>
    <w:rsid w:val="00DA562D"/>
    <w:rsid w:val="00DA62FE"/>
    <w:rsid w:val="00DC187D"/>
    <w:rsid w:val="00E26A89"/>
    <w:rsid w:val="00E26EFF"/>
    <w:rsid w:val="00E301E8"/>
    <w:rsid w:val="00E43304"/>
    <w:rsid w:val="00E53DA6"/>
    <w:rsid w:val="00E64EE1"/>
    <w:rsid w:val="00E670E3"/>
    <w:rsid w:val="00E85705"/>
    <w:rsid w:val="00E94C10"/>
    <w:rsid w:val="00EA635E"/>
    <w:rsid w:val="00F012DE"/>
    <w:rsid w:val="00F03E91"/>
    <w:rsid w:val="00F707F3"/>
    <w:rsid w:val="00F73020"/>
    <w:rsid w:val="00F75212"/>
    <w:rsid w:val="00F753A6"/>
    <w:rsid w:val="00FB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01C25"/>
    <w:pPr>
      <w:suppressAutoHyphens/>
      <w:spacing w:after="120"/>
      <w:ind w:left="283" w:firstLine="0"/>
      <w:jc w:val="left"/>
    </w:pPr>
    <w:rPr>
      <w:color w:val="000000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1C2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1">
    <w:name w:val="s_1"/>
    <w:basedOn w:val="a"/>
    <w:uiPriority w:val="99"/>
    <w:rsid w:val="006F75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E3FC7"/>
    <w:pPr>
      <w:spacing w:after="120"/>
    </w:pPr>
  </w:style>
  <w:style w:type="character" w:customStyle="1" w:styleId="a6">
    <w:name w:val="Основной текст Знак"/>
    <w:basedOn w:val="a0"/>
    <w:link w:val="a5"/>
    <w:rsid w:val="002E3FC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link w:val="a8"/>
    <w:uiPriority w:val="99"/>
    <w:rsid w:val="00767866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155"/>
      <w:kern w:val="1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767866"/>
    <w:rPr>
      <w:rFonts w:ascii="Calibri" w:eastAsia="Arial Unicode MS" w:hAnsi="Calibri" w:cs="font155"/>
      <w:kern w:val="1"/>
      <w:lang w:eastAsia="ar-SA"/>
    </w:rPr>
  </w:style>
  <w:style w:type="paragraph" w:styleId="a9">
    <w:name w:val="header"/>
    <w:link w:val="aa"/>
    <w:uiPriority w:val="99"/>
    <w:rsid w:val="00BF11A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155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F11A3"/>
    <w:rPr>
      <w:rFonts w:ascii="Calibri" w:eastAsia="Arial Unicode MS" w:hAnsi="Calibri" w:cs="font155"/>
      <w:kern w:val="1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1431B4"/>
    <w:pPr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1B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431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Малик ВР</cp:lastModifiedBy>
  <cp:revision>34</cp:revision>
  <dcterms:created xsi:type="dcterms:W3CDTF">2023-10-20T07:07:00Z</dcterms:created>
  <dcterms:modified xsi:type="dcterms:W3CDTF">2024-05-21T04:08:00Z</dcterms:modified>
</cp:coreProperties>
</file>