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79" w:rsidRPr="00F3105C" w:rsidRDefault="00B63179" w:rsidP="00B63179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 xml:space="preserve">Определены требования к отбору получателей субсидий, предоставляемых </w:t>
      </w:r>
      <w:proofErr w:type="spellStart"/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юрлицам</w:t>
      </w:r>
      <w:proofErr w:type="spellEnd"/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, предпринимателям и физлицам производителям товаров, работ, услуг</w:t>
      </w:r>
    </w:p>
    <w:bookmarkEnd w:id="0"/>
    <w:p w:rsidR="00B63179" w:rsidRPr="00F3105C" w:rsidRDefault="00B63179" w:rsidP="00B63179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С 1 января 2024 г. вступает в силу Постановление Правительства РФ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РФ юридическим лицам, индивидуальным предпринимателям, а также физическим лицам - производителям товаров, работ, услуг» (далее - Правила).</w:t>
      </w:r>
    </w:p>
    <w:p w:rsidR="00B63179" w:rsidRPr="00F3105C" w:rsidRDefault="00B63179" w:rsidP="00B63179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Правилами установлены требования к участникам отбора получателей субсидий; порядок формирования и размещения объявления о проведении отбора получателей субсидий; порядок формирования и подачи предложений (заявок) на участие в отборе получателей субсидий; порядок рассмотрения и оценки заявок, а также определения победителей отбора получателей субсидий и т.д.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2F6133"/>
    <w:rsid w:val="003E567D"/>
    <w:rsid w:val="003E6EB6"/>
    <w:rsid w:val="004F4554"/>
    <w:rsid w:val="005C13F8"/>
    <w:rsid w:val="00740B0E"/>
    <w:rsid w:val="007E6EE4"/>
    <w:rsid w:val="00A93B90"/>
    <w:rsid w:val="00B318CA"/>
    <w:rsid w:val="00B63179"/>
    <w:rsid w:val="00B9427E"/>
    <w:rsid w:val="00C3458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2024-01-10T11:05:00Z</cp:lastPrinted>
  <dcterms:created xsi:type="dcterms:W3CDTF">2024-01-10T10:59:00Z</dcterms:created>
  <dcterms:modified xsi:type="dcterms:W3CDTF">2024-01-11T04:40:00Z</dcterms:modified>
</cp:coreProperties>
</file>