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61" w:rsidRPr="00ED5F61" w:rsidRDefault="00ED5F61" w:rsidP="00ED5F6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ED5F61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ED5F61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утвержден обвинительный акт в отношении жителя г. Бузулука, который обвиняется в неуплате без уважительных причин в нарушение суда средств на содержание несовершеннолетних детей</w:t>
      </w:r>
      <w:r w:rsidRPr="00ED5F6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E6F49" w:rsidRPr="00ED5F61" w:rsidRDefault="00ED5F61" w:rsidP="00ED5F61">
      <w:pPr>
        <w:jc w:val="both"/>
        <w:rPr>
          <w:rFonts w:ascii="Times New Roman" w:hAnsi="Times New Roman" w:cs="Times New Roman"/>
          <w:sz w:val="28"/>
          <w:szCs w:val="28"/>
        </w:rPr>
      </w:pPr>
      <w:r w:rsidRPr="00ED5F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5F61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ED5F61">
        <w:rPr>
          <w:rFonts w:ascii="Times New Roman" w:hAnsi="Times New Roman" w:cs="Times New Roman"/>
          <w:sz w:val="28"/>
          <w:szCs w:val="28"/>
        </w:rPr>
        <w:t xml:space="preserve"> межрайонной прокуратурой утвержден обвинительный акт в отношении жителя г. Бузулука, который обвиняется в совершении преступления, предусмотренного ч. 1 ст. 157 УК РФ – неуплата родителем без уважительных причин в нарушение суда средств на содержание несовершеннолетних детей, если это деяние совершено неоднократно. В ходе предварительного расследования установлено, что обвиняемый несколько месяцев в 2024 и 2025 гг. не выплачивал алименты на своего несовершеннолетнего ребенка. В ходе расследования уголовного дела обвиняемый свою вину в совершении преступления признал полностью. Санкция ч. 1 ст. 157 УК РФ предусматривает наказание в виде лишения свободы на срок до 1 лет. Указанное уголовное дело направлено в </w:t>
      </w:r>
      <w:proofErr w:type="spellStart"/>
      <w:r w:rsidRPr="00ED5F61"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 w:rsidRPr="00ED5F61">
        <w:rPr>
          <w:rFonts w:ascii="Times New Roman" w:hAnsi="Times New Roman" w:cs="Times New Roman"/>
          <w:sz w:val="28"/>
          <w:szCs w:val="28"/>
        </w:rPr>
        <w:t xml:space="preserve"> районный суд для </w:t>
      </w:r>
      <w:proofErr w:type="gramStart"/>
      <w:r w:rsidRPr="00ED5F6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ED5F61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sectPr w:rsidR="004E6F49" w:rsidRPr="00ED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A60B5A"/>
    <w:rsid w:val="00AA226D"/>
    <w:rsid w:val="00C870BC"/>
    <w:rsid w:val="00CB35FF"/>
    <w:rsid w:val="00ED5F61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F6D2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31</cp:revision>
  <dcterms:created xsi:type="dcterms:W3CDTF">2025-07-01T03:23:00Z</dcterms:created>
  <dcterms:modified xsi:type="dcterms:W3CDTF">2025-07-01T04:13:00Z</dcterms:modified>
</cp:coreProperties>
</file>