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28" w:rsidRDefault="00930728" w:rsidP="00930728">
      <w:pPr>
        <w:spacing w:after="0" w:line="240" w:lineRule="auto"/>
        <w:jc w:val="center"/>
        <w:rPr>
          <w:rStyle w:val="a3"/>
          <w:rFonts w:eastAsiaTheme="minorHAnsi"/>
        </w:rPr>
      </w:pPr>
      <w:r>
        <w:rPr>
          <w:b/>
          <w:bCs/>
          <w:sz w:val="28"/>
          <w:szCs w:val="28"/>
        </w:rPr>
        <w:t>А</w:t>
      </w:r>
      <w:r w:rsidRPr="002B181F">
        <w:rPr>
          <w:b/>
          <w:bCs/>
          <w:sz w:val="28"/>
          <w:szCs w:val="28"/>
        </w:rPr>
        <w:t>нкета инвестиционной площадки</w:t>
      </w:r>
      <w:r>
        <w:rPr>
          <w:b/>
          <w:bCs/>
          <w:sz w:val="28"/>
          <w:szCs w:val="28"/>
        </w:rPr>
        <w:t xml:space="preserve"> №2</w:t>
      </w:r>
    </w:p>
    <w:p w:rsidR="00930728" w:rsidRDefault="00930728" w:rsidP="00930728">
      <w:pPr>
        <w:spacing w:after="0" w:line="240" w:lineRule="auto"/>
        <w:rPr>
          <w:rStyle w:val="a3"/>
          <w:rFonts w:eastAsiaTheme="minorHAnsi"/>
        </w:rPr>
      </w:pPr>
    </w:p>
    <w:p w:rsidR="00930728" w:rsidRDefault="00930728" w:rsidP="00930728">
      <w:pPr>
        <w:spacing w:after="0" w:line="240" w:lineRule="auto"/>
        <w:rPr>
          <w:rStyle w:val="a3"/>
          <w:rFonts w:eastAsiaTheme="minorHAnsi"/>
        </w:rPr>
      </w:pPr>
    </w:p>
    <w:p w:rsidR="00930728" w:rsidRDefault="00930728" w:rsidP="00930728">
      <w:pPr>
        <w:spacing w:after="0" w:line="240" w:lineRule="auto"/>
      </w:pPr>
      <w:r>
        <w:rPr>
          <w:rStyle w:val="a3"/>
          <w:rFonts w:eastAsiaTheme="minorHAnsi"/>
        </w:rPr>
        <w:t>Наименование муниципального образования: Бузулукский район</w:t>
      </w:r>
    </w:p>
    <w:p w:rsidR="00930728" w:rsidRDefault="00930728" w:rsidP="00930728">
      <w:pPr>
        <w:spacing w:after="0" w:line="240" w:lineRule="auto"/>
        <w:rPr>
          <w:rStyle w:val="a3"/>
          <w:rFonts w:eastAsiaTheme="minorHAnsi"/>
        </w:rPr>
      </w:pPr>
    </w:p>
    <w:p w:rsidR="00930728" w:rsidRDefault="00930728" w:rsidP="00930728">
      <w:pPr>
        <w:spacing w:after="0" w:line="240" w:lineRule="auto"/>
      </w:pPr>
      <w:r>
        <w:rPr>
          <w:rStyle w:val="a3"/>
          <w:rFonts w:eastAsiaTheme="minorHAnsi"/>
        </w:rPr>
        <w:t xml:space="preserve">Инвестиционные предложения по земельному участку № </w:t>
      </w:r>
      <w:r>
        <w:rPr>
          <w:rStyle w:val="1"/>
          <w:rFonts w:eastAsiaTheme="minorHAnsi"/>
        </w:rPr>
        <w:t>56:08:2103001:8</w:t>
      </w: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9"/>
        <w:gridCol w:w="5558"/>
      </w:tblGrid>
      <w:tr w:rsidR="00930728" w:rsidTr="00A87227">
        <w:trPr>
          <w:trHeight w:hRule="exact" w:val="346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a5"/>
              </w:rPr>
              <w:t>Общая характеристика земельного участка</w:t>
            </w:r>
          </w:p>
        </w:tc>
      </w:tr>
      <w:tr w:rsidR="00930728" w:rsidTr="00A87227">
        <w:trPr>
          <w:trHeight w:hRule="exact" w:val="562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Описание местоположения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"/>
              </w:rPr>
              <w:t>Оренбургская область, Бузулукский район, Пригородный сельсовет</w:t>
            </w:r>
          </w:p>
        </w:tc>
      </w:tr>
      <w:tr w:rsidR="00930728" w:rsidTr="00A87227">
        <w:trPr>
          <w:trHeight w:hRule="exact" w:val="562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Удаленность от г. Оренбург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"/>
              </w:rPr>
              <w:t>расстояние от г. Оренбурга по дороге с асфальтовым покрытием составляет 263,7 км.</w:t>
            </w:r>
          </w:p>
        </w:tc>
      </w:tr>
      <w:tr w:rsidR="00930728" w:rsidTr="00A87227">
        <w:trPr>
          <w:trHeight w:hRule="exact" w:val="288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Кадастровый номер (номера)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56:08:2103001:8</w:t>
            </w:r>
          </w:p>
        </w:tc>
      </w:tr>
      <w:tr w:rsidR="00930728" w:rsidTr="00A87227">
        <w:trPr>
          <w:trHeight w:hRule="exact" w:val="288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 xml:space="preserve">Площадь участка, </w:t>
            </w:r>
            <w:proofErr w:type="gramStart"/>
            <w:r>
              <w:rPr>
                <w:rStyle w:val="1"/>
              </w:rPr>
              <w:t>м</w:t>
            </w:r>
            <w:proofErr w:type="gramEnd"/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 xml:space="preserve">197 000 </w:t>
            </w:r>
            <w:proofErr w:type="spellStart"/>
            <w:r>
              <w:rPr>
                <w:rStyle w:val="1"/>
              </w:rPr>
              <w:t>кв.м</w:t>
            </w:r>
            <w:proofErr w:type="spellEnd"/>
            <w:r>
              <w:rPr>
                <w:rStyle w:val="1"/>
              </w:rPr>
              <w:t>.</w:t>
            </w:r>
          </w:p>
        </w:tc>
      </w:tr>
      <w:tr w:rsidR="00930728" w:rsidTr="00A87227">
        <w:trPr>
          <w:trHeight w:hRule="exact" w:val="278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Собственник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rPr>
                <w:sz w:val="10"/>
                <w:szCs w:val="10"/>
              </w:rPr>
            </w:pPr>
          </w:p>
        </w:tc>
      </w:tr>
      <w:tr w:rsidR="00930728" w:rsidTr="00A87227">
        <w:trPr>
          <w:trHeight w:hRule="exact" w:val="826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69" w:lineRule="exact"/>
              <w:ind w:left="40"/>
              <w:jc w:val="left"/>
            </w:pPr>
            <w:r>
              <w:rPr>
                <w:rStyle w:val="1"/>
              </w:rPr>
              <w:t>Условия приобретения участка (покупка/ аренда/аренда с последующим выкупом; стоимость)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покупка</w:t>
            </w:r>
          </w:p>
        </w:tc>
      </w:tr>
      <w:tr w:rsidR="00930728" w:rsidTr="00A87227">
        <w:trPr>
          <w:trHeight w:hRule="exact" w:val="566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Категория земель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"/>
              </w:rPr>
              <w:t>земли населенных пунктов жилая застройка (2.0)</w:t>
            </w:r>
          </w:p>
        </w:tc>
      </w:tr>
      <w:tr w:rsidR="00930728" w:rsidTr="00A87227">
        <w:trPr>
          <w:trHeight w:hRule="exact" w:val="29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Наличие документов на участок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rPr>
                <w:sz w:val="10"/>
                <w:szCs w:val="10"/>
              </w:rPr>
            </w:pPr>
          </w:p>
        </w:tc>
      </w:tr>
      <w:tr w:rsidR="00930728" w:rsidTr="00A87227">
        <w:trPr>
          <w:trHeight w:hRule="exact" w:val="278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a5"/>
              </w:rPr>
              <w:t>Инфраструктура</w:t>
            </w:r>
          </w:p>
        </w:tc>
      </w:tr>
      <w:tr w:rsidR="00930728" w:rsidTr="00A87227">
        <w:trPr>
          <w:trHeight w:hRule="exact" w:val="288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Газ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30728" w:rsidTr="00A87227">
        <w:trPr>
          <w:trHeight w:hRule="exact" w:val="28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Электроэнергия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30728" w:rsidTr="00A87227">
        <w:trPr>
          <w:trHeight w:hRule="exact" w:val="28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Центральное отопление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30728" w:rsidTr="00A87227">
        <w:trPr>
          <w:trHeight w:hRule="exact" w:val="278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Водоснабжение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30728" w:rsidTr="00A87227">
        <w:trPr>
          <w:trHeight w:hRule="exact" w:val="28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Канализация на участке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30728" w:rsidTr="00A87227">
        <w:trPr>
          <w:trHeight w:hRule="exact" w:val="278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a5"/>
              </w:rPr>
              <w:t>Транспортная инфраструктура</w:t>
            </w:r>
          </w:p>
        </w:tc>
      </w:tr>
      <w:tr w:rsidR="00930728" w:rsidTr="00A87227">
        <w:trPr>
          <w:trHeight w:hRule="exact" w:val="566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 xml:space="preserve">Наличие </w:t>
            </w:r>
            <w:proofErr w:type="spellStart"/>
            <w:r>
              <w:rPr>
                <w:rStyle w:val="1"/>
              </w:rPr>
              <w:t>ж.д</w:t>
            </w:r>
            <w:proofErr w:type="spellEnd"/>
            <w:r>
              <w:rPr>
                <w:rStyle w:val="1"/>
              </w:rPr>
              <w:t xml:space="preserve">. ветки (расстояние </w:t>
            </w:r>
            <w:proofErr w:type="gramStart"/>
            <w:r>
              <w:rPr>
                <w:rStyle w:val="1"/>
              </w:rPr>
              <w:t>до</w:t>
            </w:r>
            <w:proofErr w:type="gramEnd"/>
            <w:r>
              <w:rPr>
                <w:rStyle w:val="1"/>
              </w:rPr>
              <w:t xml:space="preserve"> ближайшей)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"/>
              </w:rPr>
              <w:t>отсутствует, до ближайшей ветки по дороге с асфальтовым покрытием составляет 8,7 км.</w:t>
            </w:r>
          </w:p>
        </w:tc>
      </w:tr>
      <w:tr w:rsidR="00930728" w:rsidTr="00A87227">
        <w:trPr>
          <w:trHeight w:hRule="exact" w:val="566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>Наличие автомобильной дороги с асфальтовым покрытием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30728" w:rsidTr="00A87227">
        <w:trPr>
          <w:trHeight w:hRule="exact" w:val="581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>Наличие автомобильной дороги с гравийным покрытием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728" w:rsidRDefault="00930728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</w:tbl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930728" w:rsidRDefault="00930728" w:rsidP="00930728">
      <w:pPr>
        <w:spacing w:after="0" w:line="240" w:lineRule="auto"/>
      </w:pPr>
    </w:p>
    <w:p w:rsidR="00DC35AE" w:rsidRDefault="00DC35AE">
      <w:bookmarkStart w:id="0" w:name="_GoBack"/>
      <w:bookmarkEnd w:id="0"/>
    </w:p>
    <w:sectPr w:rsidR="00DC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52"/>
    <w:rsid w:val="002B0F52"/>
    <w:rsid w:val="00930728"/>
    <w:rsid w:val="00D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93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3"/>
    <w:rsid w:val="0093072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930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93072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30728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93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3"/>
    <w:rsid w:val="0093072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930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93072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30728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2020-06-30T10:20:00Z</dcterms:created>
  <dcterms:modified xsi:type="dcterms:W3CDTF">2020-06-30T10:20:00Z</dcterms:modified>
</cp:coreProperties>
</file>