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E" w:rsidRPr="00EB7C7E" w:rsidRDefault="00EB7C7E" w:rsidP="00EB7C7E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80"/>
          <w:sz w:val="27"/>
          <w:szCs w:val="27"/>
          <w:lang w:eastAsia="ru-RU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EB7C7E" w:rsidRPr="00EB7C7E" w:rsidTr="00236640">
        <w:trPr>
          <w:trHeight w:val="3415"/>
        </w:trPr>
        <w:tc>
          <w:tcPr>
            <w:tcW w:w="5211" w:type="dxa"/>
          </w:tcPr>
          <w:p w:rsidR="00EB7C7E" w:rsidRPr="00EB7C7E" w:rsidRDefault="00EB7C7E" w:rsidP="00EB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C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D78519" wp14:editId="391A15AE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C7E" w:rsidRPr="00EB7C7E" w:rsidRDefault="00EB7C7E" w:rsidP="00EB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7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B7C7E" w:rsidRPr="00EB7C7E" w:rsidRDefault="00EB7C7E" w:rsidP="00EB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EB7C7E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B7C7E" w:rsidRPr="00EB7C7E" w:rsidRDefault="00EB7C7E" w:rsidP="00EB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7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EB7C7E" w:rsidRPr="00EB7C7E" w:rsidRDefault="00EB7C7E" w:rsidP="00EB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7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EB7C7E" w:rsidRPr="00EB7C7E" w:rsidRDefault="00EB7C7E" w:rsidP="00EB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7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EB7C7E" w:rsidRPr="00EB7C7E" w:rsidRDefault="004613BF" w:rsidP="00EB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24.05.2016</w:t>
            </w:r>
            <w:r w:rsidR="00EB7C7E" w:rsidRPr="00EB7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353-П</w:t>
            </w:r>
          </w:p>
          <w:p w:rsidR="00EB7C7E" w:rsidRPr="00EB7C7E" w:rsidRDefault="00EB7C7E" w:rsidP="00EB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7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Бузулук</w:t>
            </w:r>
          </w:p>
        </w:tc>
        <w:tc>
          <w:tcPr>
            <w:tcW w:w="4786" w:type="dxa"/>
          </w:tcPr>
          <w:p w:rsidR="00EB7C7E" w:rsidRPr="00EB7C7E" w:rsidRDefault="00EB7C7E" w:rsidP="00EB7C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C7E" w:rsidRPr="00EB7C7E" w:rsidTr="00236640">
        <w:tc>
          <w:tcPr>
            <w:tcW w:w="5211" w:type="dxa"/>
          </w:tcPr>
          <w:p w:rsidR="00EB7C7E" w:rsidRPr="00EB7C7E" w:rsidRDefault="00EB7C7E" w:rsidP="00EB7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EB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плана мероприятий («дорожной карты») «Развитие конкуренции и совершенствование антимонопольной политики в Бузулукском районе»</w:t>
            </w:r>
            <w:bookmarkEnd w:id="0"/>
          </w:p>
        </w:tc>
        <w:tc>
          <w:tcPr>
            <w:tcW w:w="4786" w:type="dxa"/>
          </w:tcPr>
          <w:p w:rsidR="00EB7C7E" w:rsidRPr="00EB7C7E" w:rsidRDefault="00EB7C7E" w:rsidP="00EB7C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C7E" w:rsidRPr="00EB7C7E" w:rsidRDefault="00EB7C7E" w:rsidP="00EB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C7E" w:rsidRPr="00EB7C7E" w:rsidRDefault="00EB7C7E" w:rsidP="00EB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C7E" w:rsidRPr="00EB7C7E" w:rsidRDefault="00EB7C7E" w:rsidP="00EB7C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EB7C7E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5 сентября 2015 года № 1738-р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стандарта развитии конкуренции в субъектах Российской Федерации»,</w:t>
      </w:r>
      <w:r w:rsidRPr="00EB7C7E">
        <w:rPr>
          <w:rFonts w:ascii="Times New Roman" w:hAnsi="Times New Roman" w:cs="Times New Roman"/>
          <w:sz w:val="28"/>
          <w:szCs w:val="28"/>
        </w:rPr>
        <w:t xml:space="preserve"> пунктом 3 указа губернатора Оренбургской области от 10.03.2016 года № 111-ук «О внедрении на территории Оренбургской области стандарта развитии конкуренции в субъектах Российской Федерации»  </w:t>
      </w:r>
      <w:r w:rsidRPr="00EB7C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C7E">
        <w:rPr>
          <w:rFonts w:ascii="Calibri" w:eastAsia="Times New Roman" w:hAnsi="Calibri" w:cs="Times New Roman"/>
          <w:lang w:eastAsia="ru-RU"/>
        </w:rPr>
        <w:t xml:space="preserve"> </w:t>
      </w:r>
      <w:r w:rsidRPr="00EB7C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 24 Устава муниципального образования Бузулукский район</w:t>
      </w:r>
      <w:r w:rsidRPr="00EB7C7E"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  <w:proofErr w:type="gramEnd"/>
    </w:p>
    <w:p w:rsidR="00EB7C7E" w:rsidRPr="00EB7C7E" w:rsidRDefault="00EB7C7E" w:rsidP="00EB7C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B7C7E" w:rsidRPr="00EB7C7E" w:rsidRDefault="00EB7C7E" w:rsidP="00EB7C7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B7C7E" w:rsidRPr="00EB7C7E" w:rsidRDefault="00EB7C7E" w:rsidP="00EB7C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B7C7E" w:rsidRPr="00EB7C7E" w:rsidRDefault="00EB7C7E" w:rsidP="00EB7C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C7E">
        <w:rPr>
          <w:rFonts w:ascii="Times New Roman" w:hAnsi="Times New Roman" w:cs="Times New Roman"/>
          <w:sz w:val="28"/>
          <w:szCs w:val="28"/>
        </w:rPr>
        <w:t>1. Утвердить план мероприятий («дорожную карту») «Развитие конкуренции и совершенствование антимонопольной</w:t>
      </w:r>
      <w:r w:rsidR="00D760E8">
        <w:rPr>
          <w:rFonts w:ascii="Times New Roman" w:hAnsi="Times New Roman" w:cs="Times New Roman"/>
          <w:sz w:val="28"/>
          <w:szCs w:val="28"/>
        </w:rPr>
        <w:t xml:space="preserve"> политики в Бузулукском районе», согласно приложению к настоящему постановлению.</w:t>
      </w:r>
    </w:p>
    <w:p w:rsidR="00EB7C7E" w:rsidRPr="00EB7C7E" w:rsidRDefault="00EB7C7E" w:rsidP="00EB7C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C7E">
        <w:rPr>
          <w:rFonts w:ascii="Times New Roman" w:hAnsi="Times New Roman" w:cs="Times New Roman"/>
          <w:sz w:val="28"/>
          <w:szCs w:val="28"/>
        </w:rPr>
        <w:t>2.  Отделу экономики администрации Бузулукского района:</w:t>
      </w:r>
    </w:p>
    <w:p w:rsidR="00EB7C7E" w:rsidRPr="00EB7C7E" w:rsidRDefault="00EB7C7E" w:rsidP="00EB7C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C7E">
        <w:rPr>
          <w:rFonts w:ascii="Times New Roman" w:hAnsi="Times New Roman" w:cs="Times New Roman"/>
          <w:sz w:val="28"/>
          <w:szCs w:val="28"/>
        </w:rPr>
        <w:t>2.1. Координировать деятельность структурных подразделений администрации Бузулукского района, по выполнению мероприятий, предусмотренных «дорожной картой»;</w:t>
      </w:r>
    </w:p>
    <w:p w:rsidR="00EB7C7E" w:rsidRPr="00EB7C7E" w:rsidRDefault="00EB7C7E" w:rsidP="00EB7C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C7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EB7C7E">
        <w:rPr>
          <w:rFonts w:ascii="Times New Roman" w:hAnsi="Times New Roman" w:cs="Times New Roman"/>
          <w:sz w:val="28"/>
          <w:szCs w:val="28"/>
        </w:rPr>
        <w:t>Осуществляет анализ и обобщение информации, полученных от структурных подразделений администрации Бузулукского района.</w:t>
      </w:r>
      <w:proofErr w:type="gramEnd"/>
    </w:p>
    <w:p w:rsidR="00EB7C7E" w:rsidRPr="00EB7C7E" w:rsidRDefault="00EB7C7E" w:rsidP="00EB7C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C7E">
        <w:rPr>
          <w:rFonts w:ascii="Times New Roman" w:hAnsi="Times New Roman" w:cs="Times New Roman"/>
          <w:sz w:val="28"/>
          <w:szCs w:val="28"/>
        </w:rPr>
        <w:t>2.3. Размещать «дорожную карту» в актуальной редакции и информацию о реализации «дорожной карты» на официальном сайте администрации Бузулукского района</w:t>
      </w:r>
      <w:r w:rsidR="001A2C54">
        <w:rPr>
          <w:rFonts w:ascii="Times New Roman" w:hAnsi="Times New Roman" w:cs="Times New Roman"/>
          <w:sz w:val="28"/>
          <w:szCs w:val="28"/>
        </w:rPr>
        <w:t>.</w:t>
      </w:r>
    </w:p>
    <w:p w:rsidR="00EB7C7E" w:rsidRPr="00EB7C7E" w:rsidRDefault="001A2C54" w:rsidP="00EB7C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2C5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опубликования на </w:t>
      </w:r>
      <w:proofErr w:type="gramStart"/>
      <w:r w:rsidRPr="001A2C54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Pr="001A2C54">
        <w:rPr>
          <w:rFonts w:ascii="Times New Roman" w:hAnsi="Times New Roman" w:cs="Times New Roman"/>
          <w:sz w:val="28"/>
          <w:szCs w:val="28"/>
        </w:rPr>
        <w:t xml:space="preserve"> интернет-портале Бузулукского района (www.pp.bz.ru).</w:t>
      </w:r>
    </w:p>
    <w:p w:rsidR="00EB7C7E" w:rsidRPr="00EB7C7E" w:rsidRDefault="00EB7C7E" w:rsidP="00EB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4.</w:t>
      </w:r>
      <w:r w:rsidRPr="00EB7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исполняющего обязанности первого заместителя главы администрации района по экономическим вопросам С.Ю. Дмитриева</w:t>
      </w:r>
      <w:r w:rsidR="00D76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C7E" w:rsidRDefault="00EB7C7E" w:rsidP="00EB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C54" w:rsidRPr="00EB7C7E" w:rsidRDefault="001A2C54" w:rsidP="00EB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7E" w:rsidRPr="00EB7C7E" w:rsidRDefault="00EB7C7E" w:rsidP="00EB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 w:rsidRPr="00EB7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Н.А. Бантюков</w:t>
      </w:r>
    </w:p>
    <w:p w:rsidR="00EB7C7E" w:rsidRDefault="00EB7C7E" w:rsidP="00EB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C54" w:rsidRPr="00EB7C7E" w:rsidRDefault="001A2C54" w:rsidP="00EB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7E" w:rsidRPr="00EB7C7E" w:rsidRDefault="00EB7C7E" w:rsidP="00EB7C7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С.Ю. Дмитриеву, членам рабочей группы</w:t>
      </w:r>
      <w:r w:rsidR="00D760E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Бузулукской межрайпрокуратуре</w:t>
      </w:r>
    </w:p>
    <w:p w:rsidR="00EB7C7E" w:rsidRDefault="00EB7C7E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C54" w:rsidRPr="00EB7C7E" w:rsidRDefault="001A2C54" w:rsidP="00EB7C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7C7E" w:rsidRPr="00EB7C7E" w:rsidRDefault="00EB7C7E" w:rsidP="00EB7C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EB7C7E" w:rsidRPr="00EB7C7E" w:rsidRDefault="00EB7C7E" w:rsidP="00EB7C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EB7C7E" w:rsidRPr="00EB7C7E" w:rsidRDefault="00EB7C7E" w:rsidP="00EB7C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Бузулукского района от </w:t>
      </w:r>
      <w:r w:rsidR="004613BF" w:rsidRPr="004613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24.05.2016 </w:t>
      </w:r>
      <w:r w:rsidRPr="004613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</w:t>
      </w:r>
      <w:r w:rsidR="004613BF" w:rsidRPr="004613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353-П</w:t>
      </w:r>
    </w:p>
    <w:p w:rsidR="00EB7C7E" w:rsidRPr="00EB7C7E" w:rsidRDefault="00EB7C7E" w:rsidP="00EB7C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7C7E" w:rsidRPr="00EB7C7E" w:rsidRDefault="00EB7C7E" w:rsidP="00EB7C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CFE" w:rsidRPr="00363CFE" w:rsidRDefault="00363CFE" w:rsidP="00363CF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63CFE">
        <w:rPr>
          <w:rFonts w:ascii="Times New Roman" w:hAnsi="Times New Roman" w:cs="Times New Roman"/>
          <w:sz w:val="28"/>
          <w:szCs w:val="28"/>
        </w:rPr>
        <w:t>ПЛАН</w:t>
      </w:r>
    </w:p>
    <w:p w:rsidR="00363CFE" w:rsidRDefault="00363CFE" w:rsidP="00363CF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63CFE">
        <w:rPr>
          <w:rFonts w:ascii="Times New Roman" w:hAnsi="Times New Roman" w:cs="Times New Roman"/>
          <w:sz w:val="28"/>
          <w:szCs w:val="28"/>
        </w:rPr>
        <w:t>мероприятий («дорожная карта») «Развитие конкуренции</w:t>
      </w:r>
      <w:r w:rsidRPr="00363CFE">
        <w:rPr>
          <w:rFonts w:ascii="Times New Roman" w:hAnsi="Times New Roman" w:cs="Times New Roman"/>
          <w:sz w:val="28"/>
          <w:szCs w:val="28"/>
        </w:rPr>
        <w:br/>
        <w:t>совершенствование антимонопольной политики</w:t>
      </w:r>
      <w:r w:rsidRPr="00363CFE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Бузулукском</w:t>
      </w:r>
      <w:r w:rsidRPr="00363CFE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363CFE" w:rsidRPr="00363CFE" w:rsidRDefault="00363CFE" w:rsidP="00363CF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63CFE" w:rsidRDefault="00363CFE" w:rsidP="0036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63CFE">
        <w:rPr>
          <w:rFonts w:ascii="Times New Roman" w:hAnsi="Times New Roman" w:cs="Times New Roman"/>
          <w:b/>
          <w:sz w:val="28"/>
          <w:szCs w:val="28"/>
        </w:rPr>
        <w:t>Общее описание «дорожной карты»</w:t>
      </w:r>
    </w:p>
    <w:p w:rsidR="00363CFE" w:rsidRPr="00363CFE" w:rsidRDefault="00363CFE" w:rsidP="0036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CFE" w:rsidRPr="00363CFE" w:rsidRDefault="00363CFE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FE">
        <w:rPr>
          <w:rFonts w:ascii="Times New Roman" w:hAnsi="Times New Roman" w:cs="Times New Roman"/>
          <w:sz w:val="28"/>
          <w:szCs w:val="28"/>
        </w:rPr>
        <w:t>Поддержка конкуренции гарантируется статьей 8 Конституции</w:t>
      </w:r>
      <w:r w:rsidRPr="00363CFE">
        <w:rPr>
          <w:rFonts w:ascii="Times New Roman" w:hAnsi="Times New Roman" w:cs="Times New Roman"/>
          <w:sz w:val="28"/>
          <w:szCs w:val="28"/>
        </w:rPr>
        <w:br/>
        <w:t>Российской Федерации, является одной из основ конституционного строя</w:t>
      </w:r>
      <w:r w:rsidRPr="00363CFE">
        <w:rPr>
          <w:rFonts w:ascii="Times New Roman" w:hAnsi="Times New Roman" w:cs="Times New Roman"/>
          <w:sz w:val="28"/>
          <w:szCs w:val="28"/>
        </w:rPr>
        <w:br/>
        <w:t>Российской Федерации, а также постоянным приоритетом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FE">
        <w:rPr>
          <w:rFonts w:ascii="Times New Roman" w:hAnsi="Times New Roman" w:cs="Times New Roman"/>
          <w:sz w:val="28"/>
          <w:szCs w:val="28"/>
        </w:rPr>
        <w:t>политики.</w:t>
      </w:r>
    </w:p>
    <w:p w:rsidR="00363CFE" w:rsidRPr="00363CFE" w:rsidRDefault="00363CFE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FE">
        <w:rPr>
          <w:rFonts w:ascii="Times New Roman" w:hAnsi="Times New Roman" w:cs="Times New Roman"/>
          <w:sz w:val="28"/>
          <w:szCs w:val="28"/>
        </w:rPr>
        <w:t>Развитие конкуренции в экономике - это многоаспектная задача,</w:t>
      </w:r>
      <w:r w:rsidRPr="00363CFE">
        <w:rPr>
          <w:rFonts w:ascii="Times New Roman" w:hAnsi="Times New Roman" w:cs="Times New Roman"/>
          <w:sz w:val="28"/>
          <w:szCs w:val="28"/>
        </w:rPr>
        <w:br/>
        <w:t>решение которой в значительной степени зависит от эффективности</w:t>
      </w:r>
      <w:r w:rsidRPr="00363CFE">
        <w:rPr>
          <w:rFonts w:ascii="Times New Roman" w:hAnsi="Times New Roman" w:cs="Times New Roman"/>
          <w:sz w:val="28"/>
          <w:szCs w:val="28"/>
        </w:rPr>
        <w:br/>
        <w:t>проведения государственной политики по спектру направлений: от</w:t>
      </w:r>
      <w:r w:rsidRPr="00363CFE">
        <w:rPr>
          <w:rFonts w:ascii="Times New Roman" w:hAnsi="Times New Roman" w:cs="Times New Roman"/>
          <w:sz w:val="28"/>
          <w:szCs w:val="28"/>
        </w:rPr>
        <w:br/>
        <w:t>макроэкономической политики, создания благоприятного инвестиционного</w:t>
      </w:r>
      <w:r w:rsidRPr="00363CFE">
        <w:rPr>
          <w:rFonts w:ascii="Times New Roman" w:hAnsi="Times New Roman" w:cs="Times New Roman"/>
          <w:sz w:val="28"/>
          <w:szCs w:val="28"/>
        </w:rPr>
        <w:br/>
        <w:t>климата, включая развитие финансовой и налоговой системы, снижение</w:t>
      </w:r>
      <w:r w:rsidRPr="00363CFE">
        <w:rPr>
          <w:rFonts w:ascii="Times New Roman" w:hAnsi="Times New Roman" w:cs="Times New Roman"/>
          <w:sz w:val="28"/>
          <w:szCs w:val="28"/>
        </w:rPr>
        <w:br/>
        <w:t>административных и инфраструктурных барьеров, до защиты прав граждан и</w:t>
      </w:r>
      <w:r w:rsidRPr="00363CFE">
        <w:rPr>
          <w:rFonts w:ascii="Times New Roman" w:hAnsi="Times New Roman" w:cs="Times New Roman"/>
          <w:sz w:val="28"/>
          <w:szCs w:val="28"/>
        </w:rPr>
        <w:br/>
        <w:t>национальной политики.</w:t>
      </w:r>
    </w:p>
    <w:p w:rsidR="00363CFE" w:rsidRDefault="00363CFE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FE">
        <w:rPr>
          <w:rFonts w:ascii="Times New Roman" w:hAnsi="Times New Roman" w:cs="Times New Roman"/>
          <w:sz w:val="28"/>
          <w:szCs w:val="28"/>
        </w:rPr>
        <w:t>В целом план мероприятий («дорожна</w:t>
      </w:r>
      <w:r>
        <w:rPr>
          <w:rFonts w:ascii="Times New Roman" w:hAnsi="Times New Roman" w:cs="Times New Roman"/>
          <w:sz w:val="28"/>
          <w:szCs w:val="28"/>
        </w:rPr>
        <w:t xml:space="preserve">я карта») «Развитие конкуренции </w:t>
      </w:r>
      <w:r w:rsidRPr="00363CFE">
        <w:rPr>
          <w:rFonts w:ascii="Times New Roman" w:hAnsi="Times New Roman" w:cs="Times New Roman"/>
          <w:sz w:val="28"/>
          <w:szCs w:val="28"/>
        </w:rPr>
        <w:t xml:space="preserve">и совершенствование антимонопольной политики в </w:t>
      </w:r>
      <w:r>
        <w:rPr>
          <w:rFonts w:ascii="Times New Roman" w:hAnsi="Times New Roman" w:cs="Times New Roman"/>
          <w:sz w:val="28"/>
          <w:szCs w:val="28"/>
        </w:rPr>
        <w:t xml:space="preserve">Бузулукском </w:t>
      </w:r>
      <w:r w:rsidRPr="00363CFE">
        <w:rPr>
          <w:rFonts w:ascii="Times New Roman" w:hAnsi="Times New Roman" w:cs="Times New Roman"/>
          <w:sz w:val="28"/>
          <w:szCs w:val="28"/>
        </w:rPr>
        <w:t>районе призван способствовать созданию благопр</w:t>
      </w:r>
      <w:r>
        <w:rPr>
          <w:rFonts w:ascii="Times New Roman" w:hAnsi="Times New Roman" w:cs="Times New Roman"/>
          <w:sz w:val="28"/>
          <w:szCs w:val="28"/>
        </w:rPr>
        <w:t xml:space="preserve">иятных </w:t>
      </w:r>
      <w:r w:rsidRPr="00363CFE">
        <w:rPr>
          <w:rFonts w:ascii="Times New Roman" w:hAnsi="Times New Roman" w:cs="Times New Roman"/>
          <w:sz w:val="28"/>
          <w:szCs w:val="28"/>
        </w:rPr>
        <w:t xml:space="preserve">условий для развития конкуренции в </w:t>
      </w:r>
      <w:r>
        <w:rPr>
          <w:rFonts w:ascii="Times New Roman" w:hAnsi="Times New Roman" w:cs="Times New Roman"/>
          <w:sz w:val="28"/>
          <w:szCs w:val="28"/>
        </w:rPr>
        <w:t>Бузулукском</w:t>
      </w:r>
      <w:r w:rsidRPr="00363CFE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йоне и, </w:t>
      </w:r>
      <w:r w:rsidRPr="00363CFE">
        <w:rPr>
          <w:rFonts w:ascii="Times New Roman" w:hAnsi="Times New Roman" w:cs="Times New Roman"/>
          <w:sz w:val="28"/>
          <w:szCs w:val="28"/>
        </w:rPr>
        <w:t>как следствие, повышению эффективности экономики и росту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FE">
        <w:rPr>
          <w:rFonts w:ascii="Times New Roman" w:hAnsi="Times New Roman" w:cs="Times New Roman"/>
          <w:sz w:val="28"/>
          <w:szCs w:val="28"/>
        </w:rPr>
        <w:t xml:space="preserve">жизни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>Бузулукского</w:t>
      </w:r>
      <w:r w:rsidRPr="00363CF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CFE" w:rsidRDefault="00363CFE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дорожной карте определен План мероприятий по реализации мер по развитию конкуренции на отдельных рынках, согласно приложе</w:t>
      </w:r>
      <w:r w:rsidR="00D760E8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настоящей дорожной карте.</w:t>
      </w:r>
    </w:p>
    <w:p w:rsidR="00363CFE" w:rsidRDefault="00363CFE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дорожной карты будет осуществляться в период с 2016 по 2018 год.</w:t>
      </w:r>
    </w:p>
    <w:p w:rsidR="00363CFE" w:rsidRPr="00363CFE" w:rsidRDefault="00363CFE" w:rsidP="00363C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F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«дорожной карты»</w:t>
      </w:r>
    </w:p>
    <w:p w:rsidR="00363CFE" w:rsidRPr="00363CFE" w:rsidRDefault="00363CFE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FE">
        <w:rPr>
          <w:rFonts w:ascii="Times New Roman" w:hAnsi="Times New Roman" w:cs="Times New Roman"/>
          <w:sz w:val="28"/>
          <w:szCs w:val="28"/>
        </w:rPr>
        <w:t>Деятельность отраслевых (функциональных) органов,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FE">
        <w:rPr>
          <w:rFonts w:ascii="Times New Roman" w:hAnsi="Times New Roman" w:cs="Times New Roman"/>
          <w:sz w:val="28"/>
          <w:szCs w:val="28"/>
        </w:rPr>
        <w:t xml:space="preserve">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Бузулукского</w:t>
      </w:r>
      <w:r w:rsidRPr="00363CFE">
        <w:rPr>
          <w:rFonts w:ascii="Times New Roman" w:hAnsi="Times New Roman" w:cs="Times New Roman"/>
          <w:sz w:val="28"/>
          <w:szCs w:val="28"/>
        </w:rPr>
        <w:t xml:space="preserve"> района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FE">
        <w:rPr>
          <w:rFonts w:ascii="Times New Roman" w:hAnsi="Times New Roman" w:cs="Times New Roman"/>
          <w:sz w:val="28"/>
          <w:szCs w:val="28"/>
        </w:rPr>
        <w:t>рамках развития конкурентной среды как активной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FE">
        <w:rPr>
          <w:rFonts w:ascii="Times New Roman" w:hAnsi="Times New Roman" w:cs="Times New Roman"/>
          <w:sz w:val="28"/>
          <w:szCs w:val="28"/>
        </w:rPr>
        <w:t>конкурентной политики должна обеспечить достижение следующих ц</w:t>
      </w:r>
      <w:r>
        <w:rPr>
          <w:rFonts w:ascii="Times New Roman" w:hAnsi="Times New Roman" w:cs="Times New Roman"/>
          <w:sz w:val="28"/>
          <w:szCs w:val="28"/>
        </w:rPr>
        <w:t>елей:</w:t>
      </w:r>
    </w:p>
    <w:p w:rsidR="00363CFE" w:rsidRPr="00363CFE" w:rsidRDefault="00363CFE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FE">
        <w:rPr>
          <w:rFonts w:ascii="Times New Roman" w:hAnsi="Times New Roman" w:cs="Times New Roman"/>
          <w:sz w:val="28"/>
          <w:szCs w:val="28"/>
        </w:rPr>
        <w:t>1.</w:t>
      </w:r>
      <w:r w:rsidRPr="00363CFE">
        <w:rPr>
          <w:rFonts w:ascii="Times New Roman" w:hAnsi="Times New Roman" w:cs="Times New Roman"/>
          <w:sz w:val="28"/>
          <w:szCs w:val="28"/>
        </w:rPr>
        <w:tab/>
        <w:t>создание благоприятн</w:t>
      </w:r>
      <w:r>
        <w:rPr>
          <w:rFonts w:ascii="Times New Roman" w:hAnsi="Times New Roman" w:cs="Times New Roman"/>
          <w:sz w:val="28"/>
          <w:szCs w:val="28"/>
        </w:rPr>
        <w:t xml:space="preserve">ых условий для развития конкуренции в </w:t>
      </w:r>
      <w:r w:rsidRPr="00363CFE">
        <w:rPr>
          <w:rFonts w:ascii="Times New Roman" w:hAnsi="Times New Roman" w:cs="Times New Roman"/>
          <w:sz w:val="28"/>
          <w:szCs w:val="28"/>
        </w:rPr>
        <w:t>социально-значимых отраслях экономики;</w:t>
      </w:r>
    </w:p>
    <w:p w:rsidR="00363CFE" w:rsidRPr="00363CFE" w:rsidRDefault="00363CFE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FE">
        <w:rPr>
          <w:rFonts w:ascii="Times New Roman" w:hAnsi="Times New Roman" w:cs="Times New Roman"/>
          <w:sz w:val="28"/>
          <w:szCs w:val="28"/>
        </w:rPr>
        <w:t>2.</w:t>
      </w:r>
      <w:r w:rsidRPr="00363CFE">
        <w:rPr>
          <w:rFonts w:ascii="Times New Roman" w:hAnsi="Times New Roman" w:cs="Times New Roman"/>
          <w:sz w:val="28"/>
          <w:szCs w:val="28"/>
        </w:rPr>
        <w:tab/>
        <w:t>устранение барьеров для создания бизнеса;</w:t>
      </w:r>
    </w:p>
    <w:p w:rsidR="00363CFE" w:rsidRDefault="00363CFE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FE">
        <w:rPr>
          <w:rFonts w:ascii="Times New Roman" w:hAnsi="Times New Roman" w:cs="Times New Roman"/>
          <w:sz w:val="28"/>
          <w:szCs w:val="28"/>
        </w:rPr>
        <w:t>3.</w:t>
      </w:r>
      <w:r w:rsidRPr="00363CFE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овышение качества оказания услуг;</w:t>
      </w:r>
    </w:p>
    <w:p w:rsidR="00363CFE" w:rsidRDefault="00363CFE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F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63CFE">
        <w:rPr>
          <w:rFonts w:ascii="Times New Roman" w:hAnsi="Times New Roman" w:cs="Times New Roman"/>
          <w:sz w:val="28"/>
          <w:szCs w:val="28"/>
        </w:rPr>
        <w:tab/>
        <w:t>рост уровня удовлетворенности населения 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FE">
        <w:rPr>
          <w:rFonts w:ascii="Times New Roman" w:hAnsi="Times New Roman" w:cs="Times New Roman"/>
          <w:sz w:val="28"/>
          <w:szCs w:val="28"/>
        </w:rPr>
        <w:t>предоставляемых услуг.</w:t>
      </w:r>
    </w:p>
    <w:p w:rsidR="00363CFE" w:rsidRDefault="00363CFE" w:rsidP="00363C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FE">
        <w:rPr>
          <w:rFonts w:ascii="Times New Roman" w:hAnsi="Times New Roman" w:cs="Times New Roman"/>
          <w:b/>
          <w:sz w:val="28"/>
          <w:szCs w:val="28"/>
        </w:rPr>
        <w:t>3. Ожидаемые результаты</w:t>
      </w:r>
    </w:p>
    <w:p w:rsidR="00363CFE" w:rsidRPr="00363CFE" w:rsidRDefault="00363CFE" w:rsidP="00363C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CFE" w:rsidRPr="00363CFE" w:rsidRDefault="00363CFE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FE">
        <w:rPr>
          <w:rFonts w:ascii="Times New Roman" w:hAnsi="Times New Roman" w:cs="Times New Roman"/>
          <w:sz w:val="28"/>
          <w:szCs w:val="28"/>
        </w:rPr>
        <w:t>Реализация направлений отраслевых (функциональных)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FE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Бузулукского </w:t>
      </w:r>
      <w:r w:rsidRPr="00363CFE">
        <w:rPr>
          <w:rFonts w:ascii="Times New Roman" w:hAnsi="Times New Roman" w:cs="Times New Roman"/>
          <w:sz w:val="28"/>
          <w:szCs w:val="28"/>
        </w:rPr>
        <w:t>района в рамках «дорожной карты» позволит обеспечить свободную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FE">
        <w:rPr>
          <w:rFonts w:ascii="Times New Roman" w:hAnsi="Times New Roman" w:cs="Times New Roman"/>
          <w:sz w:val="28"/>
          <w:szCs w:val="28"/>
        </w:rPr>
        <w:t>конкуренцию в области социально-значимых рынков,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FE">
        <w:rPr>
          <w:rFonts w:ascii="Times New Roman" w:hAnsi="Times New Roman" w:cs="Times New Roman"/>
          <w:sz w:val="28"/>
          <w:szCs w:val="28"/>
        </w:rPr>
        <w:t>антимонопольную политику, а также улучшить инвестиционный климат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F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Бузулукского </w:t>
      </w:r>
      <w:r w:rsidRPr="00363CFE">
        <w:rPr>
          <w:rFonts w:ascii="Times New Roman" w:hAnsi="Times New Roman" w:cs="Times New Roman"/>
          <w:sz w:val="28"/>
          <w:szCs w:val="28"/>
        </w:rPr>
        <w:t>района.</w:t>
      </w:r>
    </w:p>
    <w:p w:rsidR="00363CFE" w:rsidRPr="00363CFE" w:rsidRDefault="00363CFE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FE">
        <w:rPr>
          <w:rFonts w:ascii="Times New Roman" w:hAnsi="Times New Roman" w:cs="Times New Roman"/>
          <w:sz w:val="28"/>
          <w:szCs w:val="28"/>
        </w:rPr>
        <w:t>Последовательное решение задач по созданию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FE">
        <w:rPr>
          <w:rFonts w:ascii="Times New Roman" w:hAnsi="Times New Roman" w:cs="Times New Roman"/>
          <w:sz w:val="28"/>
          <w:szCs w:val="28"/>
        </w:rPr>
        <w:t>добросовестной конкуренции должно обеспечить достижение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FE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363CFE" w:rsidRPr="00363CFE" w:rsidRDefault="00363CFE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FE">
        <w:rPr>
          <w:rFonts w:ascii="Times New Roman" w:hAnsi="Times New Roman" w:cs="Times New Roman"/>
          <w:sz w:val="28"/>
          <w:szCs w:val="28"/>
        </w:rPr>
        <w:t>1.</w:t>
      </w:r>
      <w:r w:rsidRPr="00363CFE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динамичного развития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секторов </w:t>
      </w:r>
      <w:r w:rsidRPr="00363CFE"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63CF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Бузулукского</w:t>
      </w:r>
      <w:r w:rsidRPr="00363CF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63CFE" w:rsidRPr="00363CFE" w:rsidRDefault="00363CFE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FE">
        <w:rPr>
          <w:rFonts w:ascii="Times New Roman" w:hAnsi="Times New Roman" w:cs="Times New Roman"/>
          <w:sz w:val="28"/>
          <w:szCs w:val="28"/>
        </w:rPr>
        <w:t>2.</w:t>
      </w:r>
      <w:r w:rsidRPr="00363CFE">
        <w:rPr>
          <w:rFonts w:ascii="Times New Roman" w:hAnsi="Times New Roman" w:cs="Times New Roman"/>
          <w:sz w:val="28"/>
          <w:szCs w:val="28"/>
        </w:rPr>
        <w:tab/>
        <w:t>повышение</w:t>
      </w:r>
      <w:r w:rsidRPr="00363C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FE">
        <w:rPr>
          <w:rFonts w:ascii="Times New Roman" w:hAnsi="Times New Roman" w:cs="Times New Roman"/>
          <w:sz w:val="28"/>
          <w:szCs w:val="28"/>
        </w:rPr>
        <w:t>уровня информированности</w:t>
      </w:r>
      <w:r w:rsidRPr="00363CFE">
        <w:rPr>
          <w:rFonts w:ascii="Times New Roman" w:hAnsi="Times New Roman" w:cs="Times New Roman"/>
          <w:sz w:val="28"/>
          <w:szCs w:val="28"/>
        </w:rPr>
        <w:tab/>
      </w:r>
      <w:r w:rsidR="00BC7ED2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Pr="00363CFE">
        <w:rPr>
          <w:rFonts w:ascii="Times New Roman" w:hAnsi="Times New Roman" w:cs="Times New Roman"/>
          <w:sz w:val="28"/>
          <w:szCs w:val="28"/>
        </w:rPr>
        <w:t>предпринимательской деятельности и потребителей услуг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FE">
        <w:rPr>
          <w:rFonts w:ascii="Times New Roman" w:hAnsi="Times New Roman" w:cs="Times New Roman"/>
          <w:sz w:val="28"/>
          <w:szCs w:val="28"/>
        </w:rPr>
        <w:t>отраслевых (функциональных) органов,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Бузулукского</w:t>
      </w:r>
      <w:r w:rsidRPr="00363CF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63CFE" w:rsidRPr="00363CFE" w:rsidRDefault="00363CFE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FE">
        <w:rPr>
          <w:rFonts w:ascii="Times New Roman" w:hAnsi="Times New Roman" w:cs="Times New Roman"/>
          <w:sz w:val="28"/>
          <w:szCs w:val="28"/>
        </w:rPr>
        <w:t>3.</w:t>
      </w:r>
      <w:r w:rsidRPr="00363CFE">
        <w:rPr>
          <w:rFonts w:ascii="Times New Roman" w:hAnsi="Times New Roman" w:cs="Times New Roman"/>
          <w:sz w:val="28"/>
          <w:szCs w:val="28"/>
        </w:rPr>
        <w:tab/>
        <w:t>повышение эффективности функционирования деятельности рынков</w:t>
      </w:r>
      <w:r>
        <w:rPr>
          <w:rFonts w:ascii="Times New Roman" w:hAnsi="Times New Roman" w:cs="Times New Roman"/>
          <w:sz w:val="28"/>
          <w:szCs w:val="28"/>
        </w:rPr>
        <w:t xml:space="preserve"> Бузулукского</w:t>
      </w:r>
      <w:r w:rsidRPr="00363CF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63CFE" w:rsidRDefault="00363CFE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ED2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E0D" w:rsidRDefault="00DE4E0D" w:rsidP="00DE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E4E0D" w:rsidSect="001A2C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E4E0D" w:rsidRDefault="00DE4E0D" w:rsidP="00DE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ED2" w:rsidRPr="00D760E8" w:rsidRDefault="00BC7ED2" w:rsidP="00D76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C7ED2" w:rsidRPr="00D760E8" w:rsidSect="00DE4E0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760"/>
        <w:gridCol w:w="4320"/>
        <w:gridCol w:w="1754"/>
        <w:gridCol w:w="2161"/>
        <w:gridCol w:w="2042"/>
        <w:gridCol w:w="29"/>
      </w:tblGrid>
      <w:tr w:rsidR="00BC7ED2" w:rsidRPr="00BC7ED2" w:rsidTr="00EB3CDC">
        <w:tc>
          <w:tcPr>
            <w:tcW w:w="14741" w:type="dxa"/>
            <w:gridSpan w:val="7"/>
            <w:tcBorders>
              <w:top w:val="nil"/>
              <w:left w:val="nil"/>
              <w:bottom w:val="single" w:sz="6" w:space="0" w:color="00000A"/>
              <w:right w:val="nil"/>
            </w:tcBorders>
          </w:tcPr>
          <w:p w:rsidR="00DE4E0D" w:rsidRDefault="00DE4E0D" w:rsidP="00DE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DE4E0D" w:rsidRDefault="00DE4E0D" w:rsidP="00DE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E8">
              <w:rPr>
                <w:rFonts w:ascii="Times New Roman" w:hAnsi="Times New Roman" w:cs="Times New Roman"/>
                <w:sz w:val="24"/>
                <w:szCs w:val="24"/>
              </w:rPr>
              <w:t>к плану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60E8">
              <w:rPr>
                <w:rFonts w:ascii="Times New Roman" w:hAnsi="Times New Roman" w:cs="Times New Roman"/>
                <w:sz w:val="24"/>
                <w:szCs w:val="24"/>
              </w:rPr>
              <w:t>«дорожной карте»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E0D" w:rsidRDefault="00DE4E0D" w:rsidP="00DE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E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конкуренции и совершенствование </w:t>
            </w:r>
          </w:p>
          <w:p w:rsidR="00BC7ED2" w:rsidRPr="00BC7ED2" w:rsidRDefault="00DE4E0D" w:rsidP="00DE4E0D">
            <w:pPr>
              <w:ind w:left="-115" w:right="-1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0E8">
              <w:rPr>
                <w:rFonts w:ascii="Times New Roman" w:hAnsi="Times New Roman" w:cs="Times New Roman"/>
                <w:sz w:val="24"/>
                <w:szCs w:val="24"/>
              </w:rPr>
              <w:t>антимонопольной политики» в Бузулукском районе</w:t>
            </w:r>
          </w:p>
          <w:p w:rsidR="00BC7ED2" w:rsidRPr="00BC7ED2" w:rsidRDefault="001A2C54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  <w:r w:rsidR="00BC7ED2" w:rsidRPr="00BC7E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мероприятий («дорожная карта») «Развитие конкуренции и совершенствование антимонопольной политики»</w:t>
            </w:r>
            <w:r w:rsidR="00BC7E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Бузулукском районе</w:t>
            </w:r>
          </w:p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ED2" w:rsidRPr="00BC7ED2" w:rsidTr="00EB3CDC">
        <w:trPr>
          <w:gridAfter w:val="1"/>
          <w:wAfter w:w="29" w:type="dxa"/>
        </w:trPr>
        <w:tc>
          <w:tcPr>
            <w:tcW w:w="675" w:type="dxa"/>
            <w:tcBorders>
              <w:top w:val="single" w:sz="6" w:space="0" w:color="00000A"/>
            </w:tcBorders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single" w:sz="6" w:space="0" w:color="00000A"/>
            </w:tcBorders>
          </w:tcPr>
          <w:p w:rsidR="00BC7ED2" w:rsidRPr="00BC7ED2" w:rsidRDefault="00BC7ED2" w:rsidP="00BC7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Наименование мероприятия</w:t>
            </w:r>
          </w:p>
        </w:tc>
        <w:tc>
          <w:tcPr>
            <w:tcW w:w="4320" w:type="dxa"/>
            <w:tcBorders>
              <w:top w:val="single" w:sz="6" w:space="0" w:color="00000A"/>
            </w:tcBorders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54" w:type="dxa"/>
            <w:tcBorders>
              <w:top w:val="single" w:sz="6" w:space="0" w:color="00000A"/>
            </w:tcBorders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61" w:type="dxa"/>
            <w:tcBorders>
              <w:top w:val="single" w:sz="6" w:space="0" w:color="00000A"/>
            </w:tcBorders>
          </w:tcPr>
          <w:p w:rsidR="00BC7ED2" w:rsidRPr="00BC7ED2" w:rsidRDefault="00BC7ED2" w:rsidP="00BC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042" w:type="dxa"/>
            <w:tcBorders>
              <w:top w:val="single" w:sz="6" w:space="0" w:color="00000A"/>
            </w:tcBorders>
          </w:tcPr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C7ED2" w:rsidRPr="00BC7ED2" w:rsidTr="00EB3CDC">
        <w:trPr>
          <w:gridAfter w:val="1"/>
          <w:wAfter w:w="29" w:type="dxa"/>
          <w:trHeight w:val="2565"/>
        </w:trPr>
        <w:tc>
          <w:tcPr>
            <w:tcW w:w="675" w:type="dxa"/>
          </w:tcPr>
          <w:p w:rsidR="00BC7ED2" w:rsidRPr="00BC7ED2" w:rsidRDefault="00BC7ED2" w:rsidP="00BC7ED2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BC7ED2" w:rsidRPr="00BC7ED2" w:rsidRDefault="00BC7ED2" w:rsidP="00DE4E0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Уполномоченного органа по развитию конкуренции - постоянно действующего органа по развитию конкуренции в администрации Бузулукского района</w:t>
            </w:r>
          </w:p>
        </w:tc>
        <w:tc>
          <w:tcPr>
            <w:tcW w:w="4320" w:type="dxa"/>
          </w:tcPr>
          <w:p w:rsidR="00BC7ED2" w:rsidRPr="00BC7ED2" w:rsidRDefault="00BC7ED2" w:rsidP="00BC7ED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Бузулукского района  </w:t>
            </w:r>
          </w:p>
          <w:p w:rsidR="00BC7ED2" w:rsidRPr="00BC7ED2" w:rsidRDefault="00BC7ED2" w:rsidP="00BC7ED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определении уполномоченного органа администрации Бузулукского района по содействию развитию конкуренции в Бузулукском районе и создании рабочей группы по внедрению Стандарта развития конкуренции в Бузулукском районе</w:t>
            </w:r>
          </w:p>
        </w:tc>
        <w:tc>
          <w:tcPr>
            <w:tcW w:w="1754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2161" w:type="dxa"/>
          </w:tcPr>
          <w:p w:rsidR="00BC7ED2" w:rsidRPr="00BC7ED2" w:rsidRDefault="00BC7ED2" w:rsidP="00BC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Бузулукского района</w:t>
            </w:r>
          </w:p>
        </w:tc>
        <w:tc>
          <w:tcPr>
            <w:tcW w:w="2042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Бузулукского района</w:t>
            </w:r>
          </w:p>
        </w:tc>
      </w:tr>
      <w:tr w:rsidR="00BC7ED2" w:rsidRPr="00BC7ED2" w:rsidTr="00EB3CDC">
        <w:trPr>
          <w:gridAfter w:val="1"/>
          <w:wAfter w:w="29" w:type="dxa"/>
          <w:trHeight w:val="1545"/>
        </w:trPr>
        <w:tc>
          <w:tcPr>
            <w:tcW w:w="675" w:type="dxa"/>
          </w:tcPr>
          <w:p w:rsidR="00BC7ED2" w:rsidRPr="00BC7ED2" w:rsidRDefault="00BC7ED2" w:rsidP="00BC7ED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BC7ED2" w:rsidRPr="00BC7ED2" w:rsidRDefault="00BC7ED2" w:rsidP="00DE4E0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коллегиального органа муниципального образования по развитию конкуренции </w:t>
            </w:r>
          </w:p>
        </w:tc>
        <w:tc>
          <w:tcPr>
            <w:tcW w:w="4320" w:type="dxa"/>
          </w:tcPr>
          <w:p w:rsidR="00BC7ED2" w:rsidRPr="00BC7ED2" w:rsidRDefault="00BC7ED2" w:rsidP="00BC7ED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Бузулукского района  </w:t>
            </w:r>
          </w:p>
          <w:p w:rsidR="00BC7ED2" w:rsidRPr="00BC7ED2" w:rsidRDefault="00BC7ED2" w:rsidP="00BC7ED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определении уполномоченного органа администрации Бузулукского района по содействию развитию конкуренции в Бузулукском районе и создании рабочей группы по внедрению Стандарта развития конкуренции в Бузулукском районе</w:t>
            </w:r>
          </w:p>
        </w:tc>
        <w:tc>
          <w:tcPr>
            <w:tcW w:w="1754" w:type="dxa"/>
          </w:tcPr>
          <w:p w:rsidR="00BC7ED2" w:rsidRPr="00BC7ED2" w:rsidRDefault="00BC7ED2" w:rsidP="001A2C54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1A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61" w:type="dxa"/>
          </w:tcPr>
          <w:p w:rsidR="00BC7ED2" w:rsidRPr="00BC7ED2" w:rsidRDefault="00BC7ED2" w:rsidP="00BC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Бузулукского района</w:t>
            </w:r>
          </w:p>
        </w:tc>
        <w:tc>
          <w:tcPr>
            <w:tcW w:w="2042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Бузулукского района</w:t>
            </w:r>
          </w:p>
        </w:tc>
      </w:tr>
      <w:tr w:rsidR="00BC7ED2" w:rsidRPr="00BC7ED2" w:rsidTr="00EB3CDC">
        <w:trPr>
          <w:gridAfter w:val="1"/>
          <w:wAfter w:w="29" w:type="dxa"/>
          <w:trHeight w:val="1545"/>
        </w:trPr>
        <w:tc>
          <w:tcPr>
            <w:tcW w:w="675" w:type="dxa"/>
          </w:tcPr>
          <w:p w:rsidR="00BC7ED2" w:rsidRPr="00BC7ED2" w:rsidRDefault="00BC7ED2" w:rsidP="00BC7ED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BC7ED2" w:rsidRPr="00BC7ED2" w:rsidRDefault="00BC7ED2" w:rsidP="00BC7ED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перечней приоритетных товарных рынков, актуальных барьеров, иных проблем в отношении состояния и развития конкуренции.</w:t>
            </w:r>
          </w:p>
          <w:p w:rsidR="00BC7ED2" w:rsidRPr="00BC7ED2" w:rsidRDefault="00BC7ED2" w:rsidP="00BC7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C7ED2" w:rsidRPr="00BC7ED2" w:rsidRDefault="00BC7ED2" w:rsidP="00BC7ED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Бузулукского района</w:t>
            </w:r>
          </w:p>
          <w:p w:rsidR="00BC7ED2" w:rsidRPr="00BC7ED2" w:rsidRDefault="00BC7ED2" w:rsidP="00BC7ED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приоритетных  и социально-значимых рынков по содействию развитию конкуренции в Бузулукском районе</w:t>
            </w:r>
          </w:p>
        </w:tc>
        <w:tc>
          <w:tcPr>
            <w:tcW w:w="1754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161" w:type="dxa"/>
          </w:tcPr>
          <w:p w:rsidR="00BC7ED2" w:rsidRPr="00BC7ED2" w:rsidRDefault="00BC7ED2" w:rsidP="00BC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Бузулукского района</w:t>
            </w:r>
          </w:p>
        </w:tc>
        <w:tc>
          <w:tcPr>
            <w:tcW w:w="2042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Бузулукского района</w:t>
            </w:r>
          </w:p>
        </w:tc>
      </w:tr>
      <w:tr w:rsidR="00BC7ED2" w:rsidRPr="00BC7ED2" w:rsidTr="00EB3CDC">
        <w:trPr>
          <w:gridAfter w:val="1"/>
          <w:wAfter w:w="29" w:type="dxa"/>
          <w:trHeight w:val="1545"/>
        </w:trPr>
        <w:tc>
          <w:tcPr>
            <w:tcW w:w="675" w:type="dxa"/>
          </w:tcPr>
          <w:p w:rsidR="00BC7ED2" w:rsidRPr="00BC7ED2" w:rsidRDefault="00BC7ED2" w:rsidP="00BC7ED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BC7ED2" w:rsidRPr="00BC7ED2" w:rsidRDefault="00BC7ED2" w:rsidP="00BC7ED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опроса предпринимателей </w:t>
            </w:r>
            <w:proofErr w:type="gramStart"/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муниципальных районах края о приоритетных отраслях для развития конкуренции на основе разработанной анкеты для предпринимателей</w:t>
            </w:r>
            <w:proofErr w:type="gramEnd"/>
          </w:p>
        </w:tc>
        <w:tc>
          <w:tcPr>
            <w:tcW w:w="4320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анкеты</w:t>
            </w:r>
          </w:p>
        </w:tc>
        <w:tc>
          <w:tcPr>
            <w:tcW w:w="1754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2161" w:type="dxa"/>
          </w:tcPr>
          <w:p w:rsidR="00BC7ED2" w:rsidRPr="00BC7ED2" w:rsidRDefault="00BC7ED2" w:rsidP="00BC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</w:t>
            </w:r>
          </w:p>
        </w:tc>
        <w:tc>
          <w:tcPr>
            <w:tcW w:w="2042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Бузулукского района</w:t>
            </w:r>
          </w:p>
        </w:tc>
      </w:tr>
      <w:tr w:rsidR="00BC7ED2" w:rsidRPr="00BC7ED2" w:rsidTr="00EB3CDC">
        <w:trPr>
          <w:gridAfter w:val="1"/>
          <w:wAfter w:w="29" w:type="dxa"/>
          <w:trHeight w:val="1545"/>
        </w:trPr>
        <w:tc>
          <w:tcPr>
            <w:tcW w:w="675" w:type="dxa"/>
          </w:tcPr>
          <w:p w:rsidR="00BC7ED2" w:rsidRPr="00BC7ED2" w:rsidRDefault="00BC7ED2" w:rsidP="00BC7ED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BC7ED2" w:rsidRPr="00BC7ED2" w:rsidRDefault="00BC7ED2" w:rsidP="00DE4E0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информации на сайте  администрации  района сети </w:t>
            </w:r>
            <w:r w:rsidR="00DE4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  <w:r w:rsidR="00DE4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об общем состоянии конкуренции и конкурентной среды на приоритетных   и  социально-значимых  рынках  Бузулукского района</w:t>
            </w:r>
          </w:p>
        </w:tc>
        <w:tc>
          <w:tcPr>
            <w:tcW w:w="4320" w:type="dxa"/>
          </w:tcPr>
          <w:p w:rsidR="00BC7ED2" w:rsidRPr="00BC7ED2" w:rsidRDefault="00BC7ED2" w:rsidP="00BC7ED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 о состоянии конкуренции </w:t>
            </w:r>
            <w:proofErr w:type="gramStart"/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C7ED2" w:rsidRPr="00BC7ED2" w:rsidRDefault="00BC7ED2" w:rsidP="00BC7ED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Бузулукском районе  </w:t>
            </w:r>
          </w:p>
        </w:tc>
        <w:tc>
          <w:tcPr>
            <w:tcW w:w="1754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61" w:type="dxa"/>
          </w:tcPr>
          <w:p w:rsidR="00BC7ED2" w:rsidRPr="00BC7ED2" w:rsidRDefault="00BC7ED2" w:rsidP="00BC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 о состоянии конкуренции </w:t>
            </w:r>
            <w:proofErr w:type="gramStart"/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C7ED2" w:rsidRPr="00BC7ED2" w:rsidRDefault="00BC7ED2" w:rsidP="00BC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Бузулукском </w:t>
            </w:r>
            <w:proofErr w:type="gramStart"/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42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экономики администрации Бузулукского района</w:t>
            </w:r>
          </w:p>
        </w:tc>
      </w:tr>
      <w:tr w:rsidR="00BC7ED2" w:rsidRPr="00BC7ED2" w:rsidTr="00EB3CDC">
        <w:trPr>
          <w:gridAfter w:val="1"/>
          <w:wAfter w:w="29" w:type="dxa"/>
        </w:trPr>
        <w:tc>
          <w:tcPr>
            <w:tcW w:w="675" w:type="dxa"/>
          </w:tcPr>
          <w:p w:rsidR="00BC7ED2" w:rsidRPr="00BC7ED2" w:rsidRDefault="00BC7ED2" w:rsidP="00BC7ED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BC7ED2" w:rsidRPr="00BC7ED2" w:rsidRDefault="00BC7ED2" w:rsidP="00DE4E0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полномочий и компетенций </w:t>
            </w:r>
            <w:r w:rsidR="00DE4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уполномоченного органа</w:t>
            </w: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реализации </w:t>
            </w:r>
            <w:r w:rsidR="00DE4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стандарта развитии конкуренции</w:t>
            </w: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Бузулукском районе</w:t>
            </w:r>
          </w:p>
        </w:tc>
        <w:tc>
          <w:tcPr>
            <w:tcW w:w="4320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Бузулукского района</w:t>
            </w:r>
          </w:p>
        </w:tc>
        <w:tc>
          <w:tcPr>
            <w:tcW w:w="1754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01.07.2016г.</w:t>
            </w:r>
          </w:p>
        </w:tc>
        <w:tc>
          <w:tcPr>
            <w:tcW w:w="2161" w:type="dxa"/>
          </w:tcPr>
          <w:p w:rsidR="00BC7ED2" w:rsidRPr="00BC7ED2" w:rsidRDefault="00BC7ED2" w:rsidP="00BC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Бузулукского района</w:t>
            </w:r>
          </w:p>
        </w:tc>
        <w:tc>
          <w:tcPr>
            <w:tcW w:w="2042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Бузулукского района</w:t>
            </w:r>
          </w:p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 отделы  администрации  района</w:t>
            </w:r>
          </w:p>
        </w:tc>
      </w:tr>
      <w:tr w:rsidR="00BC7ED2" w:rsidRPr="00BC7ED2" w:rsidTr="00EB3CDC">
        <w:trPr>
          <w:gridAfter w:val="1"/>
          <w:wAfter w:w="29" w:type="dxa"/>
        </w:trPr>
        <w:tc>
          <w:tcPr>
            <w:tcW w:w="675" w:type="dxa"/>
          </w:tcPr>
          <w:p w:rsidR="00BC7ED2" w:rsidRPr="00BC7ED2" w:rsidRDefault="00BC7ED2" w:rsidP="00BC7ED2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BC7ED2" w:rsidRPr="00BC7ED2" w:rsidRDefault="00BC7ED2" w:rsidP="00BC7ED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Формирования механизма взаимодействия </w:t>
            </w:r>
            <w:r w:rsidR="00DE4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уполномоченного органа</w:t>
            </w: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заинтересованными </w:t>
            </w: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сторонами.</w:t>
            </w:r>
          </w:p>
          <w:p w:rsidR="00BC7ED2" w:rsidRPr="00BC7ED2" w:rsidRDefault="00BC7ED2" w:rsidP="00BC7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администрации Бузулукского района</w:t>
            </w:r>
          </w:p>
        </w:tc>
        <w:tc>
          <w:tcPr>
            <w:tcW w:w="1754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01.07.2016г.</w:t>
            </w:r>
          </w:p>
        </w:tc>
        <w:tc>
          <w:tcPr>
            <w:tcW w:w="2161" w:type="dxa"/>
          </w:tcPr>
          <w:p w:rsidR="00BC7ED2" w:rsidRPr="00BC7ED2" w:rsidRDefault="00BC7ED2" w:rsidP="00BC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Бузулукского </w:t>
            </w: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042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экономики администрации Бузулукского </w:t>
            </w: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 отделы  администрации  района</w:t>
            </w:r>
          </w:p>
        </w:tc>
      </w:tr>
      <w:tr w:rsidR="00BC7ED2" w:rsidRPr="00BC7ED2" w:rsidTr="00EB3CDC">
        <w:trPr>
          <w:gridAfter w:val="1"/>
          <w:wAfter w:w="29" w:type="dxa"/>
          <w:trHeight w:val="1129"/>
        </w:trPr>
        <w:tc>
          <w:tcPr>
            <w:tcW w:w="675" w:type="dxa"/>
          </w:tcPr>
          <w:p w:rsidR="00BC7ED2" w:rsidRPr="00BC7ED2" w:rsidRDefault="00BC7ED2" w:rsidP="00BC7ED2">
            <w:pPr>
              <w:spacing w:beforeAutospacing="1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BC7ED2" w:rsidRPr="00BC7ED2" w:rsidRDefault="00BC7ED2" w:rsidP="00BC7ED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процесса постоянных улучшений в сфере развития конкуренции.</w:t>
            </w:r>
          </w:p>
          <w:p w:rsidR="00BC7ED2" w:rsidRPr="00BC7ED2" w:rsidRDefault="00BC7ED2" w:rsidP="00BC7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754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161" w:type="dxa"/>
          </w:tcPr>
          <w:p w:rsidR="00BC7ED2" w:rsidRPr="00BC7ED2" w:rsidRDefault="00BC7ED2" w:rsidP="00BC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Бузулукского района</w:t>
            </w:r>
          </w:p>
        </w:tc>
        <w:tc>
          <w:tcPr>
            <w:tcW w:w="2042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Бузулукского района</w:t>
            </w:r>
          </w:p>
        </w:tc>
      </w:tr>
      <w:tr w:rsidR="00BC7ED2" w:rsidRPr="00BC7ED2" w:rsidTr="00EB3CDC">
        <w:trPr>
          <w:gridAfter w:val="1"/>
          <w:wAfter w:w="29" w:type="dxa"/>
        </w:trPr>
        <w:tc>
          <w:tcPr>
            <w:tcW w:w="675" w:type="dxa"/>
          </w:tcPr>
          <w:p w:rsidR="00BC7ED2" w:rsidRPr="00BC7ED2" w:rsidRDefault="00BC7ED2" w:rsidP="00BC7ED2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BC7ED2" w:rsidRPr="00BC7ED2" w:rsidRDefault="00BC7ED2" w:rsidP="00BC7ED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локальных планов, проектов, дорожных карт по развитию конкуренции</w:t>
            </w:r>
            <w:r w:rsidRPr="00BC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планы, проекты по развитию конкуренции на территории Бузулукского района</w:t>
            </w:r>
          </w:p>
        </w:tc>
        <w:tc>
          <w:tcPr>
            <w:tcW w:w="1754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161" w:type="dxa"/>
          </w:tcPr>
          <w:p w:rsidR="00BC7ED2" w:rsidRPr="00BC7ED2" w:rsidRDefault="00BC7ED2" w:rsidP="00BC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планы, проекты по развитию конкуренции на территории Бузулукского района</w:t>
            </w:r>
          </w:p>
        </w:tc>
        <w:tc>
          <w:tcPr>
            <w:tcW w:w="2042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Бузулукского района</w:t>
            </w:r>
          </w:p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 отделы  администрации  района</w:t>
            </w:r>
          </w:p>
        </w:tc>
      </w:tr>
      <w:tr w:rsidR="00BC7ED2" w:rsidRPr="00BC7ED2" w:rsidTr="00EB3CDC">
        <w:trPr>
          <w:gridAfter w:val="1"/>
          <w:wAfter w:w="29" w:type="dxa"/>
          <w:trHeight w:val="2712"/>
        </w:trPr>
        <w:tc>
          <w:tcPr>
            <w:tcW w:w="675" w:type="dxa"/>
          </w:tcPr>
          <w:p w:rsidR="00BC7ED2" w:rsidRPr="00BC7ED2" w:rsidRDefault="00BC7ED2" w:rsidP="00BC7ED2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BC7ED2" w:rsidRPr="00BC7ED2" w:rsidRDefault="00BC7ED2" w:rsidP="00DE4E0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общественного </w:t>
            </w:r>
            <w:proofErr w:type="gramStart"/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деятельностью </w:t>
            </w:r>
            <w:r w:rsidR="00DE4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 монополий</w:t>
            </w: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действующих на территории Бузулукского района, </w:t>
            </w:r>
            <w:r w:rsidR="00DE4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хозяйствующих субъектов</w:t>
            </w: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иных организаций, оказывающих существенное влияние на состояние конкуренции на приоритетных товарных рынках.</w:t>
            </w:r>
          </w:p>
        </w:tc>
        <w:tc>
          <w:tcPr>
            <w:tcW w:w="4320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изменений уровня удовлетворенности различных участников гражданско-правовых отношений (потребителей, предпринимателей).</w:t>
            </w:r>
          </w:p>
        </w:tc>
        <w:tc>
          <w:tcPr>
            <w:tcW w:w="1754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2161" w:type="dxa"/>
          </w:tcPr>
          <w:p w:rsidR="00BC7ED2" w:rsidRPr="00BC7ED2" w:rsidRDefault="00BC7ED2" w:rsidP="00DE4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доклад </w:t>
            </w:r>
            <w:r w:rsidR="00DE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органа</w:t>
            </w: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E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коллегиального органа муниципального образования</w:t>
            </w:r>
          </w:p>
        </w:tc>
        <w:tc>
          <w:tcPr>
            <w:tcW w:w="2042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Бузулукского района</w:t>
            </w:r>
          </w:p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 отделы  администрации  района</w:t>
            </w:r>
          </w:p>
        </w:tc>
      </w:tr>
      <w:tr w:rsidR="00BC7ED2" w:rsidRPr="00BC7ED2" w:rsidTr="00EB3CDC">
        <w:trPr>
          <w:gridAfter w:val="1"/>
          <w:wAfter w:w="29" w:type="dxa"/>
          <w:trHeight w:val="1545"/>
        </w:trPr>
        <w:tc>
          <w:tcPr>
            <w:tcW w:w="675" w:type="dxa"/>
          </w:tcPr>
          <w:p w:rsidR="00BC7ED2" w:rsidRPr="00BC7ED2" w:rsidRDefault="00BC7ED2" w:rsidP="00BC7ED2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BC7ED2" w:rsidRPr="00BC7ED2" w:rsidRDefault="00BC7ED2" w:rsidP="00DE4E0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Общественный контроль качества товаров и услуг, барьеров доступа и ведения деятельности, удовлетворенности </w:t>
            </w:r>
            <w:r w:rsidR="00DE4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хозяйствующего субъекта</w:t>
            </w: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граждан состоянием конкуренции.</w:t>
            </w:r>
          </w:p>
        </w:tc>
        <w:tc>
          <w:tcPr>
            <w:tcW w:w="4320" w:type="dxa"/>
          </w:tcPr>
          <w:p w:rsidR="00BC7ED2" w:rsidRPr="00BC7ED2" w:rsidRDefault="00BC7ED2" w:rsidP="00BC7ED2">
            <w:pPr>
              <w:spacing w:before="100" w:before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Бузулукского района </w:t>
            </w:r>
          </w:p>
        </w:tc>
        <w:tc>
          <w:tcPr>
            <w:tcW w:w="1754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2161" w:type="dxa"/>
          </w:tcPr>
          <w:p w:rsidR="00BC7ED2" w:rsidRPr="00BC7ED2" w:rsidRDefault="00BC7ED2" w:rsidP="00BC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Бузулукского района</w:t>
            </w:r>
          </w:p>
        </w:tc>
        <w:tc>
          <w:tcPr>
            <w:tcW w:w="2042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Бузулукского района</w:t>
            </w:r>
          </w:p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 отделы  администрации  района</w:t>
            </w:r>
          </w:p>
        </w:tc>
      </w:tr>
      <w:tr w:rsidR="00BC7ED2" w:rsidRPr="00BC7ED2" w:rsidTr="00EB3CDC">
        <w:trPr>
          <w:gridAfter w:val="1"/>
          <w:wAfter w:w="29" w:type="dxa"/>
        </w:trPr>
        <w:tc>
          <w:tcPr>
            <w:tcW w:w="675" w:type="dxa"/>
          </w:tcPr>
          <w:p w:rsidR="00BC7ED2" w:rsidRPr="00BC7ED2" w:rsidRDefault="00BC7ED2" w:rsidP="00BC7ED2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BC7ED2" w:rsidRPr="00BC7ED2" w:rsidRDefault="00BC7ED2" w:rsidP="00DE4E0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общественного контроля за </w:t>
            </w:r>
            <w:proofErr w:type="spellStart"/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конкурентностью</w:t>
            </w:r>
            <w:proofErr w:type="spellEnd"/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доступа к конкурентным возможностям и преимуществам, состоящим в ведении органов </w:t>
            </w:r>
            <w:r w:rsidR="00DE4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 самоуправления</w:t>
            </w: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BC7ED2" w:rsidRPr="00BC7ED2" w:rsidRDefault="00BC7ED2" w:rsidP="00DE4E0D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организации общественного контроля за </w:t>
            </w:r>
            <w:proofErr w:type="spellStart"/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конкурентностью</w:t>
            </w:r>
            <w:proofErr w:type="spellEnd"/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к конкурентным возможностям и преимуществам, состоящим в ведении органов </w:t>
            </w:r>
            <w:r w:rsidR="00DE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754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01.07.2016г.</w:t>
            </w:r>
          </w:p>
        </w:tc>
        <w:tc>
          <w:tcPr>
            <w:tcW w:w="2161" w:type="dxa"/>
          </w:tcPr>
          <w:p w:rsidR="00BC7ED2" w:rsidRPr="00BC7ED2" w:rsidRDefault="00BC7ED2" w:rsidP="00BC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42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Бузулукского района</w:t>
            </w:r>
          </w:p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 отделы  администрации  района</w:t>
            </w:r>
          </w:p>
        </w:tc>
      </w:tr>
      <w:tr w:rsidR="00BC7ED2" w:rsidRPr="00BC7ED2" w:rsidTr="00EB3CDC">
        <w:trPr>
          <w:gridAfter w:val="1"/>
          <w:wAfter w:w="29" w:type="dxa"/>
        </w:trPr>
        <w:tc>
          <w:tcPr>
            <w:tcW w:w="675" w:type="dxa"/>
          </w:tcPr>
          <w:p w:rsidR="00BC7ED2" w:rsidRPr="00BC7ED2" w:rsidRDefault="00BC7ED2" w:rsidP="00BC7ED2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BC7ED2" w:rsidRPr="00BC7ED2" w:rsidRDefault="00BC7ED2" w:rsidP="00BC7ED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осуществление постоянных консультаций с общественностью по вопросам развития конкуренции. </w:t>
            </w:r>
          </w:p>
          <w:p w:rsidR="00BC7ED2" w:rsidRPr="00BC7ED2" w:rsidRDefault="00BC7ED2" w:rsidP="00BC7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C7ED2" w:rsidRPr="00BC7ED2" w:rsidRDefault="00BC7ED2" w:rsidP="00BC7ED2">
            <w:pPr>
              <w:spacing w:before="100" w:before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Бузулукского района </w:t>
            </w:r>
          </w:p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BC7ED2" w:rsidRPr="00BC7ED2" w:rsidRDefault="00BC7ED2" w:rsidP="00BC7ED2">
            <w:pPr>
              <w:spacing w:before="100" w:before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ED2" w:rsidRPr="00BC7ED2" w:rsidRDefault="00BC7ED2" w:rsidP="00BC7ED2">
            <w:pPr>
              <w:spacing w:before="100" w:beforeAutospacing="1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ED2" w:rsidRPr="00BC7ED2" w:rsidRDefault="00BC7ED2" w:rsidP="00BC7ED2">
            <w:pPr>
              <w:spacing w:before="100" w:before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BC7ED2" w:rsidRPr="00BC7ED2" w:rsidRDefault="00BC7ED2" w:rsidP="00BC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Бузулукского района</w:t>
            </w:r>
          </w:p>
        </w:tc>
        <w:tc>
          <w:tcPr>
            <w:tcW w:w="2042" w:type="dxa"/>
          </w:tcPr>
          <w:p w:rsidR="00BC7ED2" w:rsidRPr="00BC7ED2" w:rsidRDefault="00BC7ED2" w:rsidP="00BC7ED2">
            <w:pPr>
              <w:spacing w:before="100" w:before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Бузулукского района</w:t>
            </w:r>
          </w:p>
          <w:p w:rsidR="00BC7ED2" w:rsidRPr="00BC7ED2" w:rsidRDefault="00BC7ED2" w:rsidP="00BC7ED2">
            <w:pPr>
              <w:spacing w:before="100" w:before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 отделы  администрации  района</w:t>
            </w:r>
          </w:p>
        </w:tc>
      </w:tr>
      <w:tr w:rsidR="00BC7ED2" w:rsidRPr="00BC7ED2" w:rsidTr="00EB3CDC">
        <w:trPr>
          <w:gridAfter w:val="1"/>
          <w:wAfter w:w="29" w:type="dxa"/>
          <w:trHeight w:val="1711"/>
        </w:trPr>
        <w:tc>
          <w:tcPr>
            <w:tcW w:w="675" w:type="dxa"/>
          </w:tcPr>
          <w:p w:rsidR="00BC7ED2" w:rsidRPr="00BC7ED2" w:rsidRDefault="00BC7ED2" w:rsidP="00BC7ED2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BC7ED2" w:rsidRPr="00BC7ED2" w:rsidRDefault="00BC7ED2" w:rsidP="00BC7ED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системы обобщения информации, поступающей в форме обращений граждан для </w:t>
            </w:r>
            <w:proofErr w:type="gramStart"/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выявления</w:t>
            </w:r>
            <w:proofErr w:type="gramEnd"/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систематически возникающих проблем в области конкуренции</w:t>
            </w:r>
          </w:p>
          <w:p w:rsidR="00BC7ED2" w:rsidRPr="00BC7ED2" w:rsidRDefault="00BC7ED2" w:rsidP="00BC7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мониторинге обращений граждан по вопросам развития конкуренции</w:t>
            </w:r>
          </w:p>
        </w:tc>
        <w:tc>
          <w:tcPr>
            <w:tcW w:w="1754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61" w:type="dxa"/>
          </w:tcPr>
          <w:p w:rsidR="00BC7ED2" w:rsidRPr="00BC7ED2" w:rsidRDefault="00BC7ED2" w:rsidP="00BC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отдела экономики администрации Бузулукского района</w:t>
            </w:r>
          </w:p>
        </w:tc>
        <w:tc>
          <w:tcPr>
            <w:tcW w:w="2042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Бузулукского района</w:t>
            </w:r>
          </w:p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 отделы  администрации  района</w:t>
            </w:r>
          </w:p>
        </w:tc>
      </w:tr>
      <w:tr w:rsidR="00BC7ED2" w:rsidRPr="00BC7ED2" w:rsidTr="00EB3CDC">
        <w:trPr>
          <w:gridAfter w:val="1"/>
          <w:wAfter w:w="29" w:type="dxa"/>
        </w:trPr>
        <w:tc>
          <w:tcPr>
            <w:tcW w:w="675" w:type="dxa"/>
          </w:tcPr>
          <w:p w:rsidR="00BC7ED2" w:rsidRPr="00BC7ED2" w:rsidRDefault="00BC7ED2" w:rsidP="00BC7ED2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BC7ED2" w:rsidRPr="00BC7ED2" w:rsidRDefault="00BC7ED2" w:rsidP="00BC7ED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участия государственных органов и организаций, педагогических, экспертных, научных, специализированных организаций в развитии конкуренции на территории Бузулукского района.</w:t>
            </w:r>
          </w:p>
          <w:p w:rsidR="00BC7ED2" w:rsidRPr="00BC7ED2" w:rsidRDefault="00BC7ED2" w:rsidP="00BC7ED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C7ED2" w:rsidRPr="00BC7ED2" w:rsidRDefault="00BC7ED2" w:rsidP="00DE4E0D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 об участии государственных органов и организаций, педагогических, экспертных, научных, специализированных организаций в развитии конкуренции на территории </w:t>
            </w:r>
            <w:r w:rsidR="00DE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 района</w:t>
            </w:r>
          </w:p>
        </w:tc>
        <w:tc>
          <w:tcPr>
            <w:tcW w:w="1754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161" w:type="dxa"/>
          </w:tcPr>
          <w:p w:rsidR="00BC7ED2" w:rsidRPr="00BC7ED2" w:rsidRDefault="00BC7ED2" w:rsidP="00BC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2042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Бузулукского района</w:t>
            </w:r>
          </w:p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 отделы  администрации  района</w:t>
            </w:r>
          </w:p>
        </w:tc>
      </w:tr>
      <w:tr w:rsidR="00BC7ED2" w:rsidRPr="00BC7ED2" w:rsidTr="00EB3CDC">
        <w:trPr>
          <w:gridAfter w:val="1"/>
          <w:wAfter w:w="29" w:type="dxa"/>
        </w:trPr>
        <w:tc>
          <w:tcPr>
            <w:tcW w:w="675" w:type="dxa"/>
          </w:tcPr>
          <w:p w:rsidR="00BC7ED2" w:rsidRPr="00BC7ED2" w:rsidRDefault="00BC7ED2" w:rsidP="00BC7ED2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BC7ED2" w:rsidRPr="00BC7ED2" w:rsidRDefault="00BC7ED2" w:rsidP="00BC7ED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ежегодного отчета о состоянии и развитии конкуренции на территории Бузулукского района.</w:t>
            </w:r>
          </w:p>
          <w:p w:rsidR="00BC7ED2" w:rsidRPr="00BC7ED2" w:rsidRDefault="00BC7ED2" w:rsidP="00BC7ED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отчет о состоянии и развитии конкуренции на территории Бузулукского района</w:t>
            </w:r>
          </w:p>
        </w:tc>
        <w:tc>
          <w:tcPr>
            <w:tcW w:w="1754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left="-11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01 апреля</w:t>
            </w:r>
          </w:p>
        </w:tc>
        <w:tc>
          <w:tcPr>
            <w:tcW w:w="2161" w:type="dxa"/>
          </w:tcPr>
          <w:p w:rsidR="00BC7ED2" w:rsidRPr="00BC7ED2" w:rsidRDefault="001A2C54" w:rsidP="00BC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042" w:type="dxa"/>
          </w:tcPr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Бузулукского района</w:t>
            </w:r>
          </w:p>
          <w:p w:rsidR="00BC7ED2" w:rsidRPr="00BC7ED2" w:rsidRDefault="00BC7ED2" w:rsidP="00BC7ED2">
            <w:pPr>
              <w:spacing w:before="100" w:beforeAutospacing="1" w:after="100" w:afterAutospacing="1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 отделы  администрации  района</w:t>
            </w:r>
          </w:p>
        </w:tc>
      </w:tr>
    </w:tbl>
    <w:p w:rsidR="00BC7ED2" w:rsidRPr="00363CFE" w:rsidRDefault="00BC7ED2" w:rsidP="00363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C7ED2" w:rsidRPr="00363CFE" w:rsidSect="00BC7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4C5"/>
    <w:multiLevelType w:val="multilevel"/>
    <w:tmpl w:val="C4D815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35A6A"/>
    <w:multiLevelType w:val="multilevel"/>
    <w:tmpl w:val="B8344F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72DD1"/>
    <w:multiLevelType w:val="multilevel"/>
    <w:tmpl w:val="E5BCEA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F35B10"/>
    <w:multiLevelType w:val="multilevel"/>
    <w:tmpl w:val="8AA8D5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4A7EAE"/>
    <w:multiLevelType w:val="multilevel"/>
    <w:tmpl w:val="8072F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3A1C9F"/>
    <w:multiLevelType w:val="multilevel"/>
    <w:tmpl w:val="72AA804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4A7032"/>
    <w:multiLevelType w:val="multilevel"/>
    <w:tmpl w:val="A3F0B7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FE"/>
    <w:rsid w:val="001A2C54"/>
    <w:rsid w:val="00363CFE"/>
    <w:rsid w:val="004613BF"/>
    <w:rsid w:val="00621323"/>
    <w:rsid w:val="00A84A58"/>
    <w:rsid w:val="00B044CD"/>
    <w:rsid w:val="00BC7ED2"/>
    <w:rsid w:val="00D14F75"/>
    <w:rsid w:val="00D760E8"/>
    <w:rsid w:val="00DE4E0D"/>
    <w:rsid w:val="00E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 В А</dc:creator>
  <cp:lastModifiedBy>Батракова Н Н</cp:lastModifiedBy>
  <cp:revision>2</cp:revision>
  <cp:lastPrinted>2016-05-20T10:39:00Z</cp:lastPrinted>
  <dcterms:created xsi:type="dcterms:W3CDTF">2017-11-22T09:18:00Z</dcterms:created>
  <dcterms:modified xsi:type="dcterms:W3CDTF">2017-11-22T09:18:00Z</dcterms:modified>
</cp:coreProperties>
</file>