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E" w:rsidRDefault="00EE3A5E" w:rsidP="00EE3A5E">
      <w:pPr>
        <w:tabs>
          <w:tab w:val="left" w:pos="-2410"/>
        </w:tabs>
        <w:spacing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A5E">
        <w:rPr>
          <w:rFonts w:ascii="Times New Roman" w:hAnsi="Times New Roman" w:cs="Times New Roman"/>
          <w:sz w:val="28"/>
          <w:szCs w:val="28"/>
        </w:rPr>
        <w:t xml:space="preserve">Приложение к Распоряжению председателя </w:t>
      </w:r>
      <w:r w:rsidR="00A80F76">
        <w:rPr>
          <w:rFonts w:ascii="Times New Roman" w:hAnsi="Times New Roman" w:cs="Times New Roman"/>
          <w:sz w:val="28"/>
          <w:szCs w:val="28"/>
        </w:rPr>
        <w:t xml:space="preserve"> </w:t>
      </w:r>
      <w:r w:rsidRPr="00EE3A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3A5E">
        <w:rPr>
          <w:rFonts w:ascii="Times New Roman" w:hAnsi="Times New Roman" w:cs="Times New Roman"/>
          <w:sz w:val="28"/>
          <w:szCs w:val="28"/>
        </w:rPr>
        <w:t>четной палаты Бузулукского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5E" w:rsidRPr="00EE3A5E" w:rsidRDefault="00EE3A5E" w:rsidP="00EE3A5E">
      <w:pPr>
        <w:tabs>
          <w:tab w:val="left" w:pos="-2410"/>
        </w:tabs>
        <w:spacing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EE3A5E">
        <w:rPr>
          <w:rFonts w:ascii="Times New Roman" w:hAnsi="Times New Roman" w:cs="Times New Roman"/>
          <w:sz w:val="28"/>
          <w:szCs w:val="28"/>
        </w:rPr>
        <w:t>от  2</w:t>
      </w:r>
      <w:r w:rsidR="005E77B6">
        <w:rPr>
          <w:rFonts w:ascii="Times New Roman" w:hAnsi="Times New Roman" w:cs="Times New Roman"/>
          <w:sz w:val="28"/>
          <w:szCs w:val="28"/>
        </w:rPr>
        <w:t>9</w:t>
      </w:r>
      <w:r w:rsidRPr="00EE3A5E">
        <w:rPr>
          <w:rFonts w:ascii="Times New Roman" w:hAnsi="Times New Roman" w:cs="Times New Roman"/>
          <w:sz w:val="28"/>
          <w:szCs w:val="28"/>
        </w:rPr>
        <w:t>.</w:t>
      </w:r>
      <w:r w:rsidR="005E77B6">
        <w:rPr>
          <w:rFonts w:ascii="Times New Roman" w:hAnsi="Times New Roman" w:cs="Times New Roman"/>
          <w:sz w:val="28"/>
          <w:szCs w:val="28"/>
        </w:rPr>
        <w:t>12</w:t>
      </w:r>
      <w:r w:rsidRPr="00EE3A5E">
        <w:rPr>
          <w:rFonts w:ascii="Times New Roman" w:hAnsi="Times New Roman" w:cs="Times New Roman"/>
          <w:sz w:val="28"/>
          <w:szCs w:val="28"/>
        </w:rPr>
        <w:t>.202</w:t>
      </w:r>
      <w:r w:rsidR="00DD23F3">
        <w:rPr>
          <w:rFonts w:ascii="Times New Roman" w:hAnsi="Times New Roman" w:cs="Times New Roman"/>
          <w:sz w:val="28"/>
          <w:szCs w:val="28"/>
        </w:rPr>
        <w:t>2</w:t>
      </w:r>
      <w:r w:rsidRPr="00EE3A5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A80F76">
        <w:rPr>
          <w:rFonts w:ascii="Times New Roman" w:hAnsi="Times New Roman" w:cs="Times New Roman"/>
          <w:sz w:val="28"/>
          <w:szCs w:val="28"/>
        </w:rPr>
        <w:t>118</w:t>
      </w:r>
      <w:r w:rsidRPr="00EE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5E" w:rsidRPr="00EE3A5E" w:rsidRDefault="00EE3A5E" w:rsidP="00EE3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3A5E" w:rsidRPr="00EE3A5E" w:rsidRDefault="00EE3A5E" w:rsidP="00EE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EE3A5E" w:rsidRPr="00EE3A5E" w:rsidRDefault="00EE3A5E" w:rsidP="00EE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Счётной палаты Бузулукского района на 202</w:t>
      </w:r>
      <w:r w:rsidR="005E7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E3A5E" w:rsidRPr="00EE3A5E" w:rsidRDefault="00EE3A5E" w:rsidP="00EE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3405"/>
        <w:gridCol w:w="1119"/>
        <w:gridCol w:w="36"/>
        <w:gridCol w:w="2065"/>
        <w:gridCol w:w="55"/>
        <w:gridCol w:w="2272"/>
        <w:gridCol w:w="2695"/>
        <w:gridCol w:w="8"/>
        <w:gridCol w:w="1977"/>
        <w:gridCol w:w="6"/>
        <w:gridCol w:w="10"/>
      </w:tblGrid>
      <w:tr w:rsidR="00EE3A5E" w:rsidRPr="00EE3A5E" w:rsidTr="00E76FFE">
        <w:trPr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включения в план</w:t>
            </w:r>
          </w:p>
        </w:tc>
        <w:tc>
          <w:tcPr>
            <w:tcW w:w="1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3A5E" w:rsidRPr="00EE3A5E" w:rsidTr="00E76FFE">
        <w:trPr>
          <w:cantSplit/>
          <w:trHeight w:val="488"/>
        </w:trPr>
        <w:tc>
          <w:tcPr>
            <w:tcW w:w="14475" w:type="dxa"/>
            <w:gridSpan w:val="1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КОНТРОЛЬНО-РЕВИЗИОННАЯ ДЕЯТЕЛЬНОСТЬ</w:t>
            </w:r>
          </w:p>
        </w:tc>
      </w:tr>
      <w:tr w:rsidR="00EE3A5E" w:rsidRPr="00EE3A5E" w:rsidTr="00E76FFE">
        <w:trPr>
          <w:cantSplit/>
          <w:trHeight w:hRule="exact" w:val="697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 Контроль за доходами районного бюджета, источниками финансирования его дефицита, управлением и распоряжением муниципальной собственностью, муниципальным долгом</w:t>
            </w:r>
          </w:p>
        </w:tc>
      </w:tr>
      <w:tr w:rsidR="00EE3A5E" w:rsidRPr="00EE3A5E" w:rsidTr="00E76FFE">
        <w:trPr>
          <w:trHeight w:hRule="exact" w:val="487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657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Контроль расходов районного бюджета на общегосударственные расходы, национальную безопасность и правоохранительную деятельность, природоохранные мероприятия местного значения</w:t>
            </w:r>
          </w:p>
        </w:tc>
      </w:tr>
      <w:tr w:rsidR="00EE3A5E" w:rsidRPr="00EE3A5E" w:rsidTr="00E76FFE">
        <w:trPr>
          <w:trHeight w:hRule="exact" w:val="475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491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Контроль расходов районного бюджета на национальную экономику и жилищно-коммунальное хозяйство</w:t>
            </w:r>
          </w:p>
        </w:tc>
      </w:tr>
      <w:tr w:rsidR="00EE3A5E" w:rsidRPr="00EE3A5E" w:rsidTr="00E76FFE">
        <w:trPr>
          <w:cantSplit/>
          <w:trHeight w:hRule="exact" w:val="776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EE3A5E" w:rsidRDefault="00EE3A5E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Контроль расходов районного бюджета на образование, культуру, средства массовой информации,</w:t>
            </w:r>
            <w:r w:rsidR="000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здравоохранение и спорт, социальную политику</w:t>
            </w:r>
          </w:p>
        </w:tc>
      </w:tr>
      <w:tr w:rsidR="00EE3A5E" w:rsidRPr="00EE3A5E" w:rsidTr="000033F7">
        <w:trPr>
          <w:gridAfter w:val="1"/>
          <w:wAfter w:w="10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887028" w:rsidP="000555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="00055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правильности начисления и выплаты стимулирующего фонда работникам муниципального бюджетного учреждения дополнительного образования «Детская школа искусств Бузулукского района»</w:t>
            </w:r>
            <w:r w:rsidRPr="0000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FF1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55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56" w:type="dxa"/>
            <w:gridSpan w:val="3"/>
            <w:shd w:val="clear" w:color="auto" w:fill="FFFFFF"/>
            <w:vAlign w:val="center"/>
          </w:tcPr>
          <w:p w:rsidR="00EE3A5E" w:rsidRPr="00EE3A5E" w:rsidRDefault="00BC1A9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ст.157 БК РФ</w:t>
            </w:r>
          </w:p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</w:t>
            </w:r>
          </w:p>
          <w:p w:rsidR="00EE3A5E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 Положения о Счетной палате Бузулукского района</w:t>
            </w:r>
          </w:p>
          <w:p w:rsidR="00BC1A9C" w:rsidRPr="00EE3A5E" w:rsidRDefault="00BC1A9C" w:rsidP="00BC1A9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Ивлева А.А.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48" w:rsidRPr="00EE3A5E" w:rsidTr="000033F7">
        <w:trPr>
          <w:gridAfter w:val="1"/>
          <w:wAfter w:w="10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FF1F48" w:rsidRPr="00EE3A5E" w:rsidRDefault="000555E5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FF1F48" w:rsidRPr="000033F7" w:rsidRDefault="00F617FA" w:rsidP="00F617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7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Проверка полноты исполнения соглашений на выполнение муниципальных заданий, эффективности и правомерности использования муниципальной собственности МО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</w:t>
            </w:r>
            <w:r w:rsidRPr="00F617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«Шахматовская ООШ»</w:t>
            </w:r>
            <w:r w:rsidRPr="00F617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Аудит закупок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FF1F48" w:rsidRPr="000033F7" w:rsidRDefault="00BC1A9C" w:rsidP="00F617FA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6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6" w:type="dxa"/>
            <w:gridSpan w:val="3"/>
            <w:shd w:val="clear" w:color="auto" w:fill="FFFFFF"/>
            <w:vAlign w:val="center"/>
          </w:tcPr>
          <w:p w:rsidR="00FF1F48" w:rsidRPr="000033F7" w:rsidRDefault="00BC1A9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FF1F48" w:rsidRPr="000033F7" w:rsidRDefault="00F617F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F617FA" w:rsidRDefault="00F617FA" w:rsidP="00F617FA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ст.157 БК РФ</w:t>
            </w:r>
          </w:p>
          <w:p w:rsidR="00F617FA" w:rsidRDefault="00F617FA" w:rsidP="00F617FA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</w:t>
            </w:r>
          </w:p>
          <w:p w:rsidR="00FF1F48" w:rsidRPr="000033F7" w:rsidRDefault="00F617FA" w:rsidP="00F617FA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 Положения о Счетной палате Бузулукского района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:rsidR="00FF1F48" w:rsidRPr="00EE3A5E" w:rsidRDefault="00FF1F4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491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 Совместные контрольно-ревизионные мероприятия</w:t>
            </w:r>
          </w:p>
        </w:tc>
      </w:tr>
      <w:tr w:rsidR="00EE3A5E" w:rsidRPr="00EE3A5E" w:rsidTr="000033F7">
        <w:trPr>
          <w:trHeight w:hRule="exact" w:val="2475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EE3A5E" w:rsidP="00106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 при реализации национального проекта «Жилье и городская среда» регионального проекта «Чистая вода» на территории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>Елшанский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по реконструкции водозаборных скважин с установкой систем водоочистки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EE3A5E" w:rsidRDefault="00EE3A5E" w:rsidP="0010604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0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6" w:type="dxa"/>
            <w:gridSpan w:val="3"/>
            <w:shd w:val="clear" w:color="auto" w:fill="FFFFFF"/>
            <w:vAlign w:val="center"/>
          </w:tcPr>
          <w:p w:rsidR="00EE3A5E" w:rsidRPr="00EE3A5E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ст.157 БК РФ</w:t>
            </w:r>
          </w:p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</w:t>
            </w:r>
          </w:p>
          <w:p w:rsidR="00EE3A5E" w:rsidRPr="00EE3A5E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 Положения о Счетной палате Бузулукского района</w:t>
            </w:r>
          </w:p>
        </w:tc>
        <w:tc>
          <w:tcPr>
            <w:tcW w:w="1993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Совместная проверка с Бузулукской межрайонной прокуратурой</w:t>
            </w:r>
          </w:p>
        </w:tc>
      </w:tr>
      <w:tr w:rsidR="00EE3A5E" w:rsidRPr="00EE3A5E" w:rsidTr="00106045">
        <w:trPr>
          <w:gridAfter w:val="1"/>
          <w:wAfter w:w="10" w:type="dxa"/>
          <w:trHeight w:hRule="exact" w:val="2521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EE3A5E" w:rsidP="00106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направленных на капитальный ремонт спортивного зала МОБУ «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>Сухореченская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ОШ», в рамках 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«Развитие системы образования Бузулукского района»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проекта «Успех каждого ребенка».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EE3A5E" w:rsidRDefault="00887028" w:rsidP="0010604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0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6" w:type="dxa"/>
            <w:gridSpan w:val="3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0033F7" w:rsidRDefault="000033F7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87028"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ст.157 БК РФ</w:t>
            </w:r>
          </w:p>
          <w:p w:rsidR="00EE3A5E" w:rsidRPr="00EE3A5E" w:rsidRDefault="00887028" w:rsidP="000033F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 ст.8 Положения о Счетной палате Бузулукского района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Совместная проверка с Бузулукской межрайонной прокуратурой</w:t>
            </w:r>
          </w:p>
        </w:tc>
      </w:tr>
      <w:tr w:rsidR="00EE3A5E" w:rsidRPr="00EE3A5E" w:rsidTr="00E76FFE">
        <w:trPr>
          <w:gridAfter w:val="2"/>
          <w:wAfter w:w="16" w:type="dxa"/>
          <w:cantSplit/>
          <w:trHeight w:hRule="exact" w:val="491"/>
        </w:trPr>
        <w:tc>
          <w:tcPr>
            <w:tcW w:w="14459" w:type="dxa"/>
            <w:gridSpan w:val="10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ЭКСПЕРТНО-АНАЛИТИЧЕСКАЯ ДЕЯТЕЛЬНОСТЬ</w:t>
            </w:r>
          </w:p>
        </w:tc>
      </w:tr>
      <w:tr w:rsidR="00EE3A5E" w:rsidRPr="00EE3A5E" w:rsidTr="000033F7">
        <w:trPr>
          <w:gridAfter w:val="2"/>
          <w:wAfter w:w="16" w:type="dxa"/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887028" w:rsidP="000033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EE3A5E" w:rsidRDefault="00565FC8" w:rsidP="005E7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Алдаркинский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соответствии с заключенным соглашением 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 w:rsidR="00EE3A5E" w:rsidRPr="00EE3A5E" w:rsidRDefault="00565FC8" w:rsidP="005E77B6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  <w:vAlign w:val="center"/>
          </w:tcPr>
          <w:p w:rsidR="00EE3A5E" w:rsidRPr="00EE3A5E" w:rsidRDefault="00565FC8" w:rsidP="00565F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E3A5E" w:rsidRPr="00EE3A5E" w:rsidRDefault="00565FC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  <w:vAlign w:val="center"/>
          </w:tcPr>
          <w:p w:rsidR="000033F7" w:rsidRDefault="00565FC8" w:rsidP="000033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EE3A5E" w:rsidRPr="00EE3A5E" w:rsidRDefault="00565FC8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</w:t>
            </w:r>
            <w:r w:rsidR="000033F7" w:rsidRPr="000033F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76FFE">
        <w:trPr>
          <w:gridAfter w:val="2"/>
          <w:wAfter w:w="16" w:type="dxa"/>
          <w:trHeight w:hRule="exact" w:val="1842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64267A" w:rsidRPr="000033F7" w:rsidRDefault="0064267A" w:rsidP="005E7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CE4F3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1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64267A" w:rsidRPr="000033F7" w:rsidRDefault="0064267A" w:rsidP="005E7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Верхневязовский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0622D" w:rsidRDefault="0064267A" w:rsidP="006062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22D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2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622D">
              <w:rPr>
                <w:rFonts w:ascii="Times New Roman" w:hAnsi="Times New Roman" w:cs="Times New Roman"/>
                <w:sz w:val="20"/>
                <w:szCs w:val="20"/>
              </w:rPr>
              <w:t>Державинский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0622D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60622D" w:rsidRDefault="0060622D" w:rsidP="0060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622D">
              <w:rPr>
                <w:rFonts w:ascii="Times New Roman" w:hAnsi="Times New Roman" w:cs="Times New Roman"/>
                <w:sz w:val="20"/>
                <w:szCs w:val="20"/>
              </w:rPr>
              <w:t>Елховский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0622D" w:rsidRDefault="0060622D" w:rsidP="006062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Елшанский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0622D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60622D" w:rsidRDefault="0060622D" w:rsidP="0060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Жилинский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7D62D9" w:rsidRDefault="0064267A" w:rsidP="007D62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2D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Каменносарминский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7D62D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7D62D9" w:rsidRDefault="007D62D9" w:rsidP="007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7D62D9" w:rsidRDefault="007D62D9" w:rsidP="007D62D9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7D62D9">
            <w:pPr>
              <w:spacing w:after="0"/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Колтубановский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7D62D9" w:rsidRPr="00CE4F35" w:rsidRDefault="007D62D9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Красногвардейский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B3F92" w:rsidRDefault="00FB3F92" w:rsidP="00FB3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B3F92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B3F92" w:rsidRDefault="00FB3F92" w:rsidP="00F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B3F92" w:rsidRDefault="00FB3F92" w:rsidP="00FB3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Лисьеполянский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B3F92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B3F92" w:rsidRDefault="00FB3F92" w:rsidP="00F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Могутовский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5B3EEC" w:rsidRDefault="0064267A" w:rsidP="005B3E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EC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5B3EEC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5B3EEC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5B3EEC" w:rsidRPr="00CE4F35" w:rsidRDefault="005B3EEC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91595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E91595">
              <w:rPr>
                <w:rFonts w:ascii="Times New Roman" w:hAnsi="Times New Roman" w:cs="Times New Roman"/>
                <w:sz w:val="20"/>
                <w:szCs w:val="20"/>
              </w:rPr>
              <w:t xml:space="preserve">Новотепловский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E91595" w:rsidRDefault="00E91595" w:rsidP="00E915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91595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Палимовский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F72A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F72A5" w:rsidRDefault="00FF72A5" w:rsidP="00FF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F72A5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Подколкинский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F72A5" w:rsidRDefault="00FF72A5" w:rsidP="00FF72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F72A5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Преображенский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F72A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F72A5" w:rsidRDefault="00FF72A5" w:rsidP="00FF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Проскуринский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Староалександровский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Сухореченский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Твердиловский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8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Тупиковский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1C1769" w:rsidRDefault="0064267A" w:rsidP="00090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  <w:r w:rsidR="001C1769"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67A" w:rsidRDefault="0064267A" w:rsidP="000909AA">
            <w:pPr>
              <w:spacing w:after="0"/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0909AA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5" w:type="dxa"/>
            <w:shd w:val="clear" w:color="auto" w:fill="FFFFFF"/>
          </w:tcPr>
          <w:p w:rsidR="0064267A" w:rsidRDefault="0064267A" w:rsidP="005E77B6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0909AA">
              <w:rPr>
                <w:rFonts w:ascii="Times New Roman" w:hAnsi="Times New Roman" w:cs="Times New Roman"/>
                <w:sz w:val="20"/>
                <w:szCs w:val="20"/>
              </w:rPr>
              <w:t>Шахматовский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Бузулукского района за 202</w:t>
            </w:r>
            <w:r w:rsidR="005E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E77B6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0909A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0909AA" w:rsidRDefault="000909AA" w:rsidP="000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92" w:rsidRPr="00EE3A5E" w:rsidTr="000909AA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FB3F92" w:rsidRDefault="000909A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5" w:type="dxa"/>
            <w:shd w:val="clear" w:color="auto" w:fill="FFFFFF"/>
          </w:tcPr>
          <w:p w:rsidR="00FB3F92" w:rsidRPr="000909AA" w:rsidRDefault="00FB3F92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037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дминистрация Бузулукского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AA41CC" w:rsidRDefault="000909AA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909AA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843D65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4E57C4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E76FFE" w:rsidRPr="000909AA" w:rsidRDefault="00E76FFE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E76FFE" w:rsidRDefault="00E76FFE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0909AA" w:rsidRPr="000909AA" w:rsidRDefault="00AF77C2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0909AA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0909AA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E76FFE" w:rsidRPr="000909AA" w:rsidRDefault="000909AA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FB3F92" w:rsidRPr="00CE4F35" w:rsidRDefault="00FB3F92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B3F92" w:rsidRPr="000033F7" w:rsidRDefault="00FB3F92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финансов</w:t>
            </w:r>
            <w:r w:rsidR="005E77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ое управление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администрации Бузулукского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P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Pr="00C03771" w:rsidRDefault="00C03771" w:rsidP="00C03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980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отдел имущественных отношений администрации муниципального образования  Бузулукский район Оренбургской области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 xml:space="preserve">.3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C03771">
              <w:rPr>
                <w:color w:val="333333"/>
                <w:sz w:val="20"/>
                <w:szCs w:val="20"/>
              </w:rPr>
              <w:t>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образования администрации Бузулукского района 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отдел культуры администрации Бузулукского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Совет депутатов Бузулукского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 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6B164B">
        <w:trPr>
          <w:gridAfter w:val="2"/>
          <w:wAfter w:w="16" w:type="dxa"/>
          <w:trHeight w:hRule="exact" w:val="2693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5" w:type="dxa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земельных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Бузулукск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Оренбургской области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>3</w:t>
            </w:r>
            <w:r w:rsidR="00C03771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C03771">
              <w:rPr>
                <w:color w:val="333333"/>
                <w:sz w:val="20"/>
                <w:szCs w:val="20"/>
              </w:rPr>
              <w:t>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B6" w:rsidRPr="00EE3A5E" w:rsidTr="005E77B6">
        <w:trPr>
          <w:gridAfter w:val="2"/>
          <w:wAfter w:w="16" w:type="dxa"/>
          <w:trHeight w:hRule="exact" w:val="2142"/>
        </w:trPr>
        <w:tc>
          <w:tcPr>
            <w:tcW w:w="827" w:type="dxa"/>
            <w:shd w:val="clear" w:color="auto" w:fill="FFFFFF"/>
            <w:vAlign w:val="center"/>
          </w:tcPr>
          <w:p w:rsidR="005E77B6" w:rsidRDefault="005E77B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405" w:type="dxa"/>
            <w:shd w:val="clear" w:color="auto" w:fill="FFFFFF"/>
          </w:tcPr>
          <w:p w:rsidR="005E77B6" w:rsidRPr="000909AA" w:rsidRDefault="005E77B6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 Счетная палата Бузулукского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</w:p>
          <w:p w:rsidR="005E77B6" w:rsidRPr="000909AA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5E77B6" w:rsidRPr="000909AA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п.3 ч.2 ст.9 Закона №6-ФЗ</w:t>
            </w:r>
          </w:p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E77B6" w:rsidRPr="000033F7" w:rsidRDefault="005E77B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92" w:rsidRPr="00EE3A5E" w:rsidTr="006B164B">
        <w:trPr>
          <w:gridAfter w:val="2"/>
          <w:wAfter w:w="16" w:type="dxa"/>
          <w:trHeight w:hRule="exact" w:val="1413"/>
        </w:trPr>
        <w:tc>
          <w:tcPr>
            <w:tcW w:w="827" w:type="dxa"/>
            <w:shd w:val="clear" w:color="auto" w:fill="FFFFFF"/>
            <w:vAlign w:val="center"/>
          </w:tcPr>
          <w:p w:rsidR="00FB3F92" w:rsidRDefault="00C03771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FB3F92" w:rsidRPr="006B164B" w:rsidRDefault="00FB3F92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муниципального </w:t>
            </w:r>
            <w:r w:rsidR="006B164B"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образования Бузулукский 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район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B164B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6B164B" w:rsidRPr="000909AA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6B164B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6B164B" w:rsidRPr="000909AA" w:rsidRDefault="00AF77C2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6B164B"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>3</w:t>
            </w:r>
            <w:r w:rsidR="006B164B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6B164B">
              <w:rPr>
                <w:color w:val="333333"/>
                <w:sz w:val="20"/>
                <w:szCs w:val="20"/>
              </w:rPr>
              <w:t>ст.9 Закона №6-ФЗ</w:t>
            </w:r>
          </w:p>
          <w:p w:rsidR="006B164B" w:rsidRPr="000909AA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Pr="006B164B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FB3F92" w:rsidRPr="006B164B" w:rsidRDefault="00FB3F92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B3F92" w:rsidRPr="006B164B" w:rsidRDefault="00FB3F92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AF77C2">
        <w:trPr>
          <w:gridAfter w:val="2"/>
          <w:wAfter w:w="16" w:type="dxa"/>
          <w:trHeight w:hRule="exact" w:val="1122"/>
        </w:trPr>
        <w:tc>
          <w:tcPr>
            <w:tcW w:w="827" w:type="dxa"/>
            <w:shd w:val="clear" w:color="auto" w:fill="FFFFFF"/>
            <w:vAlign w:val="center"/>
          </w:tcPr>
          <w:p w:rsidR="00E76FFE" w:rsidRDefault="006B164B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E76FFE" w:rsidRPr="006B164B" w:rsidRDefault="006B164B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 исполнения бюджета Бузулукского района за первый квартал 202</w:t>
            </w:r>
            <w:r w:rsidR="005E77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6B164B" w:rsidRDefault="00351BE5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январь-март </w:t>
            </w:r>
            <w:r w:rsidR="00AF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AF77C2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6B164B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72" w:type="dxa"/>
            <w:shd w:val="clear" w:color="auto" w:fill="FFFFFF"/>
          </w:tcPr>
          <w:p w:rsidR="00AF77C2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6B164B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E76FFE" w:rsidRPr="006B164B" w:rsidRDefault="00E76FFE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E76FFE" w:rsidRPr="006B164B" w:rsidRDefault="00E76FFE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 w:rsidR="00351BE5"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E76FFE" w:rsidRPr="006B164B" w:rsidRDefault="00AF77C2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Pr="006B164B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138"/>
        </w:trPr>
        <w:tc>
          <w:tcPr>
            <w:tcW w:w="827" w:type="dxa"/>
            <w:shd w:val="clear" w:color="auto" w:fill="FFFFFF"/>
            <w:vAlign w:val="center"/>
          </w:tcPr>
          <w:p w:rsidR="00E76FFE" w:rsidRDefault="00351BE5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FFFFFF"/>
          </w:tcPr>
          <w:p w:rsidR="00E76FFE" w:rsidRDefault="00351BE5" w:rsidP="005E77B6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 исполнения бюджета Бузулукского района за перв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ое полугодие 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202</w:t>
            </w:r>
            <w:r w:rsidR="005E77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AA41CC" w:rsidRDefault="00351BE5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 июнь 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843D6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72" w:type="dxa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4E57C4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Default="00E76FFE" w:rsidP="00E76FFE">
            <w:pPr>
              <w:pStyle w:val="a3"/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276"/>
        </w:trPr>
        <w:tc>
          <w:tcPr>
            <w:tcW w:w="827" w:type="dxa"/>
            <w:shd w:val="clear" w:color="auto" w:fill="FFFFFF"/>
            <w:vAlign w:val="center"/>
          </w:tcPr>
          <w:p w:rsidR="00E76FFE" w:rsidRDefault="005E77B6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5" w:type="dxa"/>
            <w:shd w:val="clear" w:color="auto" w:fill="FFFFFF"/>
          </w:tcPr>
          <w:p w:rsidR="00E76FFE" w:rsidRPr="00351BE5" w:rsidRDefault="00351BE5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 исполнения бюджета Бузулукского района за 9 месяцев 202</w:t>
            </w:r>
            <w:r w:rsidR="005E77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 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351BE5" w:rsidRDefault="00351BE5" w:rsidP="005E7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 202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ктябрь </w:t>
            </w:r>
          </w:p>
        </w:tc>
        <w:tc>
          <w:tcPr>
            <w:tcW w:w="2272" w:type="dxa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351BE5" w:rsidRPr="00351BE5" w:rsidRDefault="00351BE5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351BE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843"/>
        </w:trPr>
        <w:tc>
          <w:tcPr>
            <w:tcW w:w="827" w:type="dxa"/>
            <w:shd w:val="clear" w:color="auto" w:fill="FFFFFF"/>
            <w:vAlign w:val="center"/>
          </w:tcPr>
          <w:p w:rsidR="00E76FFE" w:rsidRDefault="00351BE5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</w:tcPr>
          <w:p w:rsidR="00E76FFE" w:rsidRPr="00351BE5" w:rsidRDefault="00E76FFE" w:rsidP="00B4462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</w:t>
            </w:r>
            <w:r w:rsidR="00351BE5"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Совета депутатов Бузулукского района 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 бюджете на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муниципального района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351BE5" w:rsidRDefault="00351BE5" w:rsidP="00B4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12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ноябрь-декабрь </w:t>
            </w:r>
          </w:p>
        </w:tc>
        <w:tc>
          <w:tcPr>
            <w:tcW w:w="2272" w:type="dxa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E76FFE" w:rsidRPr="00351BE5" w:rsidRDefault="00E76FFE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51BE5">
              <w:rPr>
                <w:color w:val="333333"/>
                <w:sz w:val="20"/>
                <w:szCs w:val="20"/>
              </w:rPr>
              <w:t>ч.</w:t>
            </w:r>
            <w:r w:rsidR="00F313CC">
              <w:rPr>
                <w:color w:val="333333"/>
                <w:sz w:val="20"/>
                <w:szCs w:val="20"/>
              </w:rPr>
              <w:t>2</w:t>
            </w:r>
            <w:r w:rsidRPr="00351BE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E76FFE" w:rsidRPr="00351BE5" w:rsidRDefault="00E76FFE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51BE5">
              <w:rPr>
                <w:color w:val="333333"/>
                <w:sz w:val="20"/>
                <w:szCs w:val="20"/>
              </w:rPr>
              <w:t>п.2 ч.2 ст.9</w:t>
            </w:r>
            <w:r w:rsidR="008E6FB1">
              <w:rPr>
                <w:color w:val="333333"/>
                <w:sz w:val="20"/>
                <w:szCs w:val="20"/>
              </w:rPr>
              <w:t xml:space="preserve"> </w:t>
            </w:r>
            <w:r w:rsidRPr="00351BE5">
              <w:rPr>
                <w:color w:val="333333"/>
                <w:sz w:val="20"/>
                <w:szCs w:val="20"/>
              </w:rPr>
              <w:t>Закона 6-ФЗ,</w:t>
            </w:r>
          </w:p>
          <w:p w:rsidR="008E6FB1" w:rsidRPr="006B164B" w:rsidRDefault="008E6FB1" w:rsidP="008E6F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п.2 ч.1 ст.8 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Pr="00351BE5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351BE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E76FFE" w:rsidRDefault="008E6FB1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64F3" w:rsidRDefault="006264F3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</w:tcPr>
          <w:p w:rsidR="00E76FFE" w:rsidRPr="00E12615" w:rsidRDefault="00E76FFE" w:rsidP="00B4462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B446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 w:rsid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Алдаркинский сельсовет</w:t>
            </w:r>
            <w:r w:rsidR="00C129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Бузулукского района </w:t>
            </w:r>
            <w:r w:rsidR="00C129FF"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  <w:r w:rsidR="00C129FF"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E12615" w:rsidRDefault="00C129FF" w:rsidP="00B4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E12615" w:rsidRDefault="00C129FF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C129FF" w:rsidRDefault="00C129FF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E12615" w:rsidRDefault="00C129FF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E76FFE" w:rsidRPr="00E12615" w:rsidRDefault="00E76FFE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 w:rsidR="00F313CC"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E76FFE" w:rsidRPr="00E12615" w:rsidRDefault="00C129FF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E76FFE" w:rsidRPr="00E12615" w:rsidRDefault="00E76FFE" w:rsidP="00E76FFE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E1261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6264F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Березовский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626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6264F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Верхневязовский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626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6264F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626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Державинский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6264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Елховский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Елшанский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Жилинский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Каменносарминский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040E8D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Колтубанский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F313CC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Колтубан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ский 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К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расногвардейский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К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раснослободский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Липовский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Лисьеполянский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Могутовский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Новоалександровский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F313CC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Новотепловский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Палимовский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040E8D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Подколкинский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Преображенский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Пригородный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Проскуринский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Староалександровский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Сухореченский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04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FFFFFF"/>
          </w:tcPr>
          <w:p w:rsidR="00F313CC" w:rsidRPr="00E12615" w:rsidRDefault="00270019" w:rsidP="00040E8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40E8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Твердиловский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F313CC" w:rsidRDefault="00270019" w:rsidP="0098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005150" w:rsidRPr="00E12615" w:rsidRDefault="00005150" w:rsidP="009820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Троицкий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05150" w:rsidRDefault="00005150" w:rsidP="0098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005150" w:rsidRPr="00E12615" w:rsidRDefault="00005150" w:rsidP="009820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Тупиковский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05150" w:rsidRDefault="00005150" w:rsidP="0098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FFFFFF"/>
          </w:tcPr>
          <w:p w:rsidR="00005150" w:rsidRPr="00E12615" w:rsidRDefault="00005150" w:rsidP="009820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Шахматовский сельсовет Бузулукского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05150" w:rsidRDefault="00005150" w:rsidP="0098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005150">
        <w:trPr>
          <w:gridAfter w:val="2"/>
          <w:wAfter w:w="16" w:type="dxa"/>
          <w:trHeight w:hRule="exact" w:val="1415"/>
        </w:trPr>
        <w:tc>
          <w:tcPr>
            <w:tcW w:w="827" w:type="dxa"/>
            <w:shd w:val="clear" w:color="auto" w:fill="FFFFFF"/>
            <w:vAlign w:val="center"/>
          </w:tcPr>
          <w:p w:rsidR="00E76FFE" w:rsidRPr="00005150" w:rsidRDefault="009820B7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5" w:type="dxa"/>
            <w:shd w:val="clear" w:color="auto" w:fill="FFFFFF"/>
          </w:tcPr>
          <w:p w:rsidR="00E76FFE" w:rsidRPr="00005150" w:rsidRDefault="00E76FFE" w:rsidP="009820B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проектов решений о внесении изменений и дополнений в решение о бюджете муниципального района на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9820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76FFE" w:rsidRPr="00005150" w:rsidRDefault="00005150" w:rsidP="0098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2"/>
            <w:shd w:val="clear" w:color="auto" w:fill="FFFFFF"/>
          </w:tcPr>
          <w:p w:rsidR="00005150" w:rsidRDefault="00005150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005150" w:rsidRDefault="00005150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E76FFE"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проектов</w:t>
            </w:r>
          </w:p>
        </w:tc>
        <w:tc>
          <w:tcPr>
            <w:tcW w:w="2272" w:type="dxa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005150" w:rsidRDefault="00005150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E76FFE" w:rsidRPr="00005150" w:rsidRDefault="00E76FFE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05150">
              <w:rPr>
                <w:color w:val="333333"/>
                <w:sz w:val="20"/>
                <w:szCs w:val="20"/>
              </w:rPr>
              <w:t>п.2 ч.2 ст.9</w:t>
            </w:r>
            <w:r w:rsidR="00932BC0">
              <w:rPr>
                <w:color w:val="333333"/>
                <w:sz w:val="20"/>
                <w:szCs w:val="20"/>
              </w:rPr>
              <w:t xml:space="preserve"> </w:t>
            </w:r>
            <w:r w:rsidRPr="00005150">
              <w:rPr>
                <w:color w:val="333333"/>
                <w:sz w:val="20"/>
                <w:szCs w:val="20"/>
              </w:rPr>
              <w:t>Закона 6-ФЗ</w:t>
            </w:r>
          </w:p>
          <w:p w:rsidR="00932BC0" w:rsidRPr="006B164B" w:rsidRDefault="00932BC0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п.2 ч.1 ст.8  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76FFE" w:rsidRPr="00005150" w:rsidRDefault="00E76FFE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E76FFE" w:rsidRPr="00005150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BC0" w:rsidRPr="00EE3A5E" w:rsidTr="00C22545">
        <w:trPr>
          <w:gridAfter w:val="2"/>
          <w:wAfter w:w="16" w:type="dxa"/>
          <w:trHeight w:hRule="exact" w:val="2996"/>
        </w:trPr>
        <w:tc>
          <w:tcPr>
            <w:tcW w:w="827" w:type="dxa"/>
            <w:shd w:val="clear" w:color="auto" w:fill="FFFFFF"/>
            <w:vAlign w:val="center"/>
          </w:tcPr>
          <w:p w:rsidR="00932BC0" w:rsidRPr="00005150" w:rsidRDefault="00932BC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</w:tcPr>
          <w:p w:rsidR="00932BC0" w:rsidRPr="00C22545" w:rsidRDefault="00932BC0" w:rsidP="00932BC0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22545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муниципальных правовых актов в части, касающейся расходных обязательств муниципального образования Бузулукский район, экспертиза проектов муниципальных правовых актов, приводящих к изменению доходов бюджета муниципального образования Бузулукский район</w:t>
            </w:r>
            <w:r w:rsidR="00C22545" w:rsidRPr="00C2254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поручений и предложений, поступивших в Счетную палату</w:t>
            </w:r>
            <w:r w:rsidR="00C22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932BC0" w:rsidRPr="00C22545" w:rsidRDefault="00932BC0" w:rsidP="00005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FFFFFF"/>
          </w:tcPr>
          <w:p w:rsidR="00665ECD" w:rsidRDefault="00665ECD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32BC0" w:rsidRDefault="00665ECD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проектов</w:t>
            </w:r>
          </w:p>
        </w:tc>
        <w:tc>
          <w:tcPr>
            <w:tcW w:w="2272" w:type="dxa"/>
            <w:shd w:val="clear" w:color="auto" w:fill="FFFFFF"/>
          </w:tcPr>
          <w:p w:rsidR="00665ECD" w:rsidRDefault="00665EC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BC0" w:rsidRDefault="00665EC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ч.2 ст.157 БК РФ</w:t>
            </w:r>
          </w:p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п.7 ч.2 ст.9 Закона 6-ФЗ</w:t>
            </w:r>
          </w:p>
          <w:p w:rsidR="008927DA" w:rsidRPr="006B164B" w:rsidRDefault="008927DA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 xml:space="preserve">п.7 ч.1 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32BC0" w:rsidRPr="00005150" w:rsidRDefault="00932BC0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932BC0" w:rsidRPr="000033F7" w:rsidRDefault="00932BC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480" w:rsidRPr="008927DA" w:rsidTr="008927DA">
        <w:trPr>
          <w:gridAfter w:val="2"/>
          <w:wAfter w:w="16" w:type="dxa"/>
          <w:trHeight w:hRule="exact" w:val="1268"/>
        </w:trPr>
        <w:tc>
          <w:tcPr>
            <w:tcW w:w="827" w:type="dxa"/>
            <w:shd w:val="clear" w:color="auto" w:fill="FFFFFF"/>
            <w:vAlign w:val="center"/>
          </w:tcPr>
          <w:p w:rsidR="00252480" w:rsidRDefault="008927DA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75A5" w:rsidRDefault="006F75A5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6FD" w:rsidRDefault="004A66FD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</w:tcPr>
          <w:p w:rsidR="00252480" w:rsidRPr="008927DA" w:rsidRDefault="00252480" w:rsidP="008927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7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Экспертиза муниципальных программ</w:t>
            </w:r>
            <w:r w:rsidR="008927DA" w:rsidRPr="008927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(проектов)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252480" w:rsidRPr="008927DA" w:rsidRDefault="00252480" w:rsidP="00892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FFFFFF"/>
          </w:tcPr>
          <w:p w:rsidR="00252480" w:rsidRPr="008927DA" w:rsidRDefault="008927DA" w:rsidP="008927D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252480"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программ</w:t>
            </w:r>
          </w:p>
        </w:tc>
        <w:tc>
          <w:tcPr>
            <w:tcW w:w="2272" w:type="dxa"/>
            <w:shd w:val="clear" w:color="auto" w:fill="FFFFFF"/>
          </w:tcPr>
          <w:p w:rsidR="00252480" w:rsidRPr="008927DA" w:rsidRDefault="008927DA" w:rsidP="00892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252480" w:rsidRPr="008927DA" w:rsidRDefault="00252480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ч.2 ст.157 БК РФ</w:t>
            </w:r>
          </w:p>
          <w:p w:rsidR="00252480" w:rsidRPr="008927DA" w:rsidRDefault="00252480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п.7 ч.2 ст.9</w:t>
            </w:r>
            <w:r w:rsidR="008927DA">
              <w:rPr>
                <w:color w:val="333333"/>
                <w:sz w:val="20"/>
                <w:szCs w:val="20"/>
              </w:rPr>
              <w:t xml:space="preserve"> </w:t>
            </w:r>
            <w:r w:rsidRPr="008927DA">
              <w:rPr>
                <w:color w:val="333333"/>
                <w:sz w:val="20"/>
                <w:szCs w:val="20"/>
              </w:rPr>
              <w:t>Закона 6-ФЗ</w:t>
            </w:r>
          </w:p>
          <w:p w:rsidR="008927DA" w:rsidRPr="006B164B" w:rsidRDefault="008927DA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 xml:space="preserve">п.7 ч.1 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252480" w:rsidRPr="008927DA" w:rsidRDefault="00252480" w:rsidP="008927DA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252480" w:rsidRPr="008927DA" w:rsidRDefault="00252480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491"/>
        </w:trPr>
        <w:tc>
          <w:tcPr>
            <w:tcW w:w="14475" w:type="dxa"/>
            <w:gridSpan w:val="12"/>
            <w:shd w:val="clear" w:color="auto" w:fill="FFFFFF"/>
            <w:vAlign w:val="center"/>
          </w:tcPr>
          <w:p w:rsidR="00EE3A5E" w:rsidRPr="004D6DBC" w:rsidRDefault="00EE3A5E" w:rsidP="004D6D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ИНФОРМАЦИОННАЯ </w:t>
            </w:r>
            <w:r w:rsid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ОРГАНИЗАЦИОННАЯ</w:t>
            </w:r>
            <w:r w:rsidR="004D6DBC"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EE3A5E" w:rsidRPr="00EE3A5E" w:rsidTr="008927DA">
        <w:trPr>
          <w:trHeight w:hRule="exact" w:val="1194"/>
        </w:trPr>
        <w:tc>
          <w:tcPr>
            <w:tcW w:w="827" w:type="dxa"/>
            <w:shd w:val="clear" w:color="auto" w:fill="FFFFFF"/>
            <w:vAlign w:val="center"/>
          </w:tcPr>
          <w:p w:rsidR="00EE3A5E" w:rsidRPr="008927DA" w:rsidRDefault="008927D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8927DA" w:rsidRDefault="008927DA" w:rsidP="004A66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Подготовка плана работы Счетной палаты Бузулукского района на 202</w:t>
            </w:r>
            <w:r w:rsidR="004A66F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Pr="008927DA" w:rsidRDefault="008927DA" w:rsidP="003F7124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C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F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EE3A5E" w:rsidRPr="008927DA" w:rsidRDefault="008927DA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    декабрь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EE3A5E" w:rsidRPr="008927DA" w:rsidRDefault="008927DA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ст.12 Закона 6-ФЗ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EE3A5E" w:rsidRPr="008927DA" w:rsidRDefault="00EE3A5E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5E" w:rsidRPr="00EE3A5E" w:rsidTr="00CC0F75">
        <w:trPr>
          <w:trHeight w:hRule="exact" w:val="1140"/>
        </w:trPr>
        <w:tc>
          <w:tcPr>
            <w:tcW w:w="827" w:type="dxa"/>
            <w:shd w:val="clear" w:color="auto" w:fill="FFFFFF"/>
            <w:vAlign w:val="center"/>
          </w:tcPr>
          <w:p w:rsidR="00EE3A5E" w:rsidRPr="00CC0F75" w:rsidRDefault="008927D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Подготовка ежегодного отчета о деятельности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Счетной палаты Бузулукского района в 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Совет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депутатов Бузулукского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E3A5E" w:rsidRDefault="00CC0F75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D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06A" w:rsidRDefault="006D206A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53D" w:rsidRDefault="00E7453D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836" w:rsidRPr="00CC0F75" w:rsidRDefault="00D21836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Закона 6-ФЗ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EE3A5E" w:rsidRPr="00CC0F75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480" w:rsidRPr="00EE3A5E" w:rsidTr="00CC0F75">
        <w:trPr>
          <w:trHeight w:hRule="exact" w:val="2545"/>
        </w:trPr>
        <w:tc>
          <w:tcPr>
            <w:tcW w:w="827" w:type="dxa"/>
            <w:shd w:val="clear" w:color="auto" w:fill="FFFFFF"/>
            <w:vAlign w:val="center"/>
          </w:tcPr>
          <w:p w:rsidR="00252480" w:rsidRPr="008927DA" w:rsidRDefault="00CC0F75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252480" w:rsidRPr="00CC0F75" w:rsidRDefault="00CC0F75" w:rsidP="00CC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Подготовка и размещение в сети «Интернет» информации о проведенных контрольных и экспертно-аналитических мероприятиях, о выявлении при их проведении нарушениях, о внесенных представлениях и предписаниях,  ежегодных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плана и отчета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Счетной палаты Бузулукского района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52480" w:rsidRPr="00CC0F75" w:rsidRDefault="00252480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252480" w:rsidRPr="00CC0F75" w:rsidRDefault="0075447E" w:rsidP="0075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252480" w:rsidRPr="00CC0F75" w:rsidRDefault="0075447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252480" w:rsidRPr="00CC0F75" w:rsidRDefault="0075447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Закона 6-ФЗ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252480" w:rsidRPr="00CC0F75" w:rsidRDefault="0025248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DBC" w:rsidRPr="00EE3A5E" w:rsidTr="00EA7478">
        <w:trPr>
          <w:trHeight w:hRule="exact" w:val="1992"/>
        </w:trPr>
        <w:tc>
          <w:tcPr>
            <w:tcW w:w="827" w:type="dxa"/>
            <w:shd w:val="clear" w:color="auto" w:fill="FFFFFF"/>
            <w:vAlign w:val="center"/>
          </w:tcPr>
          <w:p w:rsidR="004D6DBC" w:rsidRDefault="004D6DB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входящими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части расчетного объема межбюджетных трансфертов на осуществление внешнего муниципального финансового контроля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F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4D6DBC" w:rsidRPr="004D6DBC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сентябрь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4D6DBC" w:rsidRPr="004D6DBC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D6DBC" w:rsidRPr="004D6DBC" w:rsidRDefault="00EA7478" w:rsidP="00EA747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 3.6. Соглашений от 01.01.2022г.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478" w:rsidRPr="00EE3A5E" w:rsidTr="00EA7478">
        <w:trPr>
          <w:trHeight w:hRule="exact" w:val="2673"/>
        </w:trPr>
        <w:tc>
          <w:tcPr>
            <w:tcW w:w="827" w:type="dxa"/>
            <w:shd w:val="clear" w:color="auto" w:fill="FFFFFF"/>
            <w:vAlign w:val="center"/>
          </w:tcPr>
          <w:p w:rsidR="00EA7478" w:rsidRPr="00EA7478" w:rsidRDefault="00EA74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документов, регламентирующих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требованиями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от 07.02.2011 </w:t>
            </w:r>
            <w:r w:rsidR="005F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образований».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EA7478" w:rsidRPr="00EA7478" w:rsidRDefault="00EA7478" w:rsidP="004D6DBC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EA7478" w:rsidRPr="00EA7478" w:rsidRDefault="00F67E78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EA7478" w:rsidRPr="00EA7478" w:rsidRDefault="00F67E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F67E78" w:rsidRPr="006B164B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EA7478" w:rsidRPr="00EA7478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78" w:rsidRPr="00EE3A5E" w:rsidTr="00F67E78">
        <w:trPr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F67E78" w:rsidRPr="00EA7478" w:rsidRDefault="00F67E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утвержденных</w:t>
            </w:r>
            <w:r w:rsidR="009A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методических</w:t>
            </w:r>
          </w:p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Бузулукского района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F67E78" w:rsidRPr="00F67E78" w:rsidRDefault="00F67E78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F67E78" w:rsidRPr="006B164B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F67E78" w:rsidRPr="00F67E78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78" w:rsidRPr="00EE3A5E" w:rsidTr="00C9772B">
        <w:trPr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F67E78" w:rsidRDefault="00F67E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F67E78" w:rsidRPr="00F67E78" w:rsidRDefault="00F67E78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заседаниях Совета 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епутатов, его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постоянных депутатских комиссий и рабочих</w:t>
            </w:r>
          </w:p>
          <w:p w:rsidR="00F67E78" w:rsidRPr="00F67E78" w:rsidRDefault="00F67E78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групп,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заседаниях иных органов 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муниципального образования Бузулукский район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F67E78" w:rsidRPr="00F67E78" w:rsidRDefault="00C9772B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F67E78" w:rsidRPr="00F67E78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336F1" w:rsidRDefault="00C9772B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п.7 ч.2 ст. 14 Закона №6-ФЗ</w:t>
            </w:r>
          </w:p>
          <w:p w:rsidR="009336F1" w:rsidRPr="006B164B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п.6 ч.2 </w:t>
            </w: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15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F67E78" w:rsidRPr="009336F1" w:rsidRDefault="00F67E78" w:rsidP="009336F1">
            <w:pPr>
              <w:rPr>
                <w:lang w:eastAsia="ru-RU"/>
              </w:rPr>
            </w:pP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72B" w:rsidRPr="00EE3A5E" w:rsidTr="009336F1">
        <w:trPr>
          <w:trHeight w:hRule="exact" w:val="1114"/>
        </w:trPr>
        <w:tc>
          <w:tcPr>
            <w:tcW w:w="827" w:type="dxa"/>
            <w:shd w:val="clear" w:color="auto" w:fill="FFFFFF"/>
            <w:vAlign w:val="center"/>
          </w:tcPr>
          <w:p w:rsidR="00C9772B" w:rsidRDefault="00C9772B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C9772B" w:rsidRPr="00F67E78" w:rsidRDefault="009336F1" w:rsidP="00933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Комиссии (Совете) по противодействию коррупции при главе администрации муниципального образования Бузулукский район</w:t>
            </w:r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C9772B" w:rsidRPr="00F67E78" w:rsidRDefault="00C9772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C9772B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C9772B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336F1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п.7 ч.2 ст. 14 Закона №6-ФЗ</w:t>
            </w:r>
          </w:p>
          <w:p w:rsidR="009336F1" w:rsidRPr="006B164B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>о Счетной палате Бузулукского района</w:t>
            </w:r>
          </w:p>
          <w:p w:rsidR="00C9772B" w:rsidRDefault="00C9772B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C9772B" w:rsidRPr="00F67E78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72B" w:rsidRPr="00EE3A5E" w:rsidTr="00C9772B">
        <w:trPr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C9772B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C9772B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постоянно действующей межведомственной рабочей группы по противодействию коррупции в Бузулукской межрайонной прокуратуре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C9772B" w:rsidRPr="009336F1" w:rsidRDefault="00C9772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C9772B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C9772B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C9772B" w:rsidRPr="009336F1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>т. 19 Положения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C9772B" w:rsidRPr="009336F1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C9772B">
        <w:trPr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9336F1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336F1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постоянно действующей межведомственной рабочей группы в сфере жилищно- коммунального хозяйства в Бузулукской межрайонной прокуратуре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>т. 19 Положения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9336F1">
        <w:trPr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9336F1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336F1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постоянно действующей межведомственной рабочей группы по вопросам соблюдения законодательства при реализации национальных проектов на территории г.Бузулука и Бузулукского района  в Бузулукской межрайонной прокуратуре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>т. 19 Положения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047C2A">
        <w:trPr>
          <w:trHeight w:hRule="exact" w:val="1417"/>
        </w:trPr>
        <w:tc>
          <w:tcPr>
            <w:tcW w:w="827" w:type="dxa"/>
            <w:shd w:val="clear" w:color="auto" w:fill="FFFFFF"/>
            <w:vAlign w:val="center"/>
          </w:tcPr>
          <w:p w:rsidR="009336F1" w:rsidRDefault="00047C2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336F1" w:rsidRPr="00047C2A" w:rsidRDefault="00047C2A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2A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в Совете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2A">
              <w:rPr>
                <w:rFonts w:ascii="Times New Roman" w:hAnsi="Times New Roman" w:cs="Times New Roman"/>
                <w:sz w:val="20"/>
                <w:szCs w:val="20"/>
              </w:rPr>
              <w:t>- счетных органов Оренбургской области при Счетной палате Оренбургской области, в том числе в формате видеоконференции.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>т. 19 Положения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C6" w:rsidRPr="00EE3A5E" w:rsidTr="00D731C6">
        <w:trPr>
          <w:trHeight w:hRule="exact" w:val="1551"/>
        </w:trPr>
        <w:tc>
          <w:tcPr>
            <w:tcW w:w="827" w:type="dxa"/>
            <w:shd w:val="clear" w:color="auto" w:fill="FFFFFF"/>
            <w:vAlign w:val="center"/>
          </w:tcPr>
          <w:p w:rsidR="00D731C6" w:rsidRDefault="00D731C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D731C6" w:rsidRDefault="00D731C6" w:rsidP="00D731C6">
            <w:pPr>
              <w:pStyle w:val="a3"/>
              <w:keepNext/>
              <w:keepLines/>
              <w:tabs>
                <w:tab w:val="left" w:pos="341"/>
                <w:tab w:val="left" w:pos="625"/>
                <w:tab w:val="left" w:pos="942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 Бузулукской межрайонной прокуратуре, с Управлением Федерального казначейства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Оренбургской области в рамках заключенных Соглашений</w:t>
            </w:r>
          </w:p>
          <w:p w:rsidR="00D731C6" w:rsidRPr="00047C2A" w:rsidRDefault="00D731C6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D731C6" w:rsidRDefault="00D731C6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D731C6" w:rsidRDefault="00D731C6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>т. 19 Положения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C9772B">
        <w:trPr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9336F1" w:rsidRDefault="00047C2A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047C2A" w:rsidRPr="00047C2A" w:rsidRDefault="00047C2A" w:rsidP="00047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Бузулукского района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других контрольно-счетных органов</w:t>
            </w:r>
          </w:p>
          <w:p w:rsidR="009336F1" w:rsidRPr="00047C2A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9336F1" w:rsidRPr="00047C2A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D731C6" w:rsidRDefault="009336F1" w:rsidP="00D731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 xml:space="preserve"> </w:t>
            </w:r>
            <w:r w:rsidR="00D731C6">
              <w:rPr>
                <w:sz w:val="20"/>
                <w:szCs w:val="20"/>
              </w:rPr>
              <w:t>Закон 6-ФЗ</w:t>
            </w:r>
          </w:p>
          <w:p w:rsidR="009336F1" w:rsidRPr="009336F1" w:rsidRDefault="009336F1" w:rsidP="00D731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 w:rsidR="00D731C6"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FA" w:rsidRPr="00EE3A5E" w:rsidTr="00C9772B">
        <w:trPr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F617FA" w:rsidRDefault="00F617FA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F617FA" w:rsidRPr="00047C2A" w:rsidRDefault="00F617FA" w:rsidP="00F61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закупок товаров, работ и услуг для обеспечения муниципальных нужд  Счетной палаты Бузулукского района и подготовка плана-графика закупок товаров, работ и услуг на 2024 год 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F617FA" w:rsidRPr="00047C2A" w:rsidRDefault="00F617FA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F617FA" w:rsidRDefault="00F617FA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F617FA" w:rsidRPr="009336F1" w:rsidRDefault="00F617FA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F617FA" w:rsidRDefault="00F617FA" w:rsidP="00F617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F617FA" w:rsidRPr="009336F1" w:rsidRDefault="00F617FA" w:rsidP="00F617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F617FA" w:rsidRPr="009336F1" w:rsidRDefault="00F617FA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1B" w:rsidRPr="00EE3A5E" w:rsidTr="0020511B">
        <w:trPr>
          <w:trHeight w:hRule="exact" w:val="1295"/>
        </w:trPr>
        <w:tc>
          <w:tcPr>
            <w:tcW w:w="827" w:type="dxa"/>
            <w:shd w:val="clear" w:color="auto" w:fill="FFFFFF"/>
            <w:vAlign w:val="center"/>
          </w:tcPr>
          <w:p w:rsidR="0020511B" w:rsidRDefault="0020511B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обучающих семинарах, проводимых Счетной палатой Российской Федерации в формате видеоконференции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20511B" w:rsidRPr="00047C2A" w:rsidRDefault="0020511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  <w:vAlign w:val="center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shd w:val="clear" w:color="auto" w:fill="FFFFFF"/>
            <w:vAlign w:val="center"/>
          </w:tcPr>
          <w:p w:rsidR="0020511B" w:rsidRDefault="0020511B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Горобец А.М.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  <w:vAlign w:val="center"/>
          </w:tcPr>
          <w:p w:rsidR="0020511B" w:rsidRPr="009336F1" w:rsidRDefault="0020511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1B" w:rsidRPr="00EE3A5E" w:rsidTr="0020511B">
        <w:trPr>
          <w:trHeight w:hRule="exact" w:val="860"/>
        </w:trPr>
        <w:tc>
          <w:tcPr>
            <w:tcW w:w="827" w:type="dxa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5" w:type="dxa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рассмотрению обращений граждан, организаций</w:t>
            </w:r>
          </w:p>
        </w:tc>
        <w:tc>
          <w:tcPr>
            <w:tcW w:w="1119" w:type="dxa"/>
            <w:shd w:val="clear" w:color="auto" w:fill="FFFFFF"/>
          </w:tcPr>
          <w:p w:rsidR="0020511B" w:rsidRPr="00047C2A" w:rsidRDefault="0020511B" w:rsidP="0020511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695" w:type="dxa"/>
            <w:shd w:val="clear" w:color="auto" w:fill="FFFFFF"/>
          </w:tcPr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Бузулукского района</w:t>
            </w:r>
          </w:p>
        </w:tc>
        <w:tc>
          <w:tcPr>
            <w:tcW w:w="2001" w:type="dxa"/>
            <w:gridSpan w:val="4"/>
            <w:shd w:val="clear" w:color="auto" w:fill="FFFFFF"/>
          </w:tcPr>
          <w:p w:rsidR="0020511B" w:rsidRPr="009336F1" w:rsidRDefault="0020511B" w:rsidP="00205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A5E" w:rsidRPr="00EE3A5E" w:rsidRDefault="00EE3A5E" w:rsidP="00EE3A5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1F6" w:rsidRDefault="003731F6"/>
    <w:sectPr w:rsidR="003731F6" w:rsidSect="004530D2">
      <w:head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0" w:rsidRDefault="006C5390" w:rsidP="006B55D3">
      <w:pPr>
        <w:spacing w:after="0" w:line="240" w:lineRule="auto"/>
      </w:pPr>
      <w:r>
        <w:separator/>
      </w:r>
    </w:p>
  </w:endnote>
  <w:endnote w:type="continuationSeparator" w:id="0">
    <w:p w:rsidR="006C5390" w:rsidRDefault="006C5390" w:rsidP="006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0" w:rsidRDefault="006C5390" w:rsidP="006B55D3">
      <w:pPr>
        <w:spacing w:after="0" w:line="240" w:lineRule="auto"/>
      </w:pPr>
      <w:r>
        <w:separator/>
      </w:r>
    </w:p>
  </w:footnote>
  <w:footnote w:type="continuationSeparator" w:id="0">
    <w:p w:rsidR="006C5390" w:rsidRDefault="006C5390" w:rsidP="006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37203"/>
      <w:docPartObj>
        <w:docPartGallery w:val="Page Numbers (Top of Page)"/>
        <w:docPartUnique/>
      </w:docPartObj>
    </w:sdtPr>
    <w:sdtEndPr/>
    <w:sdtContent>
      <w:p w:rsidR="00A80F76" w:rsidRDefault="00A80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25">
          <w:rPr>
            <w:noProof/>
          </w:rPr>
          <w:t>30</w:t>
        </w:r>
        <w:r>
          <w:fldChar w:fldCharType="end"/>
        </w:r>
      </w:p>
    </w:sdtContent>
  </w:sdt>
  <w:p w:rsidR="00A80F76" w:rsidRDefault="00A80F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5E"/>
    <w:rsid w:val="000033F7"/>
    <w:rsid w:val="00005150"/>
    <w:rsid w:val="00036D1A"/>
    <w:rsid w:val="00040E8D"/>
    <w:rsid w:val="00047C2A"/>
    <w:rsid w:val="000555E5"/>
    <w:rsid w:val="000909AA"/>
    <w:rsid w:val="00106045"/>
    <w:rsid w:val="001C1769"/>
    <w:rsid w:val="0020511B"/>
    <w:rsid w:val="00252480"/>
    <w:rsid w:val="00270019"/>
    <w:rsid w:val="002C7D38"/>
    <w:rsid w:val="00351BE5"/>
    <w:rsid w:val="003731F6"/>
    <w:rsid w:val="003F7124"/>
    <w:rsid w:val="004530D2"/>
    <w:rsid w:val="004A66FD"/>
    <w:rsid w:val="004D6DBC"/>
    <w:rsid w:val="00565FC8"/>
    <w:rsid w:val="005B3EEC"/>
    <w:rsid w:val="005E77B6"/>
    <w:rsid w:val="005F3F32"/>
    <w:rsid w:val="0060622D"/>
    <w:rsid w:val="006264F3"/>
    <w:rsid w:val="0064267A"/>
    <w:rsid w:val="00665ECD"/>
    <w:rsid w:val="006B164B"/>
    <w:rsid w:val="006B55D3"/>
    <w:rsid w:val="006C5390"/>
    <w:rsid w:val="006D206A"/>
    <w:rsid w:val="006F75A5"/>
    <w:rsid w:val="0075447E"/>
    <w:rsid w:val="007D62D9"/>
    <w:rsid w:val="00887028"/>
    <w:rsid w:val="008927DA"/>
    <w:rsid w:val="008E6FB1"/>
    <w:rsid w:val="00905F59"/>
    <w:rsid w:val="00932BC0"/>
    <w:rsid w:val="009336F1"/>
    <w:rsid w:val="009820B7"/>
    <w:rsid w:val="009A2457"/>
    <w:rsid w:val="009A5271"/>
    <w:rsid w:val="009D558D"/>
    <w:rsid w:val="00A80F76"/>
    <w:rsid w:val="00AF77C2"/>
    <w:rsid w:val="00B44626"/>
    <w:rsid w:val="00BC1A9C"/>
    <w:rsid w:val="00C03771"/>
    <w:rsid w:val="00C129FF"/>
    <w:rsid w:val="00C22545"/>
    <w:rsid w:val="00C9772B"/>
    <w:rsid w:val="00CC0F75"/>
    <w:rsid w:val="00D21836"/>
    <w:rsid w:val="00D63207"/>
    <w:rsid w:val="00D731C6"/>
    <w:rsid w:val="00DD23F3"/>
    <w:rsid w:val="00E12615"/>
    <w:rsid w:val="00E7453D"/>
    <w:rsid w:val="00E76FFE"/>
    <w:rsid w:val="00E91595"/>
    <w:rsid w:val="00EA7478"/>
    <w:rsid w:val="00EC3225"/>
    <w:rsid w:val="00ED3055"/>
    <w:rsid w:val="00EE3A5E"/>
    <w:rsid w:val="00F313CC"/>
    <w:rsid w:val="00F617FA"/>
    <w:rsid w:val="00F67E78"/>
    <w:rsid w:val="00FB3F92"/>
    <w:rsid w:val="00FF1F4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5D3"/>
  </w:style>
  <w:style w:type="paragraph" w:styleId="a6">
    <w:name w:val="footer"/>
    <w:basedOn w:val="a"/>
    <w:link w:val="a7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5D3"/>
  </w:style>
  <w:style w:type="paragraph" w:styleId="a8">
    <w:name w:val="Balloon Text"/>
    <w:basedOn w:val="a"/>
    <w:link w:val="a9"/>
    <w:uiPriority w:val="99"/>
    <w:semiHidden/>
    <w:unhideWhenUsed/>
    <w:rsid w:val="004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5D3"/>
  </w:style>
  <w:style w:type="paragraph" w:styleId="a6">
    <w:name w:val="footer"/>
    <w:basedOn w:val="a"/>
    <w:link w:val="a7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5D3"/>
  </w:style>
  <w:style w:type="paragraph" w:styleId="a8">
    <w:name w:val="Balloon Text"/>
    <w:basedOn w:val="a"/>
    <w:link w:val="a9"/>
    <w:uiPriority w:val="99"/>
    <w:semiHidden/>
    <w:unhideWhenUsed/>
    <w:rsid w:val="004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614F-31F1-457F-BAFC-4DC56CA5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А М</dc:creator>
  <cp:lastModifiedBy>Пользователь Windows</cp:lastModifiedBy>
  <cp:revision>2</cp:revision>
  <cp:lastPrinted>2022-12-30T04:17:00Z</cp:lastPrinted>
  <dcterms:created xsi:type="dcterms:W3CDTF">2023-11-02T05:12:00Z</dcterms:created>
  <dcterms:modified xsi:type="dcterms:W3CDTF">2023-11-02T05:12:00Z</dcterms:modified>
</cp:coreProperties>
</file>