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CC6BF8" w:rsidRPr="0035561B" w14:paraId="2DC1C092" w14:textId="77777777" w:rsidTr="008A43FE">
        <w:trPr>
          <w:trHeight w:val="3415"/>
        </w:trPr>
        <w:tc>
          <w:tcPr>
            <w:tcW w:w="4928" w:type="dxa"/>
          </w:tcPr>
          <w:p w14:paraId="0FEB3A44" w14:textId="77777777" w:rsidR="00CC6BF8" w:rsidRPr="0035561B" w:rsidRDefault="00CC6BF8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6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EEE333" wp14:editId="0C8F088D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6F547" w14:textId="77777777" w:rsidR="00CC6BF8" w:rsidRPr="0035561B" w:rsidRDefault="00CC6BF8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479C95EF" w14:textId="77777777" w:rsidR="00CC6BF8" w:rsidRPr="0035561B" w:rsidRDefault="00CC6BF8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35561B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5D30D64D" w14:textId="77777777" w:rsidR="00CC6BF8" w:rsidRPr="0035561B" w:rsidRDefault="00CC6BF8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14:paraId="359A3811" w14:textId="77777777" w:rsidR="00CC6BF8" w:rsidRPr="0035561B" w:rsidRDefault="00CC6BF8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7865B3D2" w14:textId="77777777" w:rsidR="00B46222" w:rsidRPr="0035561B" w:rsidRDefault="00B46222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B082B6" w14:textId="77777777" w:rsidR="00CC6BF8" w:rsidRPr="0035561B" w:rsidRDefault="00CC6BF8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3E937109" w14:textId="77777777" w:rsidR="00CC6BF8" w:rsidRPr="0035561B" w:rsidRDefault="00CC6BF8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561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№      -п</w:t>
            </w:r>
          </w:p>
          <w:p w14:paraId="396435EB" w14:textId="77777777" w:rsidR="00CC6BF8" w:rsidRPr="0035561B" w:rsidRDefault="00CC6BF8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14:paraId="5475556E" w14:textId="77777777" w:rsidR="00B46222" w:rsidRPr="0035561B" w:rsidRDefault="00B46222" w:rsidP="008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45B4DBB" w14:textId="77777777" w:rsidR="00CC6BF8" w:rsidRPr="0035561B" w:rsidRDefault="00CC6BF8" w:rsidP="008A43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BF8" w:rsidRPr="0035561B" w14:paraId="28A3F5E7" w14:textId="77777777" w:rsidTr="008A43FE">
        <w:tc>
          <w:tcPr>
            <w:tcW w:w="4928" w:type="dxa"/>
          </w:tcPr>
          <w:p w14:paraId="7D057F5F" w14:textId="3FBE2CE7" w:rsidR="00FA1216" w:rsidRPr="0035561B" w:rsidRDefault="00C42C4E" w:rsidP="005922E5">
            <w:pPr>
              <w:pStyle w:val="20"/>
              <w:shd w:val="clear" w:color="auto" w:fill="auto"/>
              <w:suppressAutoHyphens/>
              <w:spacing w:before="0" w:after="0" w:line="240" w:lineRule="auto"/>
              <w:ind w:left="80" w:firstLine="0"/>
              <w:jc w:val="both"/>
            </w:pPr>
            <w:r w:rsidRPr="0035561B">
              <w:t xml:space="preserve"> О внесении изменений в постановление администрации Бузулукского района </w:t>
            </w:r>
            <w:r w:rsidRPr="0035561B">
              <w:rPr>
                <w:sz w:val="29"/>
                <w:szCs w:val="29"/>
              </w:rPr>
              <w:t xml:space="preserve">от </w:t>
            </w:r>
            <w:r w:rsidR="004F7EF0">
              <w:rPr>
                <w:sz w:val="29"/>
                <w:szCs w:val="29"/>
              </w:rPr>
              <w:t>08</w:t>
            </w:r>
            <w:r w:rsidRPr="0035561B">
              <w:rPr>
                <w:sz w:val="29"/>
                <w:szCs w:val="29"/>
              </w:rPr>
              <w:t>.</w:t>
            </w:r>
            <w:r w:rsidR="004F7EF0">
              <w:rPr>
                <w:sz w:val="29"/>
                <w:szCs w:val="29"/>
              </w:rPr>
              <w:t>12</w:t>
            </w:r>
            <w:r w:rsidRPr="0035561B">
              <w:rPr>
                <w:sz w:val="29"/>
                <w:szCs w:val="29"/>
              </w:rPr>
              <w:t>.202</w:t>
            </w:r>
            <w:r w:rsidR="004F7EF0">
              <w:rPr>
                <w:sz w:val="29"/>
                <w:szCs w:val="29"/>
              </w:rPr>
              <w:t>1</w:t>
            </w:r>
            <w:r w:rsidRPr="0035561B">
              <w:rPr>
                <w:sz w:val="29"/>
                <w:szCs w:val="29"/>
              </w:rPr>
              <w:t xml:space="preserve"> года №</w:t>
            </w:r>
            <w:r w:rsidR="004F7EF0">
              <w:rPr>
                <w:sz w:val="29"/>
                <w:szCs w:val="29"/>
              </w:rPr>
              <w:t>1039</w:t>
            </w:r>
            <w:r w:rsidRPr="0035561B">
              <w:rPr>
                <w:sz w:val="29"/>
                <w:szCs w:val="29"/>
              </w:rPr>
              <w:t>–п «Об утверждении схемы размещения нестационарных торговых объектов на территории Бузулукского рай</w:t>
            </w:r>
            <w:r w:rsidR="005922E5">
              <w:rPr>
                <w:sz w:val="29"/>
                <w:szCs w:val="29"/>
              </w:rPr>
              <w:t>о</w:t>
            </w:r>
            <w:r w:rsidRPr="0035561B">
              <w:rPr>
                <w:sz w:val="29"/>
                <w:szCs w:val="29"/>
              </w:rPr>
              <w:t>на»</w:t>
            </w:r>
          </w:p>
          <w:p w14:paraId="56F453A6" w14:textId="77777777" w:rsidR="00CC6BF8" w:rsidRPr="0035561B" w:rsidRDefault="00CC6BF8" w:rsidP="005922E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639F61F" w14:textId="77777777" w:rsidR="00CC6BF8" w:rsidRPr="0035561B" w:rsidRDefault="00CC6BF8" w:rsidP="005922E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1D7576" w14:textId="77777777" w:rsidR="00CC6BF8" w:rsidRPr="0035561B" w:rsidRDefault="00CC6BF8" w:rsidP="005922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3001D7" w14:textId="77777777" w:rsidR="00CC6BF8" w:rsidRPr="0035561B" w:rsidRDefault="00C63110" w:rsidP="005922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5561B">
        <w:rPr>
          <w:rFonts w:ascii="Times New Roman" w:eastAsiaTheme="minorHAnsi" w:hAnsi="Times New Roman" w:cstheme="minorBidi"/>
          <w:color w:val="000000"/>
          <w:sz w:val="29"/>
          <w:szCs w:val="29"/>
        </w:rPr>
        <w:t>В соответствии 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приказом министерства сельского хозяйства, торговли, пищевой и перерабатывающей промышленности Оренбургской области от 15.06.2020г №141 «Об утверждении порядка разработки и утверждения  схемы размещения нестационарных торговых объектов  на территории Оренбургской области» и руководствуясь статьей 24 Устава муниципального образования Бузулукский район</w:t>
      </w:r>
    </w:p>
    <w:p w14:paraId="3AC36401" w14:textId="77777777" w:rsidR="00CC6BF8" w:rsidRPr="0035561B" w:rsidRDefault="00CC6BF8" w:rsidP="005922E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9"/>
          <w:szCs w:val="29"/>
        </w:rPr>
      </w:pPr>
    </w:p>
    <w:p w14:paraId="74E05E77" w14:textId="77777777" w:rsidR="00CC6BF8" w:rsidRPr="0035561B" w:rsidRDefault="00B46222" w:rsidP="00592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61B">
        <w:rPr>
          <w:rFonts w:ascii="Times New Roman" w:eastAsia="Times New Roman" w:hAnsi="Times New Roman" w:cs="Times New Roman"/>
          <w:sz w:val="29"/>
          <w:szCs w:val="29"/>
          <w:lang w:eastAsia="ru-RU"/>
        </w:rPr>
        <w:t>п о с т а н о в л я ю</w:t>
      </w:r>
      <w:r w:rsidR="00CC6BF8" w:rsidRPr="0035561B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14:paraId="5E94EED8" w14:textId="77777777" w:rsidR="00CC6BF8" w:rsidRPr="0035561B" w:rsidRDefault="00CC6BF8" w:rsidP="005922E5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129BB8CD" w14:textId="490C021E" w:rsidR="00CC6BF8" w:rsidRDefault="004F7EF0" w:rsidP="005922E5">
      <w:pPr>
        <w:pStyle w:val="20"/>
        <w:shd w:val="clear" w:color="auto" w:fill="auto"/>
        <w:suppressAutoHyphens/>
        <w:spacing w:before="0" w:after="0" w:line="240" w:lineRule="auto"/>
        <w:ind w:left="80" w:firstLine="629"/>
        <w:jc w:val="both"/>
        <w:rPr>
          <w:sz w:val="29"/>
          <w:szCs w:val="29"/>
        </w:rPr>
      </w:pPr>
      <w:r w:rsidRPr="004F7EF0">
        <w:rPr>
          <w:sz w:val="29"/>
          <w:szCs w:val="29"/>
          <w:lang w:eastAsia="ru-RU"/>
        </w:rPr>
        <w:t>1.</w:t>
      </w:r>
      <w:r>
        <w:rPr>
          <w:sz w:val="29"/>
          <w:szCs w:val="29"/>
          <w:lang w:eastAsia="ru-RU"/>
        </w:rPr>
        <w:t xml:space="preserve"> </w:t>
      </w:r>
      <w:r w:rsidR="00C42C4E" w:rsidRPr="0035561B">
        <w:rPr>
          <w:sz w:val="29"/>
          <w:szCs w:val="29"/>
          <w:lang w:eastAsia="ru-RU"/>
        </w:rPr>
        <w:t>В</w:t>
      </w:r>
      <w:r w:rsidR="00C42C4E" w:rsidRPr="0035561B">
        <w:t>не</w:t>
      </w:r>
      <w:r w:rsidR="00804816">
        <w:t>сти</w:t>
      </w:r>
      <w:r w:rsidR="00C42C4E" w:rsidRPr="0035561B">
        <w:t xml:space="preserve"> изменени</w:t>
      </w:r>
      <w:r w:rsidR="00804816">
        <w:t>я</w:t>
      </w:r>
      <w:r w:rsidR="00C42C4E" w:rsidRPr="0035561B">
        <w:t xml:space="preserve"> в постановление администрации Бузулукского района от</w:t>
      </w:r>
      <w:r w:rsidR="00C42C4E" w:rsidRPr="0035561B">
        <w:rPr>
          <w:sz w:val="29"/>
          <w:szCs w:val="29"/>
        </w:rPr>
        <w:t xml:space="preserve"> </w:t>
      </w:r>
      <w:r>
        <w:rPr>
          <w:sz w:val="29"/>
          <w:szCs w:val="29"/>
        </w:rPr>
        <w:t>08</w:t>
      </w:r>
      <w:r w:rsidR="00C42C4E" w:rsidRPr="0035561B">
        <w:rPr>
          <w:sz w:val="29"/>
          <w:szCs w:val="29"/>
        </w:rPr>
        <w:t>.</w:t>
      </w:r>
      <w:r>
        <w:rPr>
          <w:sz w:val="29"/>
          <w:szCs w:val="29"/>
        </w:rPr>
        <w:t>12</w:t>
      </w:r>
      <w:r w:rsidR="00C42C4E" w:rsidRPr="0035561B">
        <w:rPr>
          <w:sz w:val="29"/>
          <w:szCs w:val="29"/>
        </w:rPr>
        <w:t>.202</w:t>
      </w:r>
      <w:r>
        <w:rPr>
          <w:sz w:val="29"/>
          <w:szCs w:val="29"/>
        </w:rPr>
        <w:t>1</w:t>
      </w:r>
      <w:r w:rsidR="00C42C4E" w:rsidRPr="0035561B">
        <w:rPr>
          <w:sz w:val="29"/>
          <w:szCs w:val="29"/>
        </w:rPr>
        <w:t xml:space="preserve"> года №</w:t>
      </w:r>
      <w:r>
        <w:rPr>
          <w:sz w:val="29"/>
          <w:szCs w:val="29"/>
        </w:rPr>
        <w:t>1039</w:t>
      </w:r>
      <w:r w:rsidR="00C42C4E" w:rsidRPr="0035561B">
        <w:rPr>
          <w:sz w:val="29"/>
          <w:szCs w:val="29"/>
        </w:rPr>
        <w:t>–п «Об утверждении схемы размещения нестационарных торговых объектов на территории Бузулукского района»</w:t>
      </w:r>
      <w:r>
        <w:rPr>
          <w:sz w:val="29"/>
          <w:szCs w:val="29"/>
        </w:rPr>
        <w:t>,</w:t>
      </w:r>
      <w:r w:rsidR="00C42C4E" w:rsidRPr="0035561B">
        <w:rPr>
          <w:sz w:val="29"/>
          <w:szCs w:val="29"/>
        </w:rPr>
        <w:t xml:space="preserve"> изложив</w:t>
      </w:r>
      <w:r w:rsidR="00FD7367">
        <w:rPr>
          <w:sz w:val="29"/>
          <w:szCs w:val="29"/>
        </w:rPr>
        <w:t xml:space="preserve"> приложение</w:t>
      </w:r>
      <w:r w:rsidR="00DE6725">
        <w:rPr>
          <w:sz w:val="29"/>
          <w:szCs w:val="29"/>
        </w:rPr>
        <w:t xml:space="preserve"> «Схема размещения нестационарных торговых объектов на территории Бузулукского района» </w:t>
      </w:r>
      <w:bookmarkStart w:id="0" w:name="_GoBack"/>
      <w:bookmarkEnd w:id="0"/>
      <w:r w:rsidR="00C42C4E" w:rsidRPr="0035561B">
        <w:rPr>
          <w:color w:val="000000"/>
          <w:sz w:val="29"/>
          <w:szCs w:val="29"/>
        </w:rPr>
        <w:t>в новой редакции</w:t>
      </w:r>
      <w:r w:rsidR="005922E5">
        <w:rPr>
          <w:sz w:val="29"/>
          <w:szCs w:val="29"/>
        </w:rPr>
        <w:t xml:space="preserve"> согласно приложению к настоящему постановлению. </w:t>
      </w:r>
    </w:p>
    <w:p w14:paraId="38854E9C" w14:textId="4AF8EF3D" w:rsidR="004F7EF0" w:rsidRDefault="004F7EF0" w:rsidP="005922E5">
      <w:pPr>
        <w:pStyle w:val="20"/>
        <w:shd w:val="clear" w:color="auto" w:fill="auto"/>
        <w:suppressAutoHyphens/>
        <w:spacing w:before="0" w:after="0" w:line="240" w:lineRule="auto"/>
        <w:ind w:left="80" w:firstLine="629"/>
        <w:jc w:val="both"/>
        <w:rPr>
          <w:sz w:val="29"/>
          <w:szCs w:val="29"/>
        </w:rPr>
      </w:pPr>
      <w:r>
        <w:rPr>
          <w:sz w:val="29"/>
          <w:szCs w:val="29"/>
        </w:rPr>
        <w:t>2. Признать утратившим</w:t>
      </w:r>
      <w:r w:rsidR="009A356D">
        <w:rPr>
          <w:sz w:val="29"/>
          <w:szCs w:val="29"/>
        </w:rPr>
        <w:t>и</w:t>
      </w:r>
      <w:r>
        <w:rPr>
          <w:sz w:val="29"/>
          <w:szCs w:val="29"/>
        </w:rPr>
        <w:t xml:space="preserve"> силу постановления администрации Бузулукского района:</w:t>
      </w:r>
    </w:p>
    <w:p w14:paraId="014DD7AE" w14:textId="71239181" w:rsidR="004F7EF0" w:rsidRDefault="004F7EF0" w:rsidP="005922E5">
      <w:pPr>
        <w:pStyle w:val="20"/>
        <w:shd w:val="clear" w:color="auto" w:fill="auto"/>
        <w:suppressAutoHyphens/>
        <w:spacing w:before="0" w:after="0" w:line="240" w:lineRule="auto"/>
        <w:ind w:left="80" w:firstLine="62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AE5A11">
        <w:rPr>
          <w:sz w:val="29"/>
          <w:szCs w:val="29"/>
        </w:rPr>
        <w:t>от 05.04.2022</w:t>
      </w:r>
      <w:r w:rsidR="009A356D">
        <w:rPr>
          <w:sz w:val="29"/>
          <w:szCs w:val="29"/>
        </w:rPr>
        <w:t>г. №275-п</w:t>
      </w:r>
      <w:r w:rsidR="00AE5A11">
        <w:rPr>
          <w:sz w:val="29"/>
          <w:szCs w:val="29"/>
        </w:rPr>
        <w:t xml:space="preserve"> «</w:t>
      </w:r>
      <w:r w:rsidR="00AE5A11" w:rsidRPr="00AE5A11">
        <w:rPr>
          <w:sz w:val="29"/>
          <w:szCs w:val="29"/>
        </w:rPr>
        <w:t xml:space="preserve">О внесении изменения в постановление </w:t>
      </w:r>
      <w:r w:rsidR="00AE5A11" w:rsidRPr="00AE5A11">
        <w:rPr>
          <w:sz w:val="29"/>
          <w:szCs w:val="29"/>
        </w:rPr>
        <w:lastRenderedPageBreak/>
        <w:t>администрации муниципального образования Бузулукский район Оренбургской области от 08.12.2021г. № 1039-п «Об утверждении схемы размещения нестационарных торговых объектов на территории Бузулукского района»</w:t>
      </w:r>
      <w:r w:rsidR="00AE5A11">
        <w:rPr>
          <w:sz w:val="29"/>
          <w:szCs w:val="29"/>
        </w:rPr>
        <w:t>;</w:t>
      </w:r>
    </w:p>
    <w:p w14:paraId="0122948B" w14:textId="3438462C" w:rsidR="00AE5A11" w:rsidRPr="0035561B" w:rsidRDefault="00AE5A11" w:rsidP="005922E5">
      <w:pPr>
        <w:pStyle w:val="20"/>
        <w:shd w:val="clear" w:color="auto" w:fill="auto"/>
        <w:suppressAutoHyphens/>
        <w:spacing w:before="0" w:after="0" w:line="240" w:lineRule="auto"/>
        <w:ind w:left="80" w:firstLine="629"/>
        <w:jc w:val="both"/>
        <w:rPr>
          <w:sz w:val="29"/>
          <w:szCs w:val="29"/>
          <w:lang w:eastAsia="ru-RU"/>
        </w:rPr>
      </w:pPr>
      <w:r>
        <w:rPr>
          <w:sz w:val="29"/>
          <w:szCs w:val="29"/>
        </w:rPr>
        <w:t>- от 28.09.2022г.</w:t>
      </w:r>
      <w:r w:rsidR="009A356D">
        <w:rPr>
          <w:sz w:val="29"/>
          <w:szCs w:val="29"/>
        </w:rPr>
        <w:t xml:space="preserve"> №926-п</w:t>
      </w:r>
      <w:r>
        <w:rPr>
          <w:sz w:val="29"/>
          <w:szCs w:val="29"/>
        </w:rPr>
        <w:t xml:space="preserve"> «</w:t>
      </w:r>
      <w:r w:rsidRPr="00AE5A11">
        <w:rPr>
          <w:sz w:val="29"/>
          <w:szCs w:val="29"/>
        </w:rPr>
        <w:t>О внесении изменения в постановление администрации муниципального образования Бузулукский район Оренбургской области от 08.12.2021 № 1039-п «Об утверждении схемы размещения нестационарных торговых объектов на территории Бузулукского района»</w:t>
      </w:r>
      <w:r w:rsidR="009A356D">
        <w:rPr>
          <w:sz w:val="29"/>
          <w:szCs w:val="29"/>
        </w:rPr>
        <w:t>.</w:t>
      </w:r>
    </w:p>
    <w:p w14:paraId="4833A498" w14:textId="6DCB637B" w:rsidR="00CC6BF8" w:rsidRPr="0035561B" w:rsidRDefault="00AE5A11" w:rsidP="005922E5">
      <w:pPr>
        <w:pStyle w:val="a5"/>
        <w:suppressAutoHyphens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="00CC6BF8" w:rsidRPr="0035561B">
        <w:rPr>
          <w:rFonts w:ascii="Times New Roman" w:hAnsi="Times New Roman" w:cs="Times New Roman"/>
          <w:sz w:val="29"/>
          <w:szCs w:val="29"/>
        </w:rPr>
        <w:t>.</w:t>
      </w:r>
      <w:r w:rsidR="00CC6BF8" w:rsidRPr="0035561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A1199" w:rsidRPr="0035561B">
        <w:rPr>
          <w:rFonts w:ascii="Times New Roman" w:eastAsia="Times New Roman" w:hAnsi="Times New Roman" w:cs="Times New Roman"/>
          <w:sz w:val="29"/>
          <w:szCs w:val="29"/>
        </w:rPr>
        <w:t xml:space="preserve">Настоящее постановление вступает в силу после официального опубликования в газете «Российская провинция» и </w:t>
      </w:r>
      <w:r w:rsidR="00C42C4E" w:rsidRPr="0035561B">
        <w:rPr>
          <w:rFonts w:ascii="Times New Roman" w:eastAsia="Times New Roman" w:hAnsi="Times New Roman" w:cs="Times New Roman"/>
          <w:sz w:val="29"/>
          <w:szCs w:val="29"/>
        </w:rPr>
        <w:t>подлежит официальному</w:t>
      </w:r>
      <w:r w:rsidR="006A1199" w:rsidRPr="0035561B">
        <w:rPr>
          <w:rFonts w:ascii="Times New Roman" w:eastAsia="Times New Roman" w:hAnsi="Times New Roman" w:cs="Times New Roman"/>
          <w:sz w:val="29"/>
          <w:szCs w:val="29"/>
        </w:rPr>
        <w:t xml:space="preserve"> опубликованию на правовом интернет-портале Бузулукского района (</w:t>
      </w:r>
      <w:hyperlink r:id="rId7" w:history="1">
        <w:r w:rsidR="006A1199" w:rsidRPr="0035561B">
          <w:rPr>
            <w:rFonts w:ascii="Times New Roman" w:eastAsia="Times New Roman" w:hAnsi="Times New Roman" w:cs="Times New Roman"/>
            <w:color w:val="0000FF" w:themeColor="hyperlink"/>
            <w:sz w:val="29"/>
            <w:szCs w:val="29"/>
            <w:u w:val="single"/>
          </w:rPr>
          <w:t>www.pp.bz.ru</w:t>
        </w:r>
      </w:hyperlink>
      <w:r w:rsidR="006A1199" w:rsidRPr="0035561B">
        <w:rPr>
          <w:rFonts w:ascii="Times New Roman" w:eastAsia="Times New Roman" w:hAnsi="Times New Roman" w:cs="Times New Roman"/>
          <w:sz w:val="29"/>
          <w:szCs w:val="29"/>
        </w:rPr>
        <w:t>).</w:t>
      </w:r>
    </w:p>
    <w:p w14:paraId="6DE80DB9" w14:textId="560C715F" w:rsidR="007C48F5" w:rsidRDefault="00AE5A11" w:rsidP="005922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="00CC6BF8" w:rsidRPr="0035561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7C48F5" w:rsidRPr="0035561B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Настоящее постановление подлежит включению в областной регистр муниципальных нормативных правовых актов.</w:t>
      </w:r>
    </w:p>
    <w:p w14:paraId="7A6358EF" w14:textId="2269BA22" w:rsidR="00CC6BF8" w:rsidRPr="006D587A" w:rsidRDefault="00AE5A11" w:rsidP="005922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="007C48F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6A1199" w:rsidRPr="006D587A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Контроль за исполнением настоящего постановления возложить на заместителя главы администрации района по экономическим вопросам</w:t>
      </w:r>
      <w:r w:rsidR="009A35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="006A1199" w:rsidRPr="006D58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А.В. Скороварова.</w:t>
      </w:r>
    </w:p>
    <w:p w14:paraId="5057B23F" w14:textId="77777777" w:rsidR="00CC6BF8" w:rsidRPr="006D587A" w:rsidRDefault="00CC6BF8" w:rsidP="0059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E0A9B" w14:textId="77777777" w:rsidR="00CC6BF8" w:rsidRPr="006D587A" w:rsidRDefault="00CC6BF8" w:rsidP="0059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AF7A" w14:textId="77777777" w:rsidR="00CC6BF8" w:rsidRPr="006D587A" w:rsidRDefault="00CC6BF8" w:rsidP="0059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58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района </w:t>
      </w:r>
      <w:r w:rsidRPr="006D587A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6D587A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 xml:space="preserve">                                                                  Н.А. Бантюков</w:t>
      </w:r>
    </w:p>
    <w:p w14:paraId="055DCCFE" w14:textId="77777777" w:rsidR="00CC6BF8" w:rsidRPr="006D587A" w:rsidRDefault="00CC6BF8" w:rsidP="0059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7A8DCE70" w14:textId="77777777" w:rsidR="006A1199" w:rsidRPr="006D587A" w:rsidRDefault="006A1199" w:rsidP="0059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2D35984C" w14:textId="77777777" w:rsidR="00CC6BF8" w:rsidRPr="006D587A" w:rsidRDefault="00CC6BF8" w:rsidP="0059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7C206DF4" w14:textId="77777777" w:rsidR="00CC6BF8" w:rsidRPr="006D587A" w:rsidRDefault="00C63110" w:rsidP="005922E5">
      <w:pPr>
        <w:suppressAutoHyphens/>
        <w:spacing w:after="0" w:line="240" w:lineRule="auto"/>
        <w:ind w:left="1560" w:hanging="1560"/>
        <w:jc w:val="both"/>
        <w:rPr>
          <w:sz w:val="29"/>
          <w:szCs w:val="29"/>
        </w:rPr>
      </w:pPr>
      <w:r w:rsidRPr="006D587A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Разослано: в дело, А.В. Скороварову, отделу экономики, главам администраций сельпоссоветов Бузулукского района, Бузулукской межрайонной прокуратуре.</w:t>
      </w:r>
    </w:p>
    <w:p w14:paraId="03271B63" w14:textId="77777777" w:rsidR="004022F6" w:rsidRPr="006D587A" w:rsidRDefault="004022F6" w:rsidP="005922E5">
      <w:pPr>
        <w:suppressAutoHyphens/>
        <w:spacing w:line="240" w:lineRule="auto"/>
      </w:pPr>
    </w:p>
    <w:p w14:paraId="0E524E41" w14:textId="77777777" w:rsidR="00797F69" w:rsidRPr="006D587A" w:rsidRDefault="00797F69" w:rsidP="005922E5">
      <w:pPr>
        <w:suppressAutoHyphens/>
        <w:spacing w:line="240" w:lineRule="auto"/>
      </w:pPr>
    </w:p>
    <w:p w14:paraId="0690CA51" w14:textId="77777777" w:rsidR="00797F69" w:rsidRPr="006D587A" w:rsidRDefault="00797F69" w:rsidP="005922E5">
      <w:pPr>
        <w:suppressAutoHyphens/>
        <w:spacing w:line="240" w:lineRule="auto"/>
      </w:pPr>
    </w:p>
    <w:p w14:paraId="7BAE4077" w14:textId="77777777" w:rsidR="00797F69" w:rsidRPr="006D587A" w:rsidRDefault="00797F69"/>
    <w:p w14:paraId="66EC1A87" w14:textId="77777777" w:rsidR="00797F69" w:rsidRPr="006D587A" w:rsidRDefault="00797F69"/>
    <w:p w14:paraId="0AC28C48" w14:textId="77777777" w:rsidR="00797F69" w:rsidRPr="006D587A" w:rsidRDefault="00797F69"/>
    <w:p w14:paraId="648C5476" w14:textId="77777777" w:rsidR="00797F69" w:rsidRPr="006D587A" w:rsidRDefault="00797F69"/>
    <w:p w14:paraId="76911672" w14:textId="77777777" w:rsidR="00797F69" w:rsidRPr="006D587A" w:rsidRDefault="00797F69"/>
    <w:p w14:paraId="3716FC9D" w14:textId="77777777" w:rsidR="00797F69" w:rsidRPr="006D587A" w:rsidRDefault="00797F69"/>
    <w:p w14:paraId="1716430E" w14:textId="77777777" w:rsidR="00797F69" w:rsidRPr="006D587A" w:rsidRDefault="00797F69"/>
    <w:p w14:paraId="69C61235" w14:textId="77777777" w:rsidR="00BA2019" w:rsidRPr="006D587A" w:rsidRDefault="00BA2019">
      <w:pPr>
        <w:sectPr w:rsidR="00BA2019" w:rsidRPr="006D587A" w:rsidSect="00B462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D2A5F54" w14:textId="77777777" w:rsidR="00210BCC" w:rsidRDefault="00BA2019" w:rsidP="00210BCC">
      <w:pPr>
        <w:pStyle w:val="40"/>
        <w:framePr w:w="14930" w:h="1554" w:hRule="exact" w:wrap="none" w:vAnchor="page" w:hAnchor="page" w:x="1234" w:y="420"/>
        <w:shd w:val="clear" w:color="auto" w:fill="auto"/>
        <w:tabs>
          <w:tab w:val="left" w:pos="7790"/>
        </w:tabs>
        <w:spacing w:after="0"/>
        <w:ind w:left="9072" w:right="1000"/>
        <w:jc w:val="both"/>
        <w:rPr>
          <w:sz w:val="28"/>
          <w:szCs w:val="28"/>
        </w:rPr>
      </w:pPr>
      <w:r w:rsidRPr="006D587A">
        <w:rPr>
          <w:sz w:val="28"/>
          <w:szCs w:val="28"/>
        </w:rPr>
        <w:lastRenderedPageBreak/>
        <w:t xml:space="preserve">Приложение к постановлению </w:t>
      </w:r>
    </w:p>
    <w:p w14:paraId="6EB55C6F" w14:textId="31246B05" w:rsidR="004C5F21" w:rsidRPr="006D587A" w:rsidRDefault="004943E4" w:rsidP="00210BCC">
      <w:pPr>
        <w:pStyle w:val="40"/>
        <w:framePr w:w="14930" w:h="1554" w:hRule="exact" w:wrap="none" w:vAnchor="page" w:hAnchor="page" w:x="1234" w:y="420"/>
        <w:shd w:val="clear" w:color="auto" w:fill="auto"/>
        <w:tabs>
          <w:tab w:val="left" w:pos="7790"/>
        </w:tabs>
        <w:spacing w:after="0"/>
        <w:ind w:left="9072" w:right="1000"/>
        <w:jc w:val="both"/>
        <w:rPr>
          <w:sz w:val="28"/>
          <w:szCs w:val="28"/>
        </w:rPr>
      </w:pPr>
      <w:r w:rsidRPr="006D587A">
        <w:rPr>
          <w:sz w:val="28"/>
          <w:szCs w:val="28"/>
        </w:rPr>
        <w:t>администрации района</w:t>
      </w:r>
    </w:p>
    <w:p w14:paraId="3EA7FEB8" w14:textId="6174B228" w:rsidR="00BA2019" w:rsidRPr="006D587A" w:rsidRDefault="002F53DB" w:rsidP="00CB688F">
      <w:pPr>
        <w:pStyle w:val="40"/>
        <w:framePr w:w="14930" w:h="1554" w:hRule="exact" w:wrap="none" w:vAnchor="page" w:hAnchor="page" w:x="1234" w:y="420"/>
        <w:shd w:val="clear" w:color="auto" w:fill="auto"/>
        <w:tabs>
          <w:tab w:val="left" w:pos="7790"/>
        </w:tabs>
        <w:spacing w:after="0"/>
        <w:ind w:left="9072" w:right="1000"/>
        <w:rPr>
          <w:sz w:val="28"/>
          <w:szCs w:val="28"/>
        </w:rPr>
      </w:pPr>
      <w:r w:rsidRPr="006D587A">
        <w:rPr>
          <w:sz w:val="28"/>
          <w:szCs w:val="28"/>
        </w:rPr>
        <w:t>от____________№_</w:t>
      </w:r>
      <w:r w:rsidR="00210BCC">
        <w:rPr>
          <w:sz w:val="28"/>
          <w:szCs w:val="28"/>
        </w:rPr>
        <w:t>_</w:t>
      </w:r>
      <w:r w:rsidRPr="006D587A">
        <w:rPr>
          <w:sz w:val="28"/>
          <w:szCs w:val="28"/>
        </w:rPr>
        <w:t>______</w:t>
      </w:r>
      <w:r w:rsidR="00210BCC">
        <w:rPr>
          <w:sz w:val="28"/>
          <w:szCs w:val="28"/>
        </w:rPr>
        <w:t>_</w:t>
      </w:r>
      <w:r w:rsidRPr="006D587A">
        <w:rPr>
          <w:sz w:val="28"/>
          <w:szCs w:val="28"/>
        </w:rPr>
        <w:t>__</w:t>
      </w:r>
    </w:p>
    <w:p w14:paraId="4DE39E01" w14:textId="22F41BB1" w:rsidR="00BA2019" w:rsidRPr="00210BCC" w:rsidRDefault="004E1CD8" w:rsidP="00882F81">
      <w:pPr>
        <w:framePr w:w="11956" w:h="841" w:hRule="exact" w:wrap="none" w:vAnchor="page" w:hAnchor="page" w:x="2268" w:y="1711"/>
        <w:jc w:val="center"/>
        <w:rPr>
          <w:bCs/>
        </w:rPr>
      </w:pPr>
      <w:r w:rsidRPr="00210BCC">
        <w:rPr>
          <w:rFonts w:ascii="Times New Roman" w:hAnsi="Times New Roman"/>
          <w:bCs/>
          <w:color w:val="000000"/>
          <w:sz w:val="28"/>
          <w:szCs w:val="28"/>
        </w:rPr>
        <w:t>Схема размещения нестационарных торговых объектов на территории Бузулукский район</w:t>
      </w:r>
    </w:p>
    <w:p w14:paraId="303158F1" w14:textId="77777777" w:rsidR="000D7DCC" w:rsidRPr="006D587A" w:rsidRDefault="000D7DCC"/>
    <w:p w14:paraId="702DE173" w14:textId="77777777" w:rsidR="00797F69" w:rsidRPr="006D587A" w:rsidRDefault="000D7DCC" w:rsidP="000D7DCC">
      <w:pPr>
        <w:tabs>
          <w:tab w:val="left" w:pos="12960"/>
        </w:tabs>
      </w:pPr>
      <w:r w:rsidRPr="006D587A">
        <w:tab/>
      </w:r>
    </w:p>
    <w:tbl>
      <w:tblPr>
        <w:tblW w:w="1531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670"/>
        <w:gridCol w:w="1646"/>
        <w:gridCol w:w="1663"/>
        <w:gridCol w:w="1369"/>
        <w:gridCol w:w="1237"/>
        <w:gridCol w:w="765"/>
        <w:gridCol w:w="1556"/>
        <w:gridCol w:w="1348"/>
        <w:gridCol w:w="1663"/>
        <w:gridCol w:w="1794"/>
      </w:tblGrid>
      <w:tr w:rsidR="00D925CC" w:rsidRPr="006D587A" w14:paraId="0FF994DB" w14:textId="77777777" w:rsidTr="00102924">
        <w:trPr>
          <w:trHeight w:val="15"/>
        </w:trPr>
        <w:tc>
          <w:tcPr>
            <w:tcW w:w="599" w:type="dxa"/>
            <w:hideMark/>
          </w:tcPr>
          <w:p w14:paraId="2B2EF90E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70" w:type="dxa"/>
            <w:hideMark/>
          </w:tcPr>
          <w:p w14:paraId="441566BA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6" w:type="dxa"/>
            <w:hideMark/>
          </w:tcPr>
          <w:p w14:paraId="0412C2D8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5EC980B4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9" w:type="dxa"/>
            <w:hideMark/>
          </w:tcPr>
          <w:p w14:paraId="735B67FB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7" w:type="dxa"/>
            <w:hideMark/>
          </w:tcPr>
          <w:p w14:paraId="14B10C49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5" w:type="dxa"/>
            <w:hideMark/>
          </w:tcPr>
          <w:p w14:paraId="673108FC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14:paraId="5F329BCA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hideMark/>
          </w:tcPr>
          <w:p w14:paraId="338F71F8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21140BEA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14:paraId="1919DB2A" w14:textId="77777777" w:rsidR="00D925CC" w:rsidRPr="006D587A" w:rsidRDefault="00D925CC" w:rsidP="000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25CC" w:rsidRPr="00210BCC" w14:paraId="0F298C5B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04AAE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DED18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DA388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79550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7F01C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3380B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&lt;**&gt; Условия размещения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9B79D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&lt;**&gt; Вид НТО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5F607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&lt;***&gt; Специализация НТО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C24EB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&lt;****&gt; Статус места положения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0EB98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Срок расположения НТО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ADDBD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D925CC" w:rsidRPr="00210BCC" w14:paraId="7260C07F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A39BA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57706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414F2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453BF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D72F7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070DC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6569B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53201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C24F4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2A79D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51F5C" w14:textId="77777777" w:rsidR="00D925CC" w:rsidRPr="00210BCC" w:rsidRDefault="00D925CC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</w:pPr>
            <w:r w:rsidRPr="00210BCC">
              <w:rPr>
                <w:rFonts w:ascii="Times New Roman" w:eastAsia="Times New Roman" w:hAnsi="Times New Roman" w:cs="Times New Roman"/>
                <w:bCs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060778" w:rsidRPr="006D587A" w14:paraId="7206F16C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5AB32" w14:textId="77777777" w:rsidR="00060778" w:rsidRPr="006D587A" w:rsidRDefault="00060778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555BD" w14:textId="77777777" w:rsidR="00060778" w:rsidRPr="006D587A" w:rsidRDefault="00060778" w:rsidP="00087F2E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 xml:space="preserve">пересечение дорог п. Колтубановский с 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Елшанка Первая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F6EC75" w14:textId="77777777" w:rsidR="00060778" w:rsidRPr="006D587A" w:rsidRDefault="00060778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DA1233" w14:textId="77777777" w:rsidR="00060778" w:rsidRPr="006D587A" w:rsidRDefault="00C96B5F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52.86871, 52.06652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93C97" w14:textId="77777777" w:rsidR="00060778" w:rsidRPr="006D587A" w:rsidRDefault="00060778" w:rsidP="00882F81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655AE" w14:textId="77777777" w:rsidR="00060778" w:rsidRPr="006D587A" w:rsidRDefault="00060778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1D28C" w14:textId="77777777" w:rsidR="00060778" w:rsidRPr="006D587A" w:rsidRDefault="00060778" w:rsidP="00087F2E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киоск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712A2" w14:textId="77777777" w:rsidR="00060778" w:rsidRPr="006D587A" w:rsidRDefault="00333855" w:rsidP="00087F2E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F2BF84" w14:textId="77777777" w:rsidR="00060778" w:rsidRPr="006D587A" w:rsidRDefault="00060778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A3605" w14:textId="40E6DF54" w:rsidR="00060778" w:rsidRPr="006D587A" w:rsidRDefault="00060778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73C73" w14:textId="77777777" w:rsidR="00060778" w:rsidRPr="006D587A" w:rsidRDefault="00AE4E40" w:rsidP="00087F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333855" w:rsidRPr="006D587A" w14:paraId="71F96928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68C0F0" w14:textId="77777777" w:rsidR="00333855" w:rsidRPr="006D587A" w:rsidRDefault="00333855" w:rsidP="003338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BE5EAD" w14:textId="77777777" w:rsidR="00333855" w:rsidRPr="006D587A" w:rsidRDefault="00333855" w:rsidP="00333855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Новоалександровка ул. Центральная,62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42E21F" w14:textId="77777777" w:rsidR="00333855" w:rsidRPr="006D587A" w:rsidRDefault="00333855" w:rsidP="00333855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99FD8" w14:textId="77777777" w:rsidR="00333855" w:rsidRPr="006D587A" w:rsidRDefault="00333855" w:rsidP="003338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52.71975, 52.25021</w:t>
            </w:r>
          </w:p>
          <w:p w14:paraId="2FA6007B" w14:textId="77777777" w:rsidR="00333855" w:rsidRPr="006D587A" w:rsidRDefault="00333855" w:rsidP="003338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6D2E73" w14:textId="77777777" w:rsidR="00333855" w:rsidRPr="006D587A" w:rsidRDefault="00333855" w:rsidP="00333855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BBB5C" w14:textId="77777777" w:rsidR="00333855" w:rsidRPr="006D587A" w:rsidRDefault="00333855" w:rsidP="00333855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6F7A23" w14:textId="77777777" w:rsidR="00333855" w:rsidRPr="006D587A" w:rsidRDefault="00333855" w:rsidP="00333855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AD4FA8" w14:textId="77777777" w:rsidR="00333855" w:rsidRPr="006D587A" w:rsidRDefault="00EC6755" w:rsidP="00333855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5A9B0" w14:textId="77777777" w:rsidR="00333855" w:rsidRPr="006D587A" w:rsidRDefault="00333855" w:rsidP="003338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B8D9E" w14:textId="042DACBC" w:rsidR="00333855" w:rsidRPr="006D587A" w:rsidRDefault="00333855" w:rsidP="003338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D4C796" w14:textId="77777777" w:rsidR="00333855" w:rsidRPr="006D587A" w:rsidRDefault="00333855" w:rsidP="003338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EC6755" w:rsidRPr="006D587A" w14:paraId="497B6DC4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440F0F" w14:textId="77777777" w:rsidR="00EC6755" w:rsidRPr="006D587A" w:rsidRDefault="009633E5" w:rsidP="00EC67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0258BD" w14:textId="77777777" w:rsidR="00EC6755" w:rsidRPr="006D587A" w:rsidRDefault="00EC6755" w:rsidP="00EC6755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Новоалександровка ул. Центральная, район дома 33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  <w:t>договор на размещение НТО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  <w:t>52.71975, 52.25021</w:t>
            </w:r>
          </w:p>
          <w:p w14:paraId="13131D89" w14:textId="77777777" w:rsidR="00EC6755" w:rsidRPr="006D587A" w:rsidRDefault="00EC6755" w:rsidP="00EC6755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  <w:t>20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  <w:t>Круглогодичное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  <w:t>павильон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gramStart"/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продукты  питания</w:t>
            </w:r>
            <w:proofErr w:type="gramEnd"/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  <w:t>муниципальная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 31 декабря 2021 год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ab/>
              <w:t>муниципальная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0C033" w14:textId="77777777" w:rsidR="00EC6755" w:rsidRPr="006D587A" w:rsidRDefault="00EC6755" w:rsidP="00EC6755">
            <w:pP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33855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lastRenderedPageBreak/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A3D8B" w14:textId="77777777" w:rsidR="00EC6755" w:rsidRPr="006D587A" w:rsidRDefault="00EC6755" w:rsidP="00EC67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38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52.72007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338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52.25241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7CF3F" w14:textId="77777777" w:rsidR="00EC6755" w:rsidRPr="006D587A" w:rsidRDefault="00EC6755" w:rsidP="00EC6755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365DE1" w14:textId="77777777" w:rsidR="00EC6755" w:rsidRPr="006D587A" w:rsidRDefault="00EC6755" w:rsidP="00EC6755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C7135" w14:textId="77777777" w:rsidR="00EC6755" w:rsidRPr="006D587A" w:rsidRDefault="00EC6755" w:rsidP="00EC6755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4FCA61" w14:textId="77777777" w:rsidR="00EC6755" w:rsidRPr="006D587A" w:rsidRDefault="00EC6755" w:rsidP="00EC6755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3DA0F" w14:textId="77777777" w:rsidR="00EC6755" w:rsidRPr="006D587A" w:rsidRDefault="00EC6755" w:rsidP="00EC67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13DB9" w14:textId="5B43ABA3" w:rsidR="00EC6755" w:rsidRPr="006D587A" w:rsidRDefault="00EC6755" w:rsidP="00EC67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C9DEF6" w14:textId="77777777" w:rsidR="00EC6755" w:rsidRPr="006D587A" w:rsidRDefault="00EC6755" w:rsidP="00EC67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72D697C1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2ECF59" w14:textId="77777777" w:rsidR="008146C2" w:rsidRPr="00EC6755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</w:pPr>
            <w:r w:rsidRPr="008146C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54652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п. Искра, ул. Искровская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7B272" w14:textId="77777777" w:rsidR="008146C2" w:rsidRPr="006D587A" w:rsidRDefault="008146C2" w:rsidP="008146C2"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5A684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52.7575, 52.25615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1ED65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D148E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A75C2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47C27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7BB47D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C814D3" w14:textId="36F085CE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3AE68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126436ED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88CE5C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617403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Палимовка, ул. 1 микрорайон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AC9A10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9F452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52.8045,</w:t>
            </w:r>
          </w:p>
          <w:p w14:paraId="722C03B6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52.20825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75F92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A20A8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03A4D8" w14:textId="77777777" w:rsidR="008146C2" w:rsidRPr="008146C2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7EE2D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909FD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61205A" w14:textId="657399C3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2F6D7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75E32D24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BEB0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36C17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Палимовка, ул. Юго-Западная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A68951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EED5E5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52.841536, 52.188866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09A90" w14:textId="77777777" w:rsidR="008146C2" w:rsidRPr="006D587A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86877E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8A5F2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киоск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2FF18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10ED0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F22C43" w14:textId="617FB11A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8D2FF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5A3553BC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7BA3C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068E4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Палимовка, ул. 1 микрорайон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4A52E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1B1F3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52.8045,</w:t>
            </w:r>
          </w:p>
          <w:p w14:paraId="59D481C1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52.20825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2B815" w14:textId="77777777" w:rsidR="008146C2" w:rsidRPr="006D587A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CD7D7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1479F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35638C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38C1F5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5B482" w14:textId="50E30242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9ADDA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1BA8886A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A42DD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403E2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6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с. Тупиковка,</w:t>
            </w:r>
          </w:p>
          <w:p w14:paraId="7655C8A5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ул. Центральная,40А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F5016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B0366F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52.786934, 52.014054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4FD03" w14:textId="77777777" w:rsidR="008146C2" w:rsidRPr="006D587A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0B613C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E3276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28F6B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44B856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0AB7C" w14:textId="69FCEC90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F91C9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1DF64380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60D6C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BDA394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п. Искра, ул. Искровская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93936" w14:textId="77777777" w:rsidR="008146C2" w:rsidRPr="006D587A" w:rsidRDefault="008146C2" w:rsidP="008146C2"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549B4B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52.7575, 52.25615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65B72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EFE07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435AD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EBED51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Табачные изделия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FBEA2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51EC8C" w14:textId="1C1E04C9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C9AA9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0270734F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853E1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069211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 xml:space="preserve">с. Палимовка, земельный участок расположен южнее 6 </w:t>
            </w:r>
            <w:r w:rsidRPr="006D58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метров от магазина по ул.Чкалова,18 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E59E8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lastRenderedPageBreak/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C2147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52.8389, 52.19938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56E58" w14:textId="77777777" w:rsidR="008146C2" w:rsidRPr="006D587A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A6FFBB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6D587A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AD9A00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F9CF83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6D587A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AA270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69854" w14:textId="1084239A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1E88BC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35DF63D7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45D77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8267D0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п. Красногвардеец, ул. Рабочая, 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D56F48" w14:textId="77777777" w:rsidR="008146C2" w:rsidRPr="006D587A" w:rsidRDefault="008146C2" w:rsidP="008146C2">
            <w:pP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AD308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52.67362, 52.3702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1EA463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53291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C1E541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84BCC4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ателье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A6FFE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70D03" w14:textId="68B88CDA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AE63B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2E1FEB25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5F310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4AA359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proofErr w:type="gramStart"/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Красно-гвардеец</w:t>
            </w:r>
            <w:proofErr w:type="gramEnd"/>
            <w:r w:rsidRPr="006D587A">
              <w:rPr>
                <w:rFonts w:ascii="Times New Roman" w:hAnsi="Times New Roman" w:cs="Times New Roman"/>
                <w:sz w:val="21"/>
                <w:szCs w:val="21"/>
              </w:rPr>
              <w:t xml:space="preserve">, ул. Рабочая,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974CE" w14:textId="77777777" w:rsidR="008146C2" w:rsidRPr="00333855" w:rsidRDefault="008146C2" w:rsidP="008146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3855">
              <w:rPr>
                <w:rFonts w:ascii="Times New Roman" w:hAnsi="Times New Roman" w:cs="Times New Roman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B2FD1F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52.67329 52.37159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55287" w14:textId="60DBA668" w:rsidR="008146C2" w:rsidRPr="0037104F" w:rsidRDefault="0037104F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BA45C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D5AC8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0652C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4643DE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6714B" w14:textId="2DEFAA62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55155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50157534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8CA3C4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7347F5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33855"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proofErr w:type="gramStart"/>
            <w:r w:rsidRPr="00333855">
              <w:rPr>
                <w:rFonts w:ascii="Times New Roman" w:hAnsi="Times New Roman" w:cs="Times New Roman"/>
                <w:sz w:val="21"/>
                <w:szCs w:val="21"/>
              </w:rPr>
              <w:t>Красно-гвардеец</w:t>
            </w:r>
            <w:proofErr w:type="gramEnd"/>
            <w:r w:rsidRPr="00333855">
              <w:rPr>
                <w:rFonts w:ascii="Times New Roman" w:hAnsi="Times New Roman" w:cs="Times New Roman"/>
                <w:sz w:val="21"/>
                <w:szCs w:val="21"/>
              </w:rPr>
              <w:t xml:space="preserve">, ул. Рабочая,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9C4CDC" w14:textId="77777777" w:rsidR="008146C2" w:rsidRPr="00333855" w:rsidRDefault="008146C2" w:rsidP="008146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3855">
              <w:rPr>
                <w:rFonts w:ascii="Times New Roman" w:hAnsi="Times New Roman" w:cs="Times New Roman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3D5901" w14:textId="77777777" w:rsidR="008146C2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38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52.67295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14:paraId="4F8C6756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38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52.3719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51E44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6F03E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B56AF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B96172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Табачные изделия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DC458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33FB5" w14:textId="614E494B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FAE11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27732900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3E1A1D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CBCA8" w14:textId="3F4393EC" w:rsidR="008146C2" w:rsidRPr="006D587A" w:rsidRDefault="0037104F" w:rsidP="0037104F">
            <w:pPr>
              <w:tabs>
                <w:tab w:val="left" w:pos="12960"/>
              </w:tabs>
              <w:ind w:right="-1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146C2" w:rsidRPr="006D587A">
              <w:rPr>
                <w:rFonts w:ascii="Times New Roman" w:hAnsi="Times New Roman" w:cs="Times New Roman"/>
                <w:sz w:val="21"/>
                <w:szCs w:val="21"/>
              </w:rPr>
              <w:t>. Колтубановский, ул. Комсомольская, район дома 21А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E1EA5" w14:textId="77777777" w:rsidR="008146C2" w:rsidRPr="006D587A" w:rsidRDefault="008146C2" w:rsidP="008146C2"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CA80D3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52.93733, 52.02655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CF32B" w14:textId="77777777" w:rsidR="008146C2" w:rsidRPr="006D587A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C9B4A1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333855">
              <w:rPr>
                <w:rFonts w:ascii="Times New Roman" w:hAnsi="Times New Roman" w:cs="Times New Roman"/>
              </w:rPr>
              <w:t>Круглогодичное</w:t>
            </w:r>
            <w:r w:rsidRPr="003338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234FA4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33855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32788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333855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08E4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E4B92" w14:textId="2F3ACDCE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8618D4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4D36BB75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8B06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348BC" w14:textId="7CECED80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Палимовка, ул. 1 микрорайон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5A49C9" w14:textId="77777777" w:rsidR="008146C2" w:rsidRPr="006D587A" w:rsidRDefault="008146C2" w:rsidP="008146C2"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CD76AB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6D587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52.8045,</w:t>
            </w:r>
          </w:p>
          <w:p w14:paraId="264E3F03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52.20825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4151B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A7D6F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ACFE3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5F2A8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8146C2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AB03E6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C18BD6" w14:textId="658F718A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E5F31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7900B09C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25D7B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8919B2" w14:textId="28602FCD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Палимовка, ул. 1 микрорайон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AB6541" w14:textId="77777777" w:rsidR="008146C2" w:rsidRPr="006D587A" w:rsidRDefault="008146C2" w:rsidP="008146C2"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58532B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6D587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52.8045,</w:t>
            </w:r>
          </w:p>
          <w:p w14:paraId="2D7B695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52.20825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43A50" w14:textId="77777777" w:rsidR="008146C2" w:rsidRPr="006D587A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E12DC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66F3D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4677E3" w14:textId="77777777" w:rsidR="008146C2" w:rsidRPr="00CF1B26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21BB3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9D92DF" w14:textId="66BE405D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83D9D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6EF2B393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844530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5F074C" w14:textId="0D169F52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Палимовка, ул. 1 микрорайон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7C5AC" w14:textId="77777777" w:rsidR="008146C2" w:rsidRPr="006D587A" w:rsidRDefault="008146C2" w:rsidP="008146C2"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75A3D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6D587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52.8045,</w:t>
            </w:r>
          </w:p>
          <w:p w14:paraId="182D884A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52.20825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24637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DC82D3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3A022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31D22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8146C2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16098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536662" w14:textId="51E827AC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B9C2A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304F41B7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FF0B5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223594" w14:textId="37EACA15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Палимовка, ул. 1 микрорайон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E6947" w14:textId="77777777" w:rsidR="008146C2" w:rsidRPr="006D587A" w:rsidRDefault="008146C2" w:rsidP="008146C2"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97BAC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6D587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52.8045,</w:t>
            </w:r>
          </w:p>
          <w:p w14:paraId="5E9A35C5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52.20825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0DC0EC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AF0F53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EBCB15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A95B4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8146C2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AE199E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9ACB9" w14:textId="7FF60C34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04056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0DBD989E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8DD66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27CAD" w14:textId="77777777" w:rsidR="008146C2" w:rsidRPr="006D587A" w:rsidRDefault="008146C2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п. Искра, ул. Искровская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5E4F8" w14:textId="77777777" w:rsidR="008146C2" w:rsidRPr="006D587A" w:rsidRDefault="008146C2" w:rsidP="008146C2">
            <w:r w:rsidRPr="006D587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CDDC0F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52.7575, 52.25615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FD663" w14:textId="77777777" w:rsidR="008146C2" w:rsidRPr="008146C2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04A83" w14:textId="77777777" w:rsidR="008146C2" w:rsidRPr="006D587A" w:rsidRDefault="008146C2" w:rsidP="008146C2">
            <w:pPr>
              <w:rPr>
                <w:rFonts w:ascii="Times New Roman" w:hAnsi="Times New Roman" w:cs="Times New Roman"/>
              </w:rPr>
            </w:pPr>
            <w:r w:rsidRPr="009633E5"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47666B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31071D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Табачные изделия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AC120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F9715" w14:textId="17957A75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3CBC8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  <w:tr w:rsidR="008146C2" w:rsidRPr="006D587A" w14:paraId="267247EF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49A86" w14:textId="77777777" w:rsidR="008146C2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8D835" w14:textId="2FF90E3B" w:rsidR="008146C2" w:rsidRPr="006D587A" w:rsidRDefault="00537DEA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="008146C2">
              <w:rPr>
                <w:rFonts w:ascii="Times New Roman" w:hAnsi="Times New Roman" w:cs="Times New Roman"/>
                <w:sz w:val="21"/>
                <w:szCs w:val="21"/>
              </w:rPr>
              <w:t>. Подколки, ул. Гагарина,4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B0E58" w14:textId="77777777" w:rsidR="008146C2" w:rsidRPr="006D587A" w:rsidRDefault="008146C2" w:rsidP="008146C2">
            <w:pP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21C6F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48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56:08:1901001:353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9BFB1" w14:textId="77777777" w:rsidR="008146C2" w:rsidRPr="006D587A" w:rsidRDefault="008146C2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BBC53" w14:textId="77777777" w:rsidR="008146C2" w:rsidRPr="009633E5" w:rsidRDefault="008146C2" w:rsidP="0081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B47984" w14:textId="77777777" w:rsidR="008146C2" w:rsidRPr="006D587A" w:rsidRDefault="008146C2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A6B418" w14:textId="77777777" w:rsidR="008146C2" w:rsidRPr="006D587A" w:rsidRDefault="008146C2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 w:rsidRPr="008146C2">
              <w:rPr>
                <w:sz w:val="21"/>
                <w:szCs w:val="21"/>
              </w:rPr>
              <w:t>продукты питания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7B463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03898" w14:textId="56C08EF8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</w:t>
            </w:r>
            <w:r w:rsidR="00E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7F802" w14:textId="77777777" w:rsidR="008146C2" w:rsidRPr="006D587A" w:rsidRDefault="008146C2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Частная собственность</w:t>
            </w:r>
          </w:p>
        </w:tc>
      </w:tr>
      <w:tr w:rsidR="003967DE" w:rsidRPr="006D587A" w14:paraId="54E1E582" w14:textId="77777777" w:rsidTr="00102924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5C926" w14:textId="4DBF5A3F" w:rsidR="003967DE" w:rsidRDefault="00E6367A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D27837" w14:textId="3EF5B652" w:rsidR="003967DE" w:rsidRPr="00537DEA" w:rsidRDefault="00537DEA" w:rsidP="008146C2">
            <w:pPr>
              <w:tabs>
                <w:tab w:val="lef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D587A">
              <w:rPr>
                <w:rFonts w:ascii="Times New Roman" w:hAnsi="Times New Roman" w:cs="Times New Roman"/>
                <w:sz w:val="21"/>
                <w:szCs w:val="21"/>
              </w:rPr>
              <w:t>с. Новоалександровка ул. Центральная,62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5AC5C6" w14:textId="591236CD" w:rsidR="003967DE" w:rsidRDefault="003967DE" w:rsidP="008146C2">
            <w:pP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Договор на размещение НТО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21711" w14:textId="39B8D126" w:rsidR="003967DE" w:rsidRPr="008848D4" w:rsidRDefault="00EA4121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A41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  <w:r w:rsidRPr="00EA41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12,63</w:t>
            </w:r>
            <w:r w:rsidRPr="00EA41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’N,52°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15 7</w:t>
            </w:r>
            <w:r w:rsidRPr="00EA41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EA41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’E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1BD4B8" w14:textId="3CDC76DB" w:rsidR="003967DE" w:rsidRDefault="003967DE" w:rsidP="008146C2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C861D" w14:textId="052B78F2" w:rsidR="003967DE" w:rsidRDefault="003967DE" w:rsidP="0081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1D642" w14:textId="687A49DC" w:rsidR="003967DE" w:rsidRDefault="003967DE" w:rsidP="008146C2">
            <w:pPr>
              <w:tabs>
                <w:tab w:val="left" w:pos="1335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58602" w14:textId="08633E60" w:rsidR="003967DE" w:rsidRPr="008146C2" w:rsidRDefault="003967DE" w:rsidP="008146C2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 культуры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2C102" w14:textId="65058E59" w:rsidR="003967DE" w:rsidRDefault="003967DE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Используется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35219" w14:textId="203ADE5A" w:rsidR="003967DE" w:rsidRDefault="00E6367A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31 декабря 2024 года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C18A43" w14:textId="1D834C72" w:rsidR="003967DE" w:rsidRDefault="003967DE" w:rsidP="00814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8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</w:t>
            </w:r>
          </w:p>
        </w:tc>
      </w:tr>
    </w:tbl>
    <w:p w14:paraId="093E6230" w14:textId="77777777" w:rsidR="00D925CC" w:rsidRPr="004C5F21" w:rsidRDefault="00D925CC" w:rsidP="00D925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D587A">
        <w:rPr>
          <w:color w:val="2D2D2D"/>
          <w:spacing w:val="2"/>
          <w:sz w:val="21"/>
          <w:szCs w:val="21"/>
        </w:rPr>
        <w:t>Примечание:</w:t>
      </w:r>
      <w:r w:rsidRPr="006D587A">
        <w:rPr>
          <w:color w:val="2D2D2D"/>
          <w:spacing w:val="2"/>
          <w:sz w:val="21"/>
          <w:szCs w:val="21"/>
        </w:rPr>
        <w:br/>
        <w:t>* "Договор аренды", "договор на размещение НТО" (данная графа заполняется вне зависимости от наличия (отсутствия) заключенного договора).</w:t>
      </w:r>
      <w:r w:rsidRPr="006D587A">
        <w:rPr>
          <w:color w:val="2D2D2D"/>
          <w:spacing w:val="2"/>
          <w:sz w:val="21"/>
          <w:szCs w:val="21"/>
        </w:rPr>
        <w:br/>
        <w:t>** "Сезонное"; "Круглогодичное".</w:t>
      </w:r>
      <w:r w:rsidRPr="006D587A">
        <w:rPr>
          <w:color w:val="2D2D2D"/>
          <w:spacing w:val="2"/>
          <w:sz w:val="21"/>
          <w:szCs w:val="21"/>
        </w:rPr>
        <w:br/>
        <w:t>** "Палатка", "Лоток", "Павильон" и т.д.</w:t>
      </w:r>
      <w:r w:rsidRPr="006D587A">
        <w:rPr>
          <w:color w:val="2D2D2D"/>
          <w:spacing w:val="2"/>
          <w:sz w:val="21"/>
          <w:szCs w:val="21"/>
        </w:rPr>
        <w:br/>
        <w:t>*** Указывается специализация НТО согласно договору аренды, договору на размещение НТО.</w:t>
      </w:r>
      <w:r w:rsidRPr="006D587A">
        <w:rPr>
          <w:color w:val="2D2D2D"/>
          <w:spacing w:val="2"/>
          <w:sz w:val="21"/>
          <w:szCs w:val="21"/>
        </w:rPr>
        <w:br/>
        <w:t>****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p w14:paraId="510FE5C7" w14:textId="77777777" w:rsidR="00D925CC" w:rsidRPr="00187B81" w:rsidRDefault="00D925CC" w:rsidP="00210BCC">
      <w:pPr>
        <w:tabs>
          <w:tab w:val="left" w:pos="12960"/>
        </w:tabs>
        <w:rPr>
          <w:rFonts w:ascii="Times New Roman" w:hAnsi="Times New Roman" w:cs="Times New Roman"/>
        </w:rPr>
      </w:pPr>
    </w:p>
    <w:sectPr w:rsidR="00D925CC" w:rsidRPr="00187B81" w:rsidSect="00BA2019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113A2"/>
    <w:multiLevelType w:val="hybridMultilevel"/>
    <w:tmpl w:val="6624FF72"/>
    <w:lvl w:ilvl="0" w:tplc="C0F031E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F8"/>
    <w:rsid w:val="00030BB5"/>
    <w:rsid w:val="00060778"/>
    <w:rsid w:val="000D7DCC"/>
    <w:rsid w:val="000F105A"/>
    <w:rsid w:val="00102924"/>
    <w:rsid w:val="00115E59"/>
    <w:rsid w:val="0013493C"/>
    <w:rsid w:val="001570A6"/>
    <w:rsid w:val="0016339B"/>
    <w:rsid w:val="00187B81"/>
    <w:rsid w:val="001B55ED"/>
    <w:rsid w:val="00210BCC"/>
    <w:rsid w:val="00214A3B"/>
    <w:rsid w:val="002425EB"/>
    <w:rsid w:val="002705C4"/>
    <w:rsid w:val="00275A7D"/>
    <w:rsid w:val="00287059"/>
    <w:rsid w:val="002A4451"/>
    <w:rsid w:val="002B0AAE"/>
    <w:rsid w:val="002B4466"/>
    <w:rsid w:val="002C2324"/>
    <w:rsid w:val="002F53DB"/>
    <w:rsid w:val="002F5F2A"/>
    <w:rsid w:val="002F6314"/>
    <w:rsid w:val="0032107C"/>
    <w:rsid w:val="00333855"/>
    <w:rsid w:val="0035561B"/>
    <w:rsid w:val="0037104F"/>
    <w:rsid w:val="0038534A"/>
    <w:rsid w:val="003967DE"/>
    <w:rsid w:val="003F6EB0"/>
    <w:rsid w:val="004022F6"/>
    <w:rsid w:val="004943E4"/>
    <w:rsid w:val="004C5F21"/>
    <w:rsid w:val="004E1CD8"/>
    <w:rsid w:val="004F7EF0"/>
    <w:rsid w:val="00537DEA"/>
    <w:rsid w:val="0057335F"/>
    <w:rsid w:val="005922E5"/>
    <w:rsid w:val="005B4F18"/>
    <w:rsid w:val="005F2698"/>
    <w:rsid w:val="005F3F55"/>
    <w:rsid w:val="006423D1"/>
    <w:rsid w:val="00680E60"/>
    <w:rsid w:val="006A1199"/>
    <w:rsid w:val="006C442C"/>
    <w:rsid w:val="006D587A"/>
    <w:rsid w:val="00721F8A"/>
    <w:rsid w:val="007300B1"/>
    <w:rsid w:val="00775AA8"/>
    <w:rsid w:val="00793158"/>
    <w:rsid w:val="00797F69"/>
    <w:rsid w:val="007C48F5"/>
    <w:rsid w:val="00804816"/>
    <w:rsid w:val="008146C2"/>
    <w:rsid w:val="00821E7A"/>
    <w:rsid w:val="00882F81"/>
    <w:rsid w:val="008848D4"/>
    <w:rsid w:val="008A3A4B"/>
    <w:rsid w:val="008A71EF"/>
    <w:rsid w:val="008B4C8A"/>
    <w:rsid w:val="008B696C"/>
    <w:rsid w:val="009633E5"/>
    <w:rsid w:val="00995D9F"/>
    <w:rsid w:val="009A356D"/>
    <w:rsid w:val="009C3442"/>
    <w:rsid w:val="009E300D"/>
    <w:rsid w:val="00A62AE6"/>
    <w:rsid w:val="00AA3DB4"/>
    <w:rsid w:val="00AB0483"/>
    <w:rsid w:val="00AE4E40"/>
    <w:rsid w:val="00AE5A11"/>
    <w:rsid w:val="00B21F16"/>
    <w:rsid w:val="00B46222"/>
    <w:rsid w:val="00B56638"/>
    <w:rsid w:val="00BA2019"/>
    <w:rsid w:val="00BB3160"/>
    <w:rsid w:val="00BC7726"/>
    <w:rsid w:val="00C20BA5"/>
    <w:rsid w:val="00C42C4E"/>
    <w:rsid w:val="00C60D8A"/>
    <w:rsid w:val="00C63110"/>
    <w:rsid w:val="00C65352"/>
    <w:rsid w:val="00C75424"/>
    <w:rsid w:val="00C96B5F"/>
    <w:rsid w:val="00CB1555"/>
    <w:rsid w:val="00CB688F"/>
    <w:rsid w:val="00CB72A0"/>
    <w:rsid w:val="00CC6BF8"/>
    <w:rsid w:val="00CC7A10"/>
    <w:rsid w:val="00CF1B26"/>
    <w:rsid w:val="00D925CC"/>
    <w:rsid w:val="00DD09E6"/>
    <w:rsid w:val="00DD630C"/>
    <w:rsid w:val="00DE6725"/>
    <w:rsid w:val="00DF151E"/>
    <w:rsid w:val="00E01E98"/>
    <w:rsid w:val="00E43679"/>
    <w:rsid w:val="00E50185"/>
    <w:rsid w:val="00E6367A"/>
    <w:rsid w:val="00EA4121"/>
    <w:rsid w:val="00EC6755"/>
    <w:rsid w:val="00ED4FBF"/>
    <w:rsid w:val="00EF22B1"/>
    <w:rsid w:val="00F11C9D"/>
    <w:rsid w:val="00F26B99"/>
    <w:rsid w:val="00FA1216"/>
    <w:rsid w:val="00FD1F20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7DB0"/>
  <w15:docId w15:val="{077CA568-DD5D-4DF9-B8F8-E494495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C6B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CC6BF8"/>
    <w:rPr>
      <w:lang w:eastAsia="ru-RU"/>
    </w:rPr>
  </w:style>
  <w:style w:type="paragraph" w:styleId="a5">
    <w:name w:val="No Spacing"/>
    <w:link w:val="a4"/>
    <w:uiPriority w:val="1"/>
    <w:qFormat/>
    <w:rsid w:val="00CC6BF8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B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A12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1216"/>
    <w:pPr>
      <w:widowControl w:val="0"/>
      <w:shd w:val="clear" w:color="auto" w:fill="FFFFFF"/>
      <w:spacing w:before="360" w:after="900" w:line="317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BA20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Candara105pt">
    <w:name w:val="Основной текст (4) + Candara;10;5 pt"/>
    <w:basedOn w:val="4"/>
    <w:rsid w:val="00BA2019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rsid w:val="00BA2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BA2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sid w:val="00BA2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BA2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BA20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A2019"/>
    <w:pPr>
      <w:widowControl w:val="0"/>
      <w:shd w:val="clear" w:color="auto" w:fill="FFFFFF"/>
      <w:spacing w:after="360" w:line="254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B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.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96D6-7297-41C3-A33D-4A7B5894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4</cp:revision>
  <cp:lastPrinted>2023-10-18T07:47:00Z</cp:lastPrinted>
  <dcterms:created xsi:type="dcterms:W3CDTF">2023-10-18T06:34:00Z</dcterms:created>
  <dcterms:modified xsi:type="dcterms:W3CDTF">2023-10-18T07:47:00Z</dcterms:modified>
</cp:coreProperties>
</file>