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EC" w:rsidRPr="00B45C2C" w:rsidRDefault="00D46BEC" w:rsidP="0067191E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8F15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C2C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D46BEC" w:rsidRPr="00B45C2C" w:rsidRDefault="00D46BEC" w:rsidP="0067191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B45C2C">
        <w:rPr>
          <w:rFonts w:ascii="Times New Roman" w:hAnsi="Times New Roman" w:cs="Times New Roman"/>
          <w:sz w:val="28"/>
          <w:szCs w:val="28"/>
        </w:rPr>
        <w:t xml:space="preserve">     </w:t>
      </w:r>
      <w:r w:rsidR="008F1580">
        <w:rPr>
          <w:rFonts w:ascii="Times New Roman" w:hAnsi="Times New Roman" w:cs="Times New Roman"/>
          <w:sz w:val="28"/>
          <w:szCs w:val="28"/>
        </w:rPr>
        <w:t xml:space="preserve">     </w:t>
      </w:r>
      <w:r w:rsidRPr="00B45C2C">
        <w:rPr>
          <w:rFonts w:ascii="Times New Roman" w:hAnsi="Times New Roman" w:cs="Times New Roman"/>
          <w:sz w:val="28"/>
          <w:szCs w:val="28"/>
        </w:rPr>
        <w:t>Начальник отдела культуры</w:t>
      </w:r>
    </w:p>
    <w:p w:rsidR="00D46BEC" w:rsidRPr="00B45C2C" w:rsidRDefault="00D46BEC" w:rsidP="0067191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B45C2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45C2C">
        <w:rPr>
          <w:rFonts w:ascii="Times New Roman" w:hAnsi="Times New Roman" w:cs="Times New Roman"/>
          <w:sz w:val="28"/>
          <w:szCs w:val="28"/>
        </w:rPr>
        <w:t>Назарова А.И.</w:t>
      </w:r>
    </w:p>
    <w:p w:rsidR="00D46BEC" w:rsidRDefault="00D46BEC" w:rsidP="0067191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B45C2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45C2C">
        <w:rPr>
          <w:rFonts w:ascii="Times New Roman" w:hAnsi="Times New Roman" w:cs="Times New Roman"/>
          <w:sz w:val="28"/>
          <w:szCs w:val="28"/>
        </w:rPr>
        <w:t xml:space="preserve"> _______________</w:t>
      </w:r>
    </w:p>
    <w:p w:rsidR="00D46BEC" w:rsidRPr="00B45C2C" w:rsidRDefault="00D46BEC" w:rsidP="0067191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B0D4F" w:rsidRPr="007458DD" w:rsidRDefault="000B0D4F" w:rsidP="0067191E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58DD">
        <w:rPr>
          <w:rFonts w:ascii="Times New Roman" w:hAnsi="Times New Roman" w:cs="Times New Roman"/>
          <w:b/>
          <w:sz w:val="36"/>
          <w:szCs w:val="36"/>
        </w:rPr>
        <w:t>Отчёт</w:t>
      </w:r>
    </w:p>
    <w:p w:rsidR="000B0D4F" w:rsidRPr="00B45C2C" w:rsidRDefault="000B0D4F" w:rsidP="0067191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2C">
        <w:rPr>
          <w:rFonts w:ascii="Times New Roman" w:hAnsi="Times New Roman" w:cs="Times New Roman"/>
          <w:b/>
          <w:sz w:val="28"/>
          <w:szCs w:val="28"/>
        </w:rPr>
        <w:t xml:space="preserve">МБУК ЦКС </w:t>
      </w:r>
      <w:proofErr w:type="spellStart"/>
      <w:r w:rsidRPr="00B45C2C">
        <w:rPr>
          <w:rFonts w:ascii="Times New Roman" w:hAnsi="Times New Roman" w:cs="Times New Roman"/>
          <w:b/>
          <w:sz w:val="28"/>
          <w:szCs w:val="28"/>
        </w:rPr>
        <w:t>Бузулукского</w:t>
      </w:r>
      <w:proofErr w:type="spellEnd"/>
      <w:r w:rsidRPr="00B45C2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0B0D4F" w:rsidRDefault="000B0D4F" w:rsidP="0067191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C2C">
        <w:rPr>
          <w:rFonts w:ascii="Times New Roman" w:hAnsi="Times New Roman" w:cs="Times New Roman"/>
          <w:b/>
          <w:sz w:val="28"/>
          <w:szCs w:val="28"/>
        </w:rPr>
        <w:t>О р</w:t>
      </w:r>
      <w:r w:rsidR="00E97230">
        <w:rPr>
          <w:rFonts w:ascii="Times New Roman" w:hAnsi="Times New Roman" w:cs="Times New Roman"/>
          <w:b/>
          <w:sz w:val="28"/>
          <w:szCs w:val="28"/>
        </w:rPr>
        <w:t>аботе учреждения культуры в 2019</w:t>
      </w:r>
      <w:r w:rsidRPr="00B45C2C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tbl>
      <w:tblPr>
        <w:tblStyle w:val="a3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0B0D4F" w:rsidTr="00E51FBF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0B0D4F" w:rsidRPr="00AB49A8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C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Клубные ресурсы: сеть, кад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ры, материально-техническая база</w:t>
            </w:r>
          </w:p>
          <w:p w:rsidR="000B0D4F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0D4F" w:rsidRPr="007D7731" w:rsidTr="00E51FBF">
        <w:trPr>
          <w:trHeight w:val="8210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За время существования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сфера культуры прошла вместе с ним богатый путь своего становления и развития. Современные учреждения культуры нашего района – муниципальные бюджетные учреждения – центры творчества, общения, воспитания, здорового познавательного и культурно - развлекательного досуга.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  Сеть учреждений культуры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представляют: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  -       Муниципальное       бюджетное учреждение культуры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«Централизованная клубная система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района», объединяющая на правах структурных подразделений сельские Дома культуры и сельские клубы, расположенные на территории сельских поселений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района, а также 6 творческих коллективов, имеющие звание « Народный»,  а также 38 сельских библиотек; адрес места нахождения – г. Бузулук, ул. Центральная, 29, тел: 8(35342)5 27 88.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    В стенах этих учреждений на высоком уровне решаются задачи единой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культурной политики района. Работники сельских Домов культуры, клубов и 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библиотек вносят достойный вклад в решение насущных проблем. Они  скрашивают быт сельской глубинки, организуя полноценный досуг населения, и пропагандируя здоровый образ жизни. На  примерах исторического прошлого и настоящего нашего края формируются духовные и эстетические идеалы у подрастающего поколения, воспитываются в нём чувства гордости осознания величия малой родины.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В 2019 году в полной мере реализованы мероприятия, предусмотренные муниципальной целевой программой « Развитие сферы  культуры </w:t>
            </w:r>
            <w:proofErr w:type="spellStart"/>
            <w:r w:rsidR="008B0A83"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8B0A83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на 2012 - 2019</w:t>
            </w: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год».</w:t>
            </w:r>
          </w:p>
          <w:p w:rsidR="000B0D4F" w:rsidRPr="007D7731" w:rsidRDefault="008B0A83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Также  в 2019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году МБУК ЦКС </w:t>
            </w:r>
            <w:proofErr w:type="spellStart"/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реализовало мероприятия в рамках таких муниципальных целевых программ, как: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- «Противодействие экстремизму и гармонизация межэтнических и межконфессиональных  отношений  на территории муниципального образования 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Бузулукский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район на 2016-2020 годы» (организация участия коллективов в межнациональных фестивалях, организация праздника День </w:t>
            </w:r>
            <w:proofErr w:type="gramEnd"/>
          </w:p>
          <w:p w:rsidR="000B0D4F" w:rsidRPr="007D7731" w:rsidRDefault="008B0A83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семьи, любви и верности,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этно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чай.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 Деятельность Муниципального бюджетного учреждения культуры «Централизованная клубная система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района» по созданию условий для организации досуга и обеспечения жителей поселения услугами организации культуры, осуществляется посредством проведения культурно-массовых мероприятий и организации работы культурно-досуговых  формирований.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В структуру МБУК ЦКС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входят 43 учреждения культуры: 27 СДК и 18 СК. Кроме  того на территории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функционирует МБУК « Сфера» п. Красногвардеец, в структуру которого входит Красногвардейский СДК, Кировский СК и Народный хор русской песни п. Красногвардеец.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Народный фольклорный мордовский ансамбль «Наряд»  со штатом 1 ставка </w:t>
            </w:r>
            <w:proofErr w:type="gram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с. Шахматовка ).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Народная вокальная группа «Родничок» 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илинка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– со штатом 0,5 ставки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Народная вокальная гр</w:t>
            </w:r>
            <w:r w:rsidR="00C51E30" w:rsidRPr="007D7731">
              <w:rPr>
                <w:rFonts w:ascii="Times New Roman" w:hAnsi="Times New Roman" w:cs="Times New Roman"/>
                <w:sz w:val="28"/>
                <w:szCs w:val="28"/>
              </w:rPr>
              <w:t>уппа «Зоренька» - со штатом 0,2</w:t>
            </w: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ставки.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Народная студия ДПИ «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Селяночка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» п. Красногвардеец – штат на                общественных началах.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Народная вокальная группа «Берёзка»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Подколкинский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СДК – 0,4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ставки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МБУК ЦКС </w:t>
            </w:r>
            <w:proofErr w:type="spell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работает </w:t>
            </w:r>
            <w:proofErr w:type="gram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годового плана,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рассматривается на заседании районного Совета по культуре.</w:t>
            </w:r>
          </w:p>
          <w:p w:rsidR="00C51E30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В этом году по Проекту «Местный дом  культуры»  был пр</w:t>
            </w:r>
            <w:r w:rsidR="00C51E3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оизведён  ремонт в </w:t>
            </w:r>
            <w:proofErr w:type="spellStart"/>
            <w:r w:rsidR="00C51E30" w:rsidRPr="007D7731">
              <w:rPr>
                <w:rFonts w:ascii="Times New Roman" w:hAnsi="Times New Roman" w:cs="Times New Roman"/>
                <w:sz w:val="28"/>
                <w:szCs w:val="28"/>
              </w:rPr>
              <w:t>Шахматовском</w:t>
            </w:r>
            <w:proofErr w:type="spellEnd"/>
            <w:r w:rsidR="00C51E3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СДК.  </w:t>
            </w:r>
          </w:p>
          <w:p w:rsidR="000B0D4F" w:rsidRPr="007D7731" w:rsidRDefault="00C51E30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Делая анализ клубной работы на содержание объектов культуры возрастают, источники финансирования на развитие и поддержку культуры  не соответствуют потребностям. Материально – техническая база учреждений культуры слабая.  Многие клубные учреждения нуждаются в звукоусиливающем оборудовании и всех выделенных средств на приобретение аппаратуры и технических средств явно не достаточно. 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Большинство зданий 50-60 годов постройки. Из-за отсутствия финансовых средств нет возможности восстановить учреждения культуры в полной мере.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   Из всех учреждений культуры персональные ноутбуки имеют 37 учреждений.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sz w:val="28"/>
                <w:szCs w:val="28"/>
              </w:rPr>
              <w:t>Кадровый состав работников:</w:t>
            </w:r>
          </w:p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134"/>
              <w:gridCol w:w="1134"/>
              <w:gridCol w:w="1560"/>
              <w:gridCol w:w="1134"/>
            </w:tblGrid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Высш</w:t>
                  </w:r>
                  <w:proofErr w:type="spellEnd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</w:t>
                  </w:r>
                  <w:proofErr w:type="gramStart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.с</w:t>
                  </w:r>
                  <w:proofErr w:type="gramEnd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пец</w:t>
                  </w:r>
                  <w:proofErr w:type="spellEnd"/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без. Образ.</w:t>
                  </w: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Всего.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146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том числе: и</w:t>
                  </w: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сфере культуры</w:t>
                  </w:r>
                </w:p>
              </w:tc>
              <w:tc>
                <w:tcPr>
                  <w:tcW w:w="1134" w:type="dxa"/>
                </w:tcPr>
                <w:p w:rsidR="000B0D4F" w:rsidRPr="007D7731" w:rsidRDefault="00BC601D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0B0D4F" w:rsidRPr="007D7731" w:rsidRDefault="00BC601D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музыкальное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0B0D4F" w:rsidRPr="007D7731" w:rsidRDefault="008F7D1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библиотечное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педагогическое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560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</w:tr>
            <w:tr w:rsidR="000B0D4F" w:rsidRPr="007D7731" w:rsidTr="00AD19E7">
              <w:tc>
                <w:tcPr>
                  <w:tcW w:w="2263" w:type="dxa"/>
                </w:tcPr>
                <w:p w:rsidR="000B0D4F" w:rsidRPr="007D7731" w:rsidRDefault="000B0D4F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иное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51</w:t>
                  </w:r>
                </w:p>
              </w:tc>
              <w:tc>
                <w:tcPr>
                  <w:tcW w:w="1560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134" w:type="dxa"/>
                </w:tcPr>
                <w:p w:rsidR="000B0D4F" w:rsidRPr="007D7731" w:rsidRDefault="00162B12" w:rsidP="0067191E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79</w:t>
                  </w:r>
                </w:p>
              </w:tc>
            </w:tr>
          </w:tbl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Pr="007D7731" w:rsidRDefault="000B0D4F" w:rsidP="006719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целевых и маркетинговых программ</w:t>
            </w:r>
            <w:r w:rsidR="0067191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B0D4F" w:rsidRPr="007D7731" w:rsidRDefault="000B0D4F" w:rsidP="00671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D4F" w:rsidRDefault="0067191E" w:rsidP="006719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В МБУК «ЦКС </w:t>
            </w:r>
            <w:proofErr w:type="spellStart"/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</w:t>
            </w:r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района»  реализуется муниципальная  программа «Развитие 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и искусства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  <w:r w:rsidR="0075649C" w:rsidRPr="007D77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75649C" w:rsidRPr="007D77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B0D4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рамках </w:t>
            </w:r>
            <w:r w:rsidR="000B6710" w:rsidRPr="007D7731">
              <w:rPr>
                <w:rFonts w:ascii="Times New Roman" w:hAnsi="Times New Roman" w:cs="Times New Roman"/>
                <w:sz w:val="28"/>
                <w:szCs w:val="28"/>
              </w:rPr>
              <w:t>регионального проекта «Обеспечение качественно нового развития инфраструктуры</w:t>
            </w:r>
            <w:r w:rsidR="007C7FB9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r w:rsidR="0075649C" w:rsidRPr="007D7731">
              <w:rPr>
                <w:rFonts w:ascii="Times New Roman" w:hAnsi="Times New Roman" w:cs="Times New Roman"/>
                <w:sz w:val="28"/>
                <w:szCs w:val="28"/>
              </w:rPr>
              <w:t>Культурная среда» подпрограммы</w:t>
            </w:r>
            <w:r w:rsidR="007C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649C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«Культура и искусство» государственной программы субъекта Российской Федерации «Развитие культуры Оренбургской Области»</w:t>
            </w:r>
            <w:r w:rsidR="005A002F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была выделена субсидия </w:t>
            </w:r>
            <w:r w:rsidR="00075546" w:rsidRPr="007D7731">
              <w:rPr>
                <w:rFonts w:ascii="Times New Roman" w:hAnsi="Times New Roman" w:cs="Times New Roman"/>
                <w:sz w:val="28"/>
                <w:szCs w:val="28"/>
              </w:rPr>
              <w:t>в размере  13194300,00  рублей</w:t>
            </w:r>
            <w:r w:rsidR="007F38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5546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Министерством культуры и внешних связей Оренбургской области</w:t>
            </w:r>
            <w:r w:rsidR="001D5649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5546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для реконструкции и капитального ремонта</w:t>
            </w:r>
            <w:r w:rsidR="000166E9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5546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66E9" w:rsidRPr="007D7731">
              <w:rPr>
                <w:rFonts w:ascii="Times New Roman" w:hAnsi="Times New Roman" w:cs="Times New Roman"/>
                <w:sz w:val="28"/>
                <w:szCs w:val="28"/>
              </w:rPr>
              <w:t>Шахматовского</w:t>
            </w:r>
            <w:proofErr w:type="spellEnd"/>
            <w:r w:rsidR="000166E9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="00075546" w:rsidRPr="007D773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166E9" w:rsidRPr="007D7731">
              <w:rPr>
                <w:rFonts w:ascii="Times New Roman" w:hAnsi="Times New Roman" w:cs="Times New Roman"/>
                <w:sz w:val="28"/>
                <w:szCs w:val="28"/>
              </w:rPr>
              <w:t>ома культуры, а также в рамках проекта « Культурная среда» был выделен грант в форме субсидии</w:t>
            </w:r>
            <w:proofErr w:type="gramEnd"/>
            <w:r w:rsidR="000166E9" w:rsidRPr="007D7731">
              <w:rPr>
                <w:rFonts w:ascii="Times New Roman" w:hAnsi="Times New Roman" w:cs="Times New Roman"/>
                <w:sz w:val="28"/>
                <w:szCs w:val="28"/>
              </w:rPr>
              <w:t xml:space="preserve"> на приобретение музыкальных инструментов в размере 3 979, 0 рублей.</w:t>
            </w:r>
          </w:p>
          <w:p w:rsidR="0067191E" w:rsidRPr="007D7731" w:rsidRDefault="0067191E" w:rsidP="006719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0D4F" w:rsidRPr="007D7731" w:rsidTr="00E51FBF">
        <w:trPr>
          <w:trHeight w:val="69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0B0D4F" w:rsidRPr="007D7731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7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Народное творчество: концертная деятельность, участие в фестивалях </w:t>
            </w:r>
          </w:p>
        </w:tc>
      </w:tr>
      <w:tr w:rsidR="000B0D4F" w:rsidRPr="006E6B25" w:rsidTr="00E51FBF">
        <w:trPr>
          <w:trHeight w:val="697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0B0D4F" w:rsidRPr="006E6B25" w:rsidRDefault="0067191E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>В клубных учреж</w:t>
            </w:r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>дениях района функционирует 265</w:t>
            </w:r>
            <w:r w:rsidR="00544803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>я, с количеством участников 2432</w:t>
            </w:r>
          </w:p>
          <w:p w:rsidR="000B0D4F" w:rsidRPr="006E6B25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724D2B" w:rsidRPr="006E6B25">
              <w:rPr>
                <w:rFonts w:ascii="Times New Roman" w:hAnsi="Times New Roman" w:cs="Times New Roman"/>
                <w:sz w:val="28"/>
                <w:szCs w:val="28"/>
              </w:rPr>
              <w:t>период 2019</w:t>
            </w:r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года проведено всего 9396</w:t>
            </w: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 – массовых мероприятий, </w:t>
            </w:r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кол-вом посетителей  </w:t>
            </w:r>
            <w:proofErr w:type="gramStart"/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>215180</w:t>
            </w:r>
            <w:proofErr w:type="gramEnd"/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бесплатных 8035 с количеством посетителей 180852, платных 1361,кол-во посетителей 27328</w:t>
            </w: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. Из об</w:t>
            </w:r>
            <w:r w:rsidR="00774904" w:rsidRPr="006E6B25">
              <w:rPr>
                <w:rFonts w:ascii="Times New Roman" w:hAnsi="Times New Roman" w:cs="Times New Roman"/>
                <w:sz w:val="28"/>
                <w:szCs w:val="28"/>
              </w:rPr>
              <w:t>щего количества мероприятий 4086 – мероприятия для детей, 70253 участника</w:t>
            </w:r>
            <w:r w:rsidR="001D5649" w:rsidRPr="006E6B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5649" w:rsidRPr="006E6B25" w:rsidRDefault="001D564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В январе 2019 года МБУК «ЦКС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района» подведены итоги конкурса «Ёлка – 2019». Участники конкурса были отмечены денежными премиями:</w:t>
            </w:r>
          </w:p>
          <w:p w:rsidR="001D5649" w:rsidRPr="006E6B25" w:rsidRDefault="001D564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1 место – </w:t>
            </w:r>
            <w:r w:rsidR="0099657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99657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руб. </w:t>
            </w:r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Проскурино</w:t>
            </w:r>
            <w:proofErr w:type="spellEnd"/>
          </w:p>
          <w:p w:rsidR="001D5649" w:rsidRPr="006E6B25" w:rsidRDefault="001D564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2 место –</w:t>
            </w:r>
            <w:r w:rsidR="0099657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6000</w:t>
            </w:r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57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руб. </w:t>
            </w:r>
            <w:proofErr w:type="gram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. Новая </w:t>
            </w:r>
            <w:proofErr w:type="spell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Тёпловка</w:t>
            </w:r>
            <w:proofErr w:type="spellEnd"/>
          </w:p>
          <w:p w:rsidR="001D5649" w:rsidRPr="006E6B25" w:rsidRDefault="001D564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 –</w:t>
            </w:r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57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4000 руб.  </w:t>
            </w:r>
            <w:proofErr w:type="gram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. Верхняя Вязовка</w:t>
            </w:r>
          </w:p>
          <w:p w:rsidR="001D5649" w:rsidRPr="006E6B25" w:rsidRDefault="0067191E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D5649" w:rsidRPr="006E6B25">
              <w:rPr>
                <w:rFonts w:ascii="Times New Roman" w:hAnsi="Times New Roman" w:cs="Times New Roman"/>
                <w:sz w:val="28"/>
                <w:szCs w:val="28"/>
              </w:rPr>
              <w:t>Во всех клубных учреждения района проходили сельские новогодние мероприятия, а также мероприят</w:t>
            </w:r>
            <w:r w:rsidR="007F38B1">
              <w:rPr>
                <w:rFonts w:ascii="Times New Roman" w:hAnsi="Times New Roman" w:cs="Times New Roman"/>
                <w:sz w:val="28"/>
                <w:szCs w:val="28"/>
              </w:rPr>
              <w:t>ия районного масштаба.  Д</w:t>
            </w:r>
            <w:r w:rsidR="001D5649" w:rsidRPr="006E6B25">
              <w:rPr>
                <w:rFonts w:ascii="Times New Roman" w:hAnsi="Times New Roman" w:cs="Times New Roman"/>
                <w:sz w:val="28"/>
                <w:szCs w:val="28"/>
              </w:rPr>
              <w:t>ля лучших учеников района: отличников, активистов,</w:t>
            </w:r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спортсменов, участников художественной самодеятельности</w:t>
            </w:r>
            <w:r w:rsidR="001D5649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и для детей с ограничен</w:t>
            </w:r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>ными возмо</w:t>
            </w:r>
            <w:r w:rsidR="001D5649" w:rsidRPr="006E6B25">
              <w:rPr>
                <w:rFonts w:ascii="Times New Roman" w:hAnsi="Times New Roman" w:cs="Times New Roman"/>
                <w:sz w:val="28"/>
                <w:szCs w:val="28"/>
              </w:rPr>
              <w:t>жностями</w:t>
            </w:r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был орга</w:t>
            </w:r>
            <w:r w:rsidR="007C7FB9" w:rsidRPr="006E6B25">
              <w:rPr>
                <w:rFonts w:ascii="Times New Roman" w:hAnsi="Times New Roman" w:cs="Times New Roman"/>
                <w:sz w:val="28"/>
                <w:szCs w:val="28"/>
              </w:rPr>
              <w:t>низован музыкальный спектакль «</w:t>
            </w:r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Щелкунчик и мышиный король» в </w:t>
            </w:r>
            <w:proofErr w:type="spellStart"/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>Сухореченском</w:t>
            </w:r>
            <w:proofErr w:type="spellEnd"/>
            <w:r w:rsidR="00704A28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  <w:r w:rsidR="004E0F5C" w:rsidRPr="006E6B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F5C" w:rsidRPr="006E6B25" w:rsidRDefault="004E0F5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F5C" w:rsidRPr="006E6B25" w:rsidRDefault="004E0F5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F5C" w:rsidRPr="006E6B25" w:rsidRDefault="004E0F5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5E73F" wp14:editId="6F55630E">
                  <wp:extent cx="5905500" cy="3429000"/>
                  <wp:effectExtent l="0" t="0" r="0" b="0"/>
                  <wp:docPr id="45" name="Рисунок 45" descr="C:\Users\S3\Desktop\Щелкунчи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3\Desktop\Щелкунчи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810" cy="34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F5C" w:rsidRPr="006E6B25" w:rsidRDefault="004E0F5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F5C" w:rsidRPr="006E6B25" w:rsidRDefault="004E0F5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60400" wp14:editId="7C944DD6">
                  <wp:extent cx="2876550" cy="2847975"/>
                  <wp:effectExtent l="0" t="0" r="0" b="9525"/>
                  <wp:docPr id="43" name="Рисунок 43" descr="C:\Users\S3\Desktop\Щелкунчи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3\Desktop\Щелкунчик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99" cy="285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B02C7" wp14:editId="6A2665D4">
                  <wp:extent cx="2981325" cy="2856309"/>
                  <wp:effectExtent l="0" t="0" r="0" b="1270"/>
                  <wp:docPr id="44" name="Рисунок 44" descr="C:\Users\S3\Desktop\Щелкунчик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3\Desktop\Щелкунчик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20" cy="28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D4F" w:rsidRPr="006E6B25" w:rsidRDefault="0067191E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Традиционно в феврале среди учреждений культуры </w:t>
            </w:r>
            <w:proofErr w:type="spellStart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района проходил смотр самодеятельного творчества «Обильный край благословенный». Целью фестиваля является развитие самодеятельного народного творчества, формирования уважения к историческому и </w:t>
            </w:r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культурному наследию народов </w:t>
            </w:r>
            <w:proofErr w:type="spellStart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района. Так же выявление новых самодеятельных коллективов и отдельных исполнителей, новых талантов и дарований; совершенствование исполнительского мастерства коллективов народного творчества; широкая пропаганда местных народных традиций</w:t>
            </w:r>
            <w:proofErr w:type="gramStart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>На фестивале было задействовано</w:t>
            </w:r>
            <w:r w:rsidR="00544803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840</w:t>
            </w:r>
            <w:r w:rsidR="000B0D4F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 художественной самодеятельности, 25 самых лучших номеров были включены в программу областного фестиваля, где областное жюри наградило все коллективы художественной самодеятельности Грамотами и дипломами за разнообразие жанров, строгое соблюдение тематики фестиваля, профессиональное построение сценария, краткость и содержательность номеров. </w:t>
            </w:r>
          </w:p>
          <w:p w:rsidR="0027054B" w:rsidRPr="006E6B25" w:rsidRDefault="0067191E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7054B" w:rsidRPr="006E6B25">
              <w:rPr>
                <w:rFonts w:ascii="Times New Roman" w:hAnsi="Times New Roman" w:cs="Times New Roman"/>
                <w:sz w:val="28"/>
                <w:szCs w:val="28"/>
              </w:rPr>
              <w:t>Уже стало традици</w:t>
            </w: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ей в феврале на ФОКЕ с.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Мичурино</w:t>
            </w:r>
            <w:proofErr w:type="spellEnd"/>
            <w:r w:rsidR="0027054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7054B" w:rsidRPr="006E6B25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="0027054B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27054B" w:rsidRPr="006E6B25">
              <w:rPr>
                <w:rFonts w:ascii="Times New Roman" w:hAnsi="Times New Roman" w:cs="Times New Roman"/>
                <w:sz w:val="28"/>
                <w:szCs w:val="28"/>
              </w:rPr>
              <w:t>роводить полюбившийся праздник «День Охотника».</w:t>
            </w:r>
            <w:r w:rsidR="0027054B"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7054B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Национальные костюмы, игры и забавы являются главными украшениями программы. Взрослые и дети с удовольствием катались на снегоходах, тюбингах и санях. Всех гостей с радушием принимали на подворьях, которые представляли традиции и обычаи казаков, русских, казахов, их национальную кухню, традиционные ремесла.</w:t>
            </w:r>
            <w:r w:rsidR="00395109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Выступление народных коллективов создавало праздничное настроение</w:t>
            </w:r>
          </w:p>
          <w:p w:rsidR="0027054B" w:rsidRPr="006E6B25" w:rsidRDefault="0027054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D788A" wp14:editId="2BA63002">
                  <wp:extent cx="5715000" cy="3457575"/>
                  <wp:effectExtent l="0" t="0" r="0" b="9525"/>
                  <wp:docPr id="1" name="Рисунок 1" descr="ÐÐµÐ½Ñ Ð¾ÑÐ¾ÑÐ½Ð¸ÐºÐ° -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ÐµÐ½Ñ Ð¾ÑÐ¾ÑÐ½Ð¸ÐºÐ° -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54B" w:rsidRPr="006E6B25" w:rsidRDefault="0027054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C8975" wp14:editId="278200FB">
                  <wp:extent cx="2952750" cy="1997125"/>
                  <wp:effectExtent l="0" t="0" r="0" b="3175"/>
                  <wp:docPr id="3" name="Рисунок 3" descr="http://bz.orb.ru/media/k2/galleries/7023/IMG_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z.orb.ru/media/k2/galleries/7023/IMG_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07C"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6C6EDB" wp14:editId="77E5A0F2">
                  <wp:extent cx="2876282" cy="1914525"/>
                  <wp:effectExtent l="0" t="0" r="635" b="0"/>
                  <wp:docPr id="6" name="Рисунок 6" descr="http://bz.orb.ru/media/k2/galleries/7023/IMG_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z.orb.ru/media/k2/galleries/7023/IMG_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70" cy="191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54B" w:rsidRPr="006E6B25" w:rsidRDefault="0027054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54B" w:rsidRPr="006E6B25" w:rsidRDefault="0027054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C5881" wp14:editId="54BC189D">
                  <wp:extent cx="2952750" cy="1952625"/>
                  <wp:effectExtent l="0" t="0" r="0" b="9525"/>
                  <wp:docPr id="4" name="Рисунок 4" descr="http://bz.orb.ru/media/k2/galleries/7023/IMG_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z.orb.ru/media/k2/galleries/7023/IMG_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75" cy="195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093160" wp14:editId="2EB810C2">
                  <wp:extent cx="2895600" cy="1962150"/>
                  <wp:effectExtent l="0" t="0" r="0" b="0"/>
                  <wp:docPr id="5" name="Рисунок 5" descr="http://bz.orb.ru/media/k2/galleries/7023/IMG_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z.orb.ru/media/k2/galleries/7023/IMG_3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20" cy="196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109" w:rsidRPr="006E6B25" w:rsidRDefault="0039510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109" w:rsidRPr="006E6B25" w:rsidRDefault="00926C09" w:rsidP="00395109">
            <w:pPr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5109" w:rsidRPr="006E6B25">
              <w:rPr>
                <w:rFonts w:ascii="Times New Roman" w:eastAsia="Times New Roman" w:hAnsi="Times New Roman" w:cs="Times New Roman"/>
                <w:color w:val="999999"/>
                <w:sz w:val="28"/>
                <w:szCs w:val="28"/>
                <w:shd w:val="clear" w:color="auto" w:fill="FFFFFF"/>
                <w:lang w:eastAsia="ru-RU"/>
              </w:rPr>
              <w:t>11.03.19 11:49</w:t>
            </w:r>
            <w:proofErr w:type="gramStart"/>
            <w:r w:rsidR="00395109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95109"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В</w:t>
            </w:r>
            <w:proofErr w:type="gramEnd"/>
            <w:r w:rsidR="00395109"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95109"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Бузулукском</w:t>
            </w:r>
            <w:proofErr w:type="spellEnd"/>
            <w:r w:rsidR="00395109"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 xml:space="preserve"> районе отпраздновали широкую русскую Масленицу.</w:t>
            </w:r>
          </w:p>
          <w:p w:rsidR="00395109" w:rsidRPr="006E6B25" w:rsidRDefault="00395109" w:rsidP="0039510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7B6FE" wp14:editId="33E42A48">
                  <wp:extent cx="5715000" cy="3400425"/>
                  <wp:effectExtent l="0" t="0" r="0" b="9525"/>
                  <wp:docPr id="37" name="Рисунок 37" descr="Ð ÐÑÐ·ÑÐ»ÑÐºÑÐºÐ¾Ð¼ ÑÐ°Ð¹Ð¾Ð½Ðµ Ð¾ÑÐ¿ÑÐ°Ð·Ð´Ð½Ð¾Ð²Ð°Ð»Ð¸ ÑÐ¸ÑÐ¾ÐºÑÑ ÑÑÑÑÐºÑÑ ÐÐ°ÑÐ»ÐµÐ½Ð¸Ñ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 ÐÑÐ·ÑÐ»ÑÐºÑÐºÐ¾Ð¼ ÑÐ°Ð¹Ð¾Ð½Ðµ Ð¾ÑÐ¿ÑÐ°Ð·Ð´Ð½Ð¾Ð²Ð°Ð»Ð¸ ÑÐ¸ÑÐ¾ÐºÑÑ ÑÑÑÑÐºÑÑ ÐÐ°ÑÐ»ÐµÐ½Ð¸Ñ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07C" w:rsidRPr="006E6B25" w:rsidRDefault="00EA207C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07C" w:rsidRPr="006E6B25" w:rsidRDefault="0039510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В марте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A207C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Елшанка первая</w:t>
            </w: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A207C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на площади СДК состоялся </w:t>
            </w:r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один из самых любимых, широко и весело испокон веков отмечаемых крестьянских праздников «</w:t>
            </w: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Масле</w:t>
            </w:r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ница»</w:t>
            </w: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сленичный 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разгуляй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сопровождался театрализованным представлением «Ярмарка» и концертными</w:t>
            </w:r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номера</w:t>
            </w: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творческих коллективов  и вокальных групп «Дикое Поле»  пос. </w:t>
            </w:r>
            <w:proofErr w:type="spellStart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Колтубанский</w:t>
            </w:r>
            <w:proofErr w:type="spellEnd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«Околица» из с. Колтубановский, «</w:t>
            </w:r>
            <w:proofErr w:type="spellStart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Россияночка</w:t>
            </w:r>
            <w:proofErr w:type="spellEnd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с. Елшанка Первая, а также народная студия декоративно прикладного искусства «</w:t>
            </w:r>
            <w:proofErr w:type="spellStart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Селяночка</w:t>
            </w:r>
            <w:proofErr w:type="spellEnd"/>
            <w:r w:rsidR="00EA207C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Люди имели возможность поводить традиционный хоровод, в забавах, конкурсах и играх. Парни вышли помериться силой, перетягивая канат и поднимая гири. Были и бои мешками и другие интересные забавы.</w:t>
            </w:r>
          </w:p>
          <w:p w:rsidR="00926C09" w:rsidRPr="006E6B25" w:rsidRDefault="00EA207C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Заключительным аккордом весёлого праздника стало сожжение символа, олицетворяющего зиму</w:t>
            </w:r>
            <w:r w:rsidR="00395109"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A207C" w:rsidRPr="006E6B25" w:rsidRDefault="00926C0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36D73C" wp14:editId="79EBF2C8">
                  <wp:extent cx="2857500" cy="1906487"/>
                  <wp:effectExtent l="0" t="0" r="0" b="0"/>
                  <wp:docPr id="7" name="Рисунок 7" descr="http://bz.orb.ru/media/k2/galleries/7129/IMG_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z.orb.ru/media/k2/galleries/7129/IMG_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89" cy="190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DE8A0" wp14:editId="556239A2">
                  <wp:extent cx="2909173" cy="2502515"/>
                  <wp:effectExtent l="0" t="0" r="5715" b="0"/>
                  <wp:docPr id="8" name="Рисунок 8" descr="http://bz.orb.ru/media/k2/galleries/7129/IMG_9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z.orb.ru/media/k2/galleries/7129/IMG_9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72" cy="250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C09" w:rsidRPr="006E6B25" w:rsidRDefault="00926C09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9F144" wp14:editId="13B98962">
                  <wp:extent cx="2857500" cy="2057400"/>
                  <wp:effectExtent l="0" t="0" r="0" b="0"/>
                  <wp:docPr id="9" name="Рисунок 9" descr="http://bz.orb.ru/media/k2/galleries/7129/IMG_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z.orb.ru/media/k2/galleries/7129/IMG_9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7818" cy="20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8399C" wp14:editId="3526FAAD">
                  <wp:extent cx="3019425" cy="2055554"/>
                  <wp:effectExtent l="0" t="0" r="0" b="1905"/>
                  <wp:docPr id="10" name="Рисунок 10" descr="http://bz.orb.ru/media/k2/galleries/7129/IMG_9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z.orb.ru/media/k2/galleries/7129/IMG_9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24" cy="205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B" w:rsidRPr="006E6B25" w:rsidRDefault="0099657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24" w:rsidRPr="006E6B25" w:rsidRDefault="0099657B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    </w:t>
            </w:r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В рамках работы по развитию межрегиональных культурных связей и повышению уровня туристической привлекательности 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района в июне 2019 года состоялось открытие фотовыставки «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Бузулукская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земля – удивительный край Оренбуржья» в музее имени 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А.М.Горького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Ф.И.Шаляпина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г</w:t>
            </w:r>
            <w:proofErr w:type="gram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.К</w:t>
            </w:r>
            <w:proofErr w:type="gram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азань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(республика Татарстан). Это событие стало возможным благодаря реализации проекта «Наследие губернии Оренбургской», который стартовал этой весной в г. Санкт-Петербург.  </w:t>
            </w:r>
          </w:p>
          <w:p w:rsidR="00237024" w:rsidRPr="006E6B25" w:rsidRDefault="00237024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После успешного экспонирования выставки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в музее-усадьбе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Г.Р.Державина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.С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анкт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-Петербург), где работы наших фотографов заслуженно получили самые высокие оценки жителей северной столицы, фотовыставка переехала в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г.Казань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237024" w:rsidRPr="006E6B25" w:rsidRDefault="00237024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торжественной церемонии открытия фотовыставки присутствовали представители Национального музея Республики Татарстан, заслуженный работник культуры республики Татарстан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А.Б.Рахматулина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жители и гости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.К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азани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а также делегация работников культуры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района.  Гостям выставки был продемонстрирован фильм о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Н.М.Карамзине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а также подготовлена презентация о селе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Державино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района. В рамках культурной программы члены делегации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возложили цветы к памятнику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Г.Р.Державина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познакомились с опытом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этноконфессиональной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работы учреждений культуры Татарстана.</w:t>
            </w:r>
          </w:p>
          <w:p w:rsidR="00237024" w:rsidRPr="006E6B25" w:rsidRDefault="00237024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Фотовыставка «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Бузулукская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земля – удивительный край Оренбуржья» будет экспонироваться в музее имени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А.М.Горького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Ф.И.Шаляпина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.К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азань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 20 июля 2019 года.  Реализация этого проекта позволит познакомить жителей Татарстана с достопримечательностями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и тем самым повысить туристическую привлекательность нашего края.</w:t>
            </w: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B92FE" wp14:editId="40F2F370">
                  <wp:extent cx="5715000" cy="3952875"/>
                  <wp:effectExtent l="0" t="0" r="0" b="9525"/>
                  <wp:docPr id="12" name="Рисунок 12" descr="ÐÑÐ·ÑÐ»ÑÐºÑÐºÐ°Ñ Ð·ÐµÐ¼Ð»Ñ â ÑÐ´Ð¸Ð²Ð¸ÑÐµÐ»ÑÐ½ÑÐ¹ ÐºÑÐ°Ð¹ ÐÑÐµÐ½Ð±ÑÑÐ¶ÑÑ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ÑÐ·ÑÐ»ÑÐºÑÐºÐ°Ñ Ð·ÐµÐ¼Ð»Ñ â ÑÐ´Ð¸Ð²Ð¸ÑÐµÐ»ÑÐ½ÑÐ¹ ÐºÑÐ°Ð¹ ÐÑÐµÐ½Ð±ÑÑÐ¶ÑÑ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207C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71EF5F" wp14:editId="04F8E7A2">
                  <wp:extent cx="2886075" cy="2325775"/>
                  <wp:effectExtent l="0" t="0" r="0" b="0"/>
                  <wp:docPr id="13" name="Рисунок 13" descr="http://bz.orb.ru/media/k2/galleries/7597/leonflo%20(39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z.orb.ru/media/k2/galleries/7597/leonflo%20(39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79" cy="233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AD657" wp14:editId="755DB30D">
                  <wp:extent cx="2971800" cy="2304746"/>
                  <wp:effectExtent l="0" t="0" r="0" b="635"/>
                  <wp:docPr id="14" name="Рисунок 14" descr="http://bz.orb.ru/media/k2/galleries/7597/leonflo%20(39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z.orb.ru/media/k2/galleries/7597/leonflo%20(39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81" cy="231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AAE5B2" wp14:editId="053AADC4">
                  <wp:extent cx="5861539" cy="3905250"/>
                  <wp:effectExtent l="0" t="0" r="6350" b="0"/>
                  <wp:docPr id="15" name="Рисунок 15" descr="http://bz.orb.ru/media/k2/galleries/7597/leonflo%20(4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z.orb.ru/media/k2/galleries/7597/leonflo%20(4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854" cy="391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731" w:rsidRPr="006E6B25" w:rsidRDefault="007D7731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731" w:rsidRPr="006E6B25" w:rsidRDefault="0099657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В целях воспитания молодёжи и подрастающего поколения по случаю празднования годовщины Победы в Великой Отечественной войне, во всех клубных учреждениях прошли праздничные мероприятия и торжественные митинги. На базе </w:t>
            </w:r>
            <w:proofErr w:type="spell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Сухореченского</w:t>
            </w:r>
            <w:proofErr w:type="spellEnd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СДК состоялся масштабный, районный праздник, посвящённый Дню Великой Победы.  В программу были включены: митинг у обелиска павшим воинам в Великую Отечественную Войну, Вальс Победы на площади </w:t>
            </w:r>
            <w:proofErr w:type="spellStart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>Сухореченского</w:t>
            </w:r>
            <w:proofErr w:type="spellEnd"/>
            <w:r w:rsidR="007D7731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СДК, шествие Бессмертного полка, театрализованное – представление   «Мы помним ……»</w:t>
            </w:r>
          </w:p>
          <w:p w:rsidR="0099657B" w:rsidRPr="006E6B25" w:rsidRDefault="0099657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EAD" w:rsidRPr="006E6B25" w:rsidRDefault="00832EAD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E4" w:rsidRPr="006E6B25" w:rsidRDefault="004268E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EAD" w:rsidRPr="006E6B25" w:rsidRDefault="00832EAD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731" w:rsidRPr="006E6B25" w:rsidRDefault="007D7731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24" w:rsidRPr="006E6B25" w:rsidRDefault="007D7731" w:rsidP="0067191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999999"/>
                <w:sz w:val="28"/>
                <w:szCs w:val="28"/>
                <w:lang w:eastAsia="ru-RU"/>
              </w:rPr>
              <w:t>03.07.19 10:25</w:t>
            </w:r>
            <w:r w:rsidR="00395109"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</w:t>
            </w: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Фестиваль молодых семей</w:t>
            </w:r>
          </w:p>
          <w:p w:rsidR="00395109" w:rsidRPr="006E6B25" w:rsidRDefault="00395109" w:rsidP="0067191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8F259" wp14:editId="38E61860">
                  <wp:extent cx="5715000" cy="3819525"/>
                  <wp:effectExtent l="0" t="0" r="0" b="9525"/>
                  <wp:docPr id="38" name="Рисунок 38" descr="Ð¤ÐµÑÑÐ¸Ð²Ð°Ð»Ñ Ð¼Ð¾Ð»Ð¾Ð´ÑÑ ÑÐµÐ¼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¤ÐµÑÑÐ¸Ð²Ð°Ð»Ñ Ð¼Ð¾Ð»Ð¾Ð´ÑÑ ÑÐµÐ¼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024" w:rsidRPr="006E6B25" w:rsidRDefault="007F38B1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   </w:t>
            </w:r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Семья – самое главное в жизни каждого человека. В рамках празднования Дня молодежи и в преддверии Дня семьи, любви и верности в 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Сухореченском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СДК  </w:t>
            </w:r>
            <w:proofErr w:type="spellStart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="00237024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района прошёл районный фестиваль молодых семей. </w:t>
            </w:r>
            <w:r w:rsidR="00237024"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итоге получился не просто конкурс, а настоящий праздник. Атмосфера события была удивительная, чувствовалось ощущение всеобщей радости и сплочённости.</w:t>
            </w:r>
          </w:p>
          <w:p w:rsidR="00237024" w:rsidRPr="006E6B25" w:rsidRDefault="00237024" w:rsidP="0067191E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:rsidR="00237024" w:rsidRPr="006E6B25" w:rsidRDefault="0023702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FE2" w:rsidRPr="006E6B25" w:rsidRDefault="009E0FE2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1DEC2" wp14:editId="700BA80B">
                  <wp:extent cx="2841958" cy="1905000"/>
                  <wp:effectExtent l="0" t="0" r="0" b="0"/>
                  <wp:docPr id="17" name="Рисунок 17" descr="http://bz.orb.ru/media/k2/galleries/7638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z.orb.ru/media/k2/galleries/7638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08" cy="190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3A99AC" wp14:editId="05260FB7">
                  <wp:extent cx="2805424" cy="1876127"/>
                  <wp:effectExtent l="0" t="0" r="0" b="0"/>
                  <wp:docPr id="18" name="Рисунок 18" descr="http://bz.orb.ru/media/k2/galleries/7638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z.orb.ru/media/k2/galleries/7638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72" cy="187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Default="009E0FE2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3583BF" wp14:editId="400C0CEE">
                  <wp:extent cx="2905571" cy="1943100"/>
                  <wp:effectExtent l="0" t="0" r="9525" b="0"/>
                  <wp:docPr id="19" name="Рисунок 19" descr="http://bz.orb.ru/media/k2/galleries/7638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z.orb.ru/media/k2/galleries/7638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08" cy="194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8D86F" wp14:editId="5073E939">
                  <wp:extent cx="2969847" cy="1990725"/>
                  <wp:effectExtent l="0" t="0" r="2540" b="0"/>
                  <wp:docPr id="20" name="Рисунок 20" descr="http://bz.orb.ru/media/k2/galleries/763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z.orb.ru/media/k2/galleries/763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13" cy="199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888" w:rsidRPr="006E6B25" w:rsidRDefault="002C6888" w:rsidP="002C6888">
            <w:pPr>
              <w:shd w:val="clear" w:color="auto" w:fill="FFFFFF"/>
              <w:spacing w:line="594" w:lineRule="atLeast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08.07.19 17:25</w:t>
            </w:r>
            <w:r w:rsidRPr="006E6B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Первый районный фестиваль трав «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Этночай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867A8"/>
                <w:sz w:val="28"/>
                <w:szCs w:val="28"/>
                <w:lang w:eastAsia="ru-RU"/>
              </w:rPr>
              <w:t>»</w:t>
            </w:r>
          </w:p>
          <w:p w:rsidR="002C6888" w:rsidRPr="006E6B25" w:rsidRDefault="002C6888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FE2" w:rsidRPr="006E6B25" w:rsidRDefault="007F38B1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  </w:t>
            </w:r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В  июле в селе </w:t>
            </w:r>
            <w:proofErr w:type="spellStart"/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Сухоречка</w:t>
            </w:r>
            <w:proofErr w:type="spellEnd"/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состоялся первый районный фестиваль трав «</w:t>
            </w:r>
            <w:proofErr w:type="spellStart"/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Этночай</w:t>
            </w:r>
            <w:proofErr w:type="spellEnd"/>
            <w:r w:rsidR="009E0FE2"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», который собрал порядка трехсот человек.</w:t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 имени главы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Н.А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Бантюкова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фестиваль открыла заместитель главы администрации района по социальным вопросам Татьяна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Успанова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фестивале были представлены различные виды чая: мордовский, казачий, казахский, русский, кавказский, татарский и турецкий. Также на мероприятии работала аптекарская лавка «Травник», где гостям презентовали сборы целебных трав. Всех желающих в этот день угощали чаем и национальными сладостями.</w:t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 окончания фестивальной программы состоялся концерт, посвященный Дню семьи, любви и верности. На мероприятие приходили целыми семьями. Праздничное настроение гостям фестиваля дарили фольклорные, национальные коллективы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и ведущие вокалисты (Максим Фатеев, Олеся и Алексей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Багринцевы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другие).</w:t>
            </w:r>
          </w:p>
          <w:p w:rsidR="007D7731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 участники фестиваля были награждены дипломами  и подарочными сертификатами.</w:t>
            </w:r>
          </w:p>
          <w:p w:rsidR="004268E4" w:rsidRPr="006E6B25" w:rsidRDefault="004268E4" w:rsidP="0067191E">
            <w:pPr>
              <w:shd w:val="clear" w:color="auto" w:fill="FFFFFF"/>
              <w:spacing w:line="594" w:lineRule="atLeast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268E4" w:rsidRPr="006E6B25" w:rsidRDefault="004268E4" w:rsidP="0067191E">
            <w:pPr>
              <w:shd w:val="clear" w:color="auto" w:fill="FFFFFF"/>
              <w:spacing w:line="594" w:lineRule="atLeast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C713D1" wp14:editId="354FDFD1">
                  <wp:extent cx="5715000" cy="3829050"/>
                  <wp:effectExtent l="0" t="0" r="0" b="0"/>
                  <wp:docPr id="21" name="Рисунок 21" descr="ÐÐµÑÐ²ÑÐ¹ ÑÐ°Ð¹Ð¾Ð½Ð½ÑÐ¹ ÑÐµÑÑÐ¸Ð²Ð°Ð»Ñ ÑÑÐ°Ð² Â«Ð­ÑÐ½Ð¾ÑÐ°Ð¹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µÑÐ²ÑÐ¹ ÑÐ°Ð¹Ð¾Ð½Ð½ÑÐ¹ ÑÐµÑÑÐ¸Ð²Ð°Ð»Ñ ÑÑÐ°Ð² Â«Ð­ÑÐ½Ð¾ÑÐ°Ð¹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4A12D1" wp14:editId="38C0B71D">
                  <wp:extent cx="2895600" cy="1936433"/>
                  <wp:effectExtent l="0" t="0" r="0" b="6985"/>
                  <wp:docPr id="22" name="Рисунок 22" descr="http://bz.orb.ru/media/k2/galleries/7661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z.orb.ru/media/k2/galleries/7661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35" cy="193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DAF8C" wp14:editId="5D8469CB">
                  <wp:extent cx="2895600" cy="1936433"/>
                  <wp:effectExtent l="0" t="0" r="0" b="6985"/>
                  <wp:docPr id="23" name="Рисунок 23" descr="http://bz.orb.ru/media/k2/galleries/766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z.orb.ru/media/k2/galleries/7661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36" cy="193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B8C14" wp14:editId="7099B45A">
                  <wp:extent cx="2895600" cy="1936432"/>
                  <wp:effectExtent l="0" t="0" r="0" b="6985"/>
                  <wp:docPr id="24" name="Рисунок 24" descr="http://bz.orb.ru/media/k2/galleries/7661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z.orb.ru/media/k2/galleries/7661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19" cy="193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8DFC6" wp14:editId="109D8B2B">
                  <wp:extent cx="2895600" cy="1936433"/>
                  <wp:effectExtent l="0" t="0" r="0" b="6985"/>
                  <wp:docPr id="25" name="Рисунок 25" descr="http://bz.orb.ru/media/k2/galleries/766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z.orb.ru/media/k2/galleries/766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72" cy="194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F0BB1B" wp14:editId="5C469D0D">
                  <wp:extent cx="2895600" cy="1940958"/>
                  <wp:effectExtent l="0" t="0" r="0" b="2540"/>
                  <wp:docPr id="26" name="Рисунок 26" descr="http://bz.orb.ru/media/k2/galleries/7661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z.orb.ru/media/k2/galleries/7661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57" cy="19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3D5F0" wp14:editId="5A332656">
                  <wp:extent cx="2900496" cy="1939706"/>
                  <wp:effectExtent l="0" t="0" r="0" b="3810"/>
                  <wp:docPr id="27" name="Рисунок 27" descr="http://bz.orb.ru/media/k2/galleries/7661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z.orb.ru/media/k2/galleries/7661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033" cy="194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EAD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29C63" wp14:editId="3746786D">
                  <wp:extent cx="2895600" cy="1936432"/>
                  <wp:effectExtent l="0" t="0" r="0" b="6985"/>
                  <wp:docPr id="28" name="Рисунок 28" descr="http://bz.orb.ru/media/k2/galleries/7661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z.orb.ru/media/k2/galleries/7661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93" cy="194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6CE2F" wp14:editId="3FA099B8">
                  <wp:extent cx="2877084" cy="1924050"/>
                  <wp:effectExtent l="0" t="0" r="0" b="0"/>
                  <wp:docPr id="29" name="Рисунок 29" descr="http://bz.orb.ru/media/k2/galleries/7661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z.orb.ru/media/k2/galleries/7661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16" cy="192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В 2019 г впервые в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Бузулукском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районе на берегу озера Тростянка состоялся фестиваль памяти В.С. Высоцкого   «</w:t>
            </w:r>
            <w:hyperlink r:id="rId38" w:tooltip="ПАРУС" w:history="1">
              <w:r w:rsidRPr="006E6B25">
                <w:rPr>
                  <w:rFonts w:ascii="Times New Roman" w:eastAsia="Times New Roman" w:hAnsi="Times New Roman" w:cs="Times New Roman"/>
                  <w:color w:val="C61212"/>
                  <w:sz w:val="28"/>
                  <w:szCs w:val="28"/>
                  <w:lang w:eastAsia="ru-RU"/>
                </w:rPr>
                <w:t>ПАРУС</w:t>
              </w:r>
            </w:hyperlink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», который прошел в минувшие выходные, 20 и 21 июля.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Свое начало фестиваль взял в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.В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оронцовка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где гости мероприятия почтили память великого барда возложением цветов к мемориальной доске и посещением музейной комнаты в сельском клубе имени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В.С.Высоцкого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Затем все участники фестиваля переместились  на Тростянку, где уже царила атмосфера праздника. С участниками фестиваля провели </w:t>
            </w:r>
            <w:proofErr w:type="gram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зажигательный</w:t>
            </w:r>
            <w:proofErr w:type="gram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флешмоб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работали торговые ряды.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Гости фестиваля с удовольствием посетили интерактивные площадки. Большим успехом пользовалась Лекарская аптека «</w:t>
            </w:r>
            <w:hyperlink r:id="rId39" w:tooltip="Травник" w:history="1">
              <w:r w:rsidRPr="006E6B25">
                <w:rPr>
                  <w:rFonts w:ascii="Times New Roman" w:eastAsia="Times New Roman" w:hAnsi="Times New Roman" w:cs="Times New Roman"/>
                  <w:color w:val="C61212"/>
                  <w:sz w:val="28"/>
                  <w:szCs w:val="28"/>
                  <w:lang w:eastAsia="ru-RU"/>
                </w:rPr>
                <w:t>Травник</w:t>
              </w:r>
            </w:hyperlink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», где посетителям предлагали целебные сборы из лекарственных трав. На Территории правильных напитков угощали прохладным морсом, квасом и лимонадом из свежих фруктов и лесных ягод.  Медовая пасека «</w:t>
            </w:r>
            <w:hyperlink r:id="rId40" w:tooltip="Державинские борти" w:history="1">
              <w:r w:rsidRPr="006E6B25">
                <w:rPr>
                  <w:rFonts w:ascii="Times New Roman" w:eastAsia="Times New Roman" w:hAnsi="Times New Roman" w:cs="Times New Roman"/>
                  <w:color w:val="C61212"/>
                  <w:sz w:val="28"/>
                  <w:szCs w:val="28"/>
                  <w:lang w:eastAsia="ru-RU"/>
                </w:rPr>
                <w:t>Державинские борти</w:t>
              </w:r>
            </w:hyperlink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 представила для дегустации ароматный мед и травяной чай.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Дети с удовольствием и интересом развлекались на детской площадке, где в рамках проекта «</w:t>
            </w:r>
            <w:r w:rsidRPr="006E6B25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Каникулы с Гаечкой</w:t>
            </w: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 им были предложены суперзажигательные конкурсы.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Среди участников фестиваля было заявлено около 300 человек, каждый из которых представлял своего Высоцкого. Исполнители авторской песни приехали из разных уголков Оренбургской и Самарской областей.</w:t>
            </w:r>
          </w:p>
          <w:p w:rsidR="00832EAD" w:rsidRPr="006E6B25" w:rsidRDefault="00832EAD" w:rsidP="00832EAD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Данный фестиваль был организован в рамках гранта Министерства культуры и внешних связей Оренбургской области, выигранного коллективом </w:t>
            </w:r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Муниципального бюджетного учреждения культуры Централизованная Клубная Система (МБУК ЦКС)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района.</w:t>
            </w:r>
          </w:p>
          <w:p w:rsidR="00832EAD" w:rsidRPr="006E6B25" w:rsidRDefault="00832EAD" w:rsidP="00EB44BF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832EAD" w:rsidRPr="006E6B25" w:rsidRDefault="00C9120D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F360DF9" wp14:editId="27C2D30A">
                  <wp:extent cx="2790824" cy="3448050"/>
                  <wp:effectExtent l="0" t="0" r="0" b="0"/>
                  <wp:docPr id="2" name="Рисунок 2" descr="C:\Users\S3\AppData\Local\Temp\Rar$DI71.584\0eIb5e-wJ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3\AppData\Local\Temp\Rar$DI71.584\0eIb5e-wJ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68" cy="345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88B" w:rsidRPr="006E6B2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826E858" wp14:editId="07AC5D47">
                  <wp:extent cx="3057525" cy="3444500"/>
                  <wp:effectExtent l="0" t="0" r="0" b="3810"/>
                  <wp:docPr id="11" name="Рисунок 11" descr="C:\Users\S3\AppData\Local\Temp\Rar$DI59.584\ddQ6i__jm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3\AppData\Local\Temp\Rar$DI59.584\ddQ6i__jm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83" cy="34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88B" w:rsidRPr="006E6B25" w:rsidRDefault="0073188B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3188B" w:rsidRPr="006E6B25" w:rsidRDefault="0073188B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A831015" wp14:editId="110CE4AD">
                  <wp:extent cx="2790825" cy="2724150"/>
                  <wp:effectExtent l="0" t="0" r="9525" b="0"/>
                  <wp:docPr id="16" name="Рисунок 16" descr="C:\Users\S3\AppData\Local\Temp\Rar$DI26.288\LetONkygg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3\AppData\Local\Temp\Rar$DI26.288\LetONkygg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67" cy="273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0AF" w:rsidRPr="006E6B2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6AD7BD1" wp14:editId="3873D8E4">
                  <wp:extent cx="2962275" cy="2714625"/>
                  <wp:effectExtent l="0" t="0" r="9525" b="9525"/>
                  <wp:docPr id="39" name="Рисунок 39" descr="C:\Users\S3\AppData\Local\Temp\Rar$DI74.288\3SI1_8RFi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3\AppData\Local\Temp\Rar$DI74.288\3SI1_8RFi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345" cy="273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88B" w:rsidRPr="006E6B25" w:rsidRDefault="0073188B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9E0FE2" w:rsidRPr="006E6B25" w:rsidRDefault="007D7731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9E0FE2" w:rsidRPr="006E6B25">
              <w:rPr>
                <w:rFonts w:ascii="Times New Roman" w:hAnsi="Times New Roman" w:cs="Times New Roman"/>
                <w:sz w:val="28"/>
                <w:szCs w:val="28"/>
              </w:rPr>
              <w:t>30.09 19.</w:t>
            </w:r>
            <w:r w:rsidR="009E0FE2"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4861C" wp14:editId="78A9AD7F">
                  <wp:extent cx="9525" cy="9525"/>
                  <wp:effectExtent l="0" t="0" r="0" b="0"/>
                  <wp:docPr id="31" name="Рисунок 31" descr="ÐÐ°Ð¶Ð¼Ð¸ÑÐµ, Ð´Ð»Ñ Ð¾ÑÐºÑÑÑÐ¸Ñ Ð¸Ð·Ð¾Ð±ÑÐ°Ð¶ÐµÐ½Ð¸Ñ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Ð°Ð¶Ð¼Ð¸ÑÐµ, Ð´Ð»Ñ Ð¾ÑÐºÑÑÑÐ¸Ñ Ð¸Ð·Ð¾Ð±ÑÐ°Ð¶ÐµÐ½Ð¸Ñ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FE2"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E6B25"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>Бузулукский</w:t>
            </w:r>
            <w:proofErr w:type="spellEnd"/>
            <w:r w:rsidR="006E6B25"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бор – удивительный</w:t>
            </w:r>
            <w:r w:rsidR="009E0FE2"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6E6B25" w:rsidRPr="006E6B25" w:rsidRDefault="006E6B25" w:rsidP="0067191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1CC5D" wp14:editId="48B9BC90">
                  <wp:extent cx="5715000" cy="4505325"/>
                  <wp:effectExtent l="0" t="0" r="0" b="9525"/>
                  <wp:docPr id="30" name="Рисунок 30" descr="Â«ÐÑÐ·ÑÐ»ÑÐºÑÐºÐ¸Ð¹ Ð±Ð¾Ñ â ÑÐ´Ð¸Ð²Ð¸ÑÐµÐ»ÑÐ½ÑÐ¹!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Â«ÐÑÐ·ÑÐ»ÑÐºÑÐºÐ¸Ð¹ Ð±Ð¾Ñ â ÑÐ´Ð¸Ð²Ð¸ÑÐµÐ»ÑÐ½ÑÐ¹!Â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7"/>
                          <a:stretch/>
                        </pic:blipFill>
                        <pic:spPr bwMode="auto">
                          <a:xfrm>
                            <a:off x="0" y="0"/>
                            <a:ext cx="57150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4268E4">
            <w:pPr>
              <w:pStyle w:val="a7"/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tLeast"/>
              <w:ind w:left="-284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28 сентября в поселке Партизанский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района в рамках Всемирного дня туризма прошел праздник «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Бузулукский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бор – удивительный!»</w:t>
            </w:r>
          </w:p>
          <w:p w:rsidR="009E0FE2" w:rsidRPr="006E6B25" w:rsidRDefault="009E0FE2" w:rsidP="004268E4">
            <w:pPr>
              <w:pStyle w:val="a7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tLeast"/>
              <w:ind w:left="-284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 гостей подготовлена праздничная программа. Для всех желающих работала лесная ярмарка, аптекарская лавка «Травник», лесное кафе «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Бузулукские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легенды», площадка индустрии туризма «Время отдыхать!», знакомство с туристическими маршрутами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района и соседних территорий, мастер-класс по снаряжению для туристов, а также вкуснейшая походная уха и многое другое.</w:t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83C3AC" wp14:editId="11F64B6B">
                  <wp:extent cx="2914650" cy="1944618"/>
                  <wp:effectExtent l="0" t="0" r="0" b="0"/>
                  <wp:docPr id="32" name="Рисунок 32" descr="http://bz.orb.ru/media/k2/galleries/8021/IMG_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z.orb.ru/media/k2/galleries/8021/IMG_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80" cy="194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8089C" wp14:editId="1F2F201E">
                  <wp:extent cx="2657475" cy="1942487"/>
                  <wp:effectExtent l="0" t="0" r="0" b="635"/>
                  <wp:docPr id="33" name="Рисунок 33" descr="http://bz.orb.ru/media/k2/galleries/8021/IMG_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z.orb.ru/media/k2/galleries/8021/IMG_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205" cy="194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FD166" wp14:editId="2441203B">
                  <wp:extent cx="2926652" cy="1952625"/>
                  <wp:effectExtent l="0" t="0" r="7620" b="0"/>
                  <wp:docPr id="34" name="Рисунок 34" descr="http://bz.orb.ru/media/k2/galleries/8021/IMG_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z.orb.ru/media/k2/galleries/8021/IMG_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74" cy="195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7E39BE" wp14:editId="127A24B7">
                  <wp:extent cx="2638425" cy="1952625"/>
                  <wp:effectExtent l="0" t="0" r="9525" b="9525"/>
                  <wp:docPr id="35" name="Рисунок 35" descr="http://bz.orb.ru/media/k2/galleries/8021/IMG_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z.orb.ru/media/k2/galleries/8021/IMG_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73" cy="195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FE2" w:rsidRPr="006E6B25" w:rsidRDefault="009E0FE2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F292A" wp14:editId="763B224C">
                  <wp:extent cx="5572125" cy="3717649"/>
                  <wp:effectExtent l="0" t="0" r="0" b="0"/>
                  <wp:docPr id="36" name="Рисунок 36" descr="http://bz.orb.ru/media/k2/galleries/8021/IMG_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z.orb.ru/media/k2/galleries/8021/IMG_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670" cy="371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C34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октябре в связи с международным праздником Дня пожилого человека, был организован,  районный праздник для ветеранов труда </w:t>
            </w:r>
            <w:proofErr w:type="spellStart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также прошли мероприятия, посвящённые Дню пожилого человека.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клубных учреждениях района большое внимание уделяется сохранению и развитию народных обрядов и традиций, поэтому проводятся тематические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праздничные концерты, огоньки, вечера отдыха, посиделки. Практически во всех клубных учреждениях накоплен опыт проведения праздников: Троицы. Масленицы, Иван Купалы и т.д. </w:t>
            </w:r>
          </w:p>
          <w:p w:rsidR="009A1C34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целях поддержки молодой семьи, профилактики преступности, наркомании, алкоголизма, воспитание нравственного и физически развитого гражданина, ведущего здоровый образ жизни</w:t>
            </w:r>
            <w:proofErr w:type="gramStart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семьянина. Заботящего о воспитании последующих поколений, возрождение народных обрядов и традиций, в районе проводятся торжественные регистрации новорождённых, а по желанию новобрачных регистрация брака проходит с элементами обряда.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В течение 2019года уделялось внимание и спортивным мероприятиям.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Так в 2019 г. в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Бузулукском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районе прошли такие массовые мероприятия, как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открытие горнолыжного сезона комплекса «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Мичурино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Лыжня России,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здоровья на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ФОКе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A1C34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ноябре прошёл районный день матери, где чествовали лучших женщин-матерей </w:t>
            </w:r>
            <w:proofErr w:type="spellStart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="009A1C34"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в пяти номинациях: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-Женщина мать;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-женщина милосердие;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-женщина общественный деятель;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-женщина меценат;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-деловая женщина</w:t>
            </w:r>
          </w:p>
          <w:p w:rsidR="009A1C34" w:rsidRPr="006E6B25" w:rsidRDefault="009A1C34" w:rsidP="0067191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>Любительские объединения и клубы по интересам, участие в культурно – досуговых мероприятиях и т.д.</w:t>
            </w:r>
          </w:p>
          <w:p w:rsidR="009A1C34" w:rsidRPr="006E6B25" w:rsidRDefault="009A1C34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   В 2019 году в учреждениях культуры района работали любительские объединения: 3 с числом участников 37 - это социальная и культурно-развлекательная форма деятельности.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Организация досуга молодежи.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Поиски нравственных идеалов, выработка правильных норм поведения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обществе и в быту, приобретение будущей профессии и обретение занятия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душе – такие проблемы предстоит решить молодежи. Организуя досуг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этой категории населения, работники КДУ стараются оказать помощь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реализации их жизненных планов. Молодые люди привлекаются к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активной</w:t>
            </w:r>
            <w:proofErr w:type="gramEnd"/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культурной деятельности и к занятиям в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различных</w:t>
            </w:r>
            <w:proofErr w:type="gram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творческих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формированиях</w:t>
            </w:r>
            <w:proofErr w:type="gram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 клубных учреждениях.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Работа по профилактике правонарушений алкоголизма,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о наркомании, </w:t>
            </w:r>
            <w:proofErr w:type="spellStart"/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Регулярно  в учреждениях культуры проводится большая работа по пропаганде здорового образа жизни среди населения с целью изменения ценностного отношения детей, подростков и молодёжи к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табакокурению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алкоголю, наркотикам  СПИДа и формирования личной ответственности за свое поведение. 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Целью данных мероприятий является формирование здорового образа жизни, ответственного отношения к своему здоровью. Достижение этой цели проходит через решение задач воспитательного, образовательного и развивающего характера.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материала строится на принципах доступности для данного возраста, наглядности и посильности, которые направлены на повышение интереса, активности и самостоятельности в решении поставленных задач.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мероприятий разнообразны: тематические вечера, кинолектории, акции, устные журналы, беседы, детские утренники, часы и</w:t>
            </w:r>
            <w:proofErr w:type="gramEnd"/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уроки общения, походы в лес и спортивные мероприятия. Проводятся они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период школьных каникул, во Всемирный день без табака и курения (31 мая),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Международный день борьбы с наркоманией (26 июня) и Всемирный день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борьбы со СПИДом (1 декабря).</w:t>
            </w:r>
          </w:p>
          <w:p w:rsidR="009A1C34" w:rsidRPr="006E6B25" w:rsidRDefault="009A1C34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целью профилактики правонарушений, работы с трудными подростками отдел культуры совместно РОО, ОДМ, проводили еженедельные выездные рейды в район.</w:t>
            </w:r>
          </w:p>
          <w:p w:rsidR="009A1C34" w:rsidRPr="006E6B25" w:rsidRDefault="007D7731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периуод</w:t>
            </w:r>
            <w:proofErr w:type="spellEnd"/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каникул на базе сельских домов культуры района работало 59 площадок. В которых были занято </w:t>
            </w:r>
            <w:r w:rsidR="002C68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956 человек</w:t>
            </w:r>
          </w:p>
          <w:p w:rsidR="007D7731" w:rsidRPr="006E6B25" w:rsidRDefault="007D7731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финансирования работы  детских  площадок было выделено и освоено 74000 рублей.</w:t>
            </w:r>
          </w:p>
          <w:p w:rsidR="0099657B" w:rsidRPr="006E6B25" w:rsidRDefault="0099657B" w:rsidP="0067191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методических служб: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В 2019 году организационно-методическим центром уделялось внимание обучению вновь поступивших сотрудников. С этой целью были организованы и поведены учебно-практические семинары различной тематики: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Методические рекомендации по проведению игровых и досуговых программ.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C68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Использование и освоению компьютера и программного обеспечения.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C68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методической литературы и использование интернет ресурсов.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C68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Организации и проведении районных смотров, конкурсов, фестивалей по различным жанрам народного творчества и культурно – досуговой деятельности.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C68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звукорежиссера: творчество, техника, технологии.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целях сохранения этнокультурного многообразия в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Бузулукском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районе успешно реализуется социальный проект « Когда мы вместе, мы едины».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целях подведения результатов реализации проекта в ноябре 2018 года было проведено ежегодное социологическое исследование для выявления оценки населением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межнациональных отношений и тенденций их развития, оценки деятельности муниципальных органов </w:t>
            </w: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власти в данной сфере. Было опрошено1001 человек.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Данные опроса показали,  что основная  часть населения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межнациональные отношения оценивает положительно –  99,2% это по сравнению с опросом 2018 года больше на  10,9%. </w:t>
            </w:r>
          </w:p>
          <w:p w:rsidR="00E51FBF" w:rsidRPr="006E6B25" w:rsidRDefault="00E51FB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1FBF" w:rsidRPr="006E6B25" w:rsidRDefault="00E51FB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5067" w:rsidRPr="006E6B25" w:rsidRDefault="00725067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5067" w:rsidRPr="006E6B25" w:rsidRDefault="00725067" w:rsidP="007250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ПОДГОТОВКИ И ПОВЫШЕНИЕ КВАЛИФИКАЦИИ  </w:t>
            </w:r>
          </w:p>
          <w:p w:rsidR="00725067" w:rsidRPr="006E6B25" w:rsidRDefault="00725067" w:rsidP="00725067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6B2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 </w:t>
            </w:r>
            <w:proofErr w:type="spellStart"/>
            <w:r w:rsidRPr="006E6B25">
              <w:rPr>
                <w:rFonts w:ascii="Times New Roman" w:hAnsi="Times New Roman" w:cs="Times New Roman"/>
                <w:b/>
                <w:sz w:val="32"/>
                <w:szCs w:val="32"/>
              </w:rPr>
              <w:t>Бузулукском</w:t>
            </w:r>
            <w:proofErr w:type="spellEnd"/>
            <w:r w:rsidRPr="006E6B2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районе в 2019 г.</w:t>
            </w:r>
          </w:p>
          <w:p w:rsidR="00725067" w:rsidRPr="006E6B25" w:rsidRDefault="00725067" w:rsidP="007250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tbl>
            <w:tblPr>
              <w:tblW w:w="924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3544"/>
              <w:gridCol w:w="2011"/>
              <w:gridCol w:w="2835"/>
            </w:tblGrid>
            <w:tr w:rsidR="00725067" w:rsidRPr="006E6B25" w:rsidTr="006E6B25">
              <w:trPr>
                <w:trHeight w:val="1321"/>
              </w:trPr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hideMark/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  <w:lang w:val="en-US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NN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</w:rPr>
                  </w:pPr>
                  <w:proofErr w:type="spellStart"/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>пп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>Формы и методы повышения квалификации</w:t>
                  </w: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 w:themeFill="background1"/>
                  <w:hideMark/>
                </w:tcPr>
                <w:p w:rsidR="00725067" w:rsidRPr="006E6B25" w:rsidRDefault="00725067" w:rsidP="001912B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Количество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>единиц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25067" w:rsidRPr="006E6B25" w:rsidRDefault="00725067" w:rsidP="006E6B25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>Количеств   обучающихся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 xml:space="preserve">Областные, зональные семинары-практикумы </w:t>
                  </w: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tabs>
                      <w:tab w:val="left" w:pos="812"/>
                      <w:tab w:val="center" w:pos="4215"/>
                    </w:tabs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ab/>
                    <w:t>5</w:t>
                  </w: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ab/>
                    <w:t>7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2.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Районные семинары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14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         350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3.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Стажировки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tabs>
                      <w:tab w:val="left" w:pos="2374"/>
                    </w:tabs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             -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4.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Деловые игры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--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5.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 xml:space="preserve">Тренинги 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6.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 xml:space="preserve">Консультации по направлениям работы СДК, СК </w:t>
                  </w: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215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1135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7.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Дни профориентации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--</w:t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8.</w:t>
                  </w: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</w:pPr>
                  <w:r w:rsidRPr="006E6B25">
                    <w:rPr>
                      <w:rFonts w:ascii="Times New Roman" w:hAnsi="Times New Roman" w:cs="Times New Roman"/>
                      <w:sz w:val="24"/>
                    </w:rPr>
                    <w:t>Конкурсы проф. мастерства</w:t>
                  </w:r>
                </w:p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tabs>
                      <w:tab w:val="left" w:pos="3906"/>
                      <w:tab w:val="center" w:pos="4215"/>
                    </w:tabs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>62</w:t>
                  </w:r>
                  <w:r w:rsidRPr="006E6B25">
                    <w:rPr>
                      <w:rFonts w:ascii="Times New Roman" w:eastAsia="Times New Roman" w:hAnsi="Times New Roman" w:cs="Times New Roman"/>
                      <w:sz w:val="24"/>
                    </w:rPr>
                    <w:tab/>
                  </w:r>
                </w:p>
              </w:tc>
            </w:tr>
            <w:tr w:rsidR="00725067" w:rsidRPr="006E6B25" w:rsidTr="006E6B25">
              <w:tc>
                <w:tcPr>
                  <w:tcW w:w="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6E6B25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ВСЕГО: </w:t>
                  </w:r>
                </w:p>
              </w:tc>
              <w:tc>
                <w:tcPr>
                  <w:tcW w:w="20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231</w:t>
                  </w:r>
                </w:p>
              </w:tc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725067" w:rsidRPr="006E6B25" w:rsidRDefault="00725067" w:rsidP="001912B7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6E6B25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1552</w:t>
                  </w:r>
                </w:p>
              </w:tc>
            </w:tr>
          </w:tbl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1023F" w:rsidRPr="006E6B25" w:rsidRDefault="0061023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1023F" w:rsidRPr="006E6B25" w:rsidRDefault="0061023F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Вопросы,  рассматриваемые на учебных занятиях: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1. «Методические рекомендации по проведению игровых и досуговых программ».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2. «Использование и освоению компьютера и программного обеспечения».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3. «Подбор методической литературы и использование интернет ресурсов».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4. «Организации и проведении районных смотров, конкурсов, фестивалей по различным жанрам народного творчества и культурно – досуговой деятельности».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5. «Работа звукорежиссера: творчество, техника, технологии».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        </w:t>
            </w:r>
            <w:r w:rsidRPr="006E6B25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«Использование и освоению компьютера и программного обеспечения».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Обучение работе в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Excel</w:t>
            </w:r>
            <w:proofErr w:type="spellEnd"/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Урок 1. Тема: Как работать в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Excel</w:t>
            </w:r>
            <w:proofErr w:type="spellEnd"/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Урок 2. Тема: Создаём рабочую область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Урок 3. Тема: Простые действия: копировать, вырезать, вставить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Урок 4. Тема: Работа с таблицами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Урок 5. Тема: Просто о том, как распечатать из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Excel</w:t>
            </w:r>
            <w:proofErr w:type="spellEnd"/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Урок 6. Тема: Поиск в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Excel</w:t>
            </w:r>
            <w:proofErr w:type="spellEnd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- это удобно и быстро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Урок 7. Тема: Учимся писать формулы в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Ecxel</w:t>
            </w:r>
            <w:proofErr w:type="spellEnd"/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Урок 8. Тема: Будем фильтровать списки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Урок 9. Тема: Без ссылок в </w:t>
            </w:r>
            <w:proofErr w:type="spellStart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Excel</w:t>
            </w:r>
            <w:proofErr w:type="spellEnd"/>
            <w:r w:rsidRPr="006E6B25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никуда</w:t>
            </w:r>
          </w:p>
          <w:p w:rsidR="0099657B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6E6B25" w:rsidRPr="006E6B25" w:rsidRDefault="006E6B25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Состояние детского и юношеского творчества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Одним из приоритетных направлений работы учреждений культуры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является работа с детьми  и подростками. В течение года учреждениями культуры ведется работа по выполнению областных и районных целевых  комплексных профилактических программ, таких как: «Подросток», «Собери ребенка в школу», «Помоги ребенку», «Комплексные меры противодействия злоупотреблению алкоголем и наркотиками и их  незаконному обороту в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Бузулукском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районе». С целью адаптации детей в социуме и предотвращения совершения противоправных действий все программы направлены на формирование здорового образа жизни, снижению уровня беспризорности и безнадзорности детей, по предупреждению асоциальных явлений в детской и подростковой среде, защите прав и законных интересов несовершеннолетних на территории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района. Особое внимание уделяется детям из многодетных, опекаемых семей и детям социального риска, которые посещают клубные формирования.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Организационно – методический центр систематизировано осуществлял ночные рейды в район совместно с сотрудниками ОВД, КДН, специалистами РОО, ЦРБ с целью профилактики правонарушений среди детей и подростков и выявления лиц незаконно употребляющих и распространяющих наркотики.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Работа с детьми и подростками.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Развитие способностей, формирование творческой личности,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чувства гордости за нашу Родину – вот те задачи, которые ставят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 собой работники культуры при подготовке и проведении мероприятий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детей и подростков.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мероприятий, проведённых с детьми очень разнообразны: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различные игровые программы с элементами театрализации,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театрализованные и познавательные конкурсные программы, игры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утешествия, спортивные и культурно-развлекательные программы,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конкурсы, викторины.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Наибольшее количество детских мероприятий проводятся на каникулах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рамках работы детских площадок на базе учреждений культуры.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Школьники с нетерпением ждут их и воспринимают как </w:t>
            </w:r>
            <w:proofErr w:type="gramStart"/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настоящий</w:t>
            </w:r>
            <w:proofErr w:type="gramEnd"/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праздник, а люди, от которых зависит организация и проведение детского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отдыха, прикладывают все силы, чтобы не омрачить его.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Основными  направлениями культурно-досуговой работы являются: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E6B25" w:rsidRDefault="006E6B25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C6888" w:rsidRPr="006E6B25" w:rsidRDefault="002C6888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Героико-патриотическое воспитание: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Особая роль в патриотическом воспитании молодежи отведена сфере культуры. Именно она помогает приобщиться ребятам к культурным и моральным ценностям своего народа, узнать о событиях, традициях, истории родного края, и государства в целом. Различные культурные и просветительские мероприятия способствуют формированию у подростков и молодежи основных качества патриота.  Оформление стендов Памяти, различные творческие мероприятия, посвященные государственным дням, и многое другое вызывают интерес у молодежи, приобщая к истории своего народа. Участие в фестивалях, конкурсах, встречах и множество других мероприятий, которые отличаются высокой содержательностью и красочностью, непременно вызывает у молодого поколения чувство восхищения, большое эмоциональное влияние на мотивационную сферу подрастающего поколения, способствуя тем самым формированию активной жизненной позиции.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Во всех учреждениях   культуры </w:t>
            </w:r>
            <w:proofErr w:type="spellStart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6E6B25">
              <w:rPr>
                <w:rFonts w:ascii="Times New Roman" w:hAnsi="Times New Roman" w:cs="Times New Roman"/>
                <w:sz w:val="28"/>
                <w:szCs w:val="28"/>
              </w:rPr>
              <w:t xml:space="preserve">  района ежегодно проходят государственные праздники патриотической направленности, связанные с 23 февраля, днем России,  днём государственного флага и конституции. Основными формами мероприятий являются народные гулянья, шествия, митинги, тематические вечера, концерты. Дети и подростки привлекаются к участию в культурно-массовых мероприятиях, посвященных Дню Победы, Дню пожилых людей, в праздниках сёл и деревень, православных праздников. Наиболее масштабными мероприятиями можно считать районный фестиваль патриотической песни.</w:t>
            </w: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657B" w:rsidRPr="006E6B25" w:rsidRDefault="0099657B" w:rsidP="006719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Директор МБУК «ЦКС </w:t>
            </w:r>
            <w:proofErr w:type="spellStart"/>
            <w:r w:rsidRPr="006E6B2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Бузулукског</w:t>
            </w:r>
            <w:r w:rsidR="008F158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proofErr w:type="spellEnd"/>
            <w:r w:rsidR="008F158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района»                 Е.В. Алюкина.</w:t>
            </w:r>
            <w:bookmarkStart w:id="0" w:name="_GoBack"/>
            <w:bookmarkEnd w:id="0"/>
          </w:p>
          <w:p w:rsidR="0099657B" w:rsidRPr="006E6B25" w:rsidRDefault="0099657B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657B" w:rsidRPr="006E6B25" w:rsidRDefault="0099657B" w:rsidP="0067191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0D4F" w:rsidRPr="006E6B25" w:rsidRDefault="000B0D4F" w:rsidP="0067191E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45676" w:rsidRPr="006E6B25" w:rsidRDefault="00D45676" w:rsidP="0067191E">
      <w:pPr>
        <w:rPr>
          <w:rFonts w:ascii="Times New Roman" w:hAnsi="Times New Roman" w:cs="Times New Roman"/>
          <w:sz w:val="28"/>
          <w:szCs w:val="28"/>
        </w:rPr>
      </w:pPr>
    </w:p>
    <w:sectPr w:rsidR="00D45676" w:rsidRPr="006E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ÐÐ°Ð¶Ð¼Ð¸ÑÐµ, Ð´Ð»Ñ Ð¾ÑÐºÑÑÑÐ¸Ñ Ð¸Ð·Ð¾Ð±ÑÐ°Ð¶ÐµÐ½Ð¸Ñ!" style="width:.75pt;height:.75pt;visibility:visible;mso-wrap-style:square" o:bullet="t">
        <v:imagedata r:id="rId1" o:title="ÐÐ°Ð¶Ð¼Ð¸ÑÐµ, Ð´Ð»Ñ Ð¾ÑÐºÑÑÑÐ¸Ñ Ð¸Ð·Ð¾Ð±ÑÐ°Ð¶ÐµÐ½Ð¸Ñ!"/>
      </v:shape>
    </w:pict>
  </w:numPicBullet>
  <w:abstractNum w:abstractNumId="0">
    <w:nsid w:val="394D6D8E"/>
    <w:multiLevelType w:val="hybridMultilevel"/>
    <w:tmpl w:val="4FECA808"/>
    <w:lvl w:ilvl="0" w:tplc="D554A0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D06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842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4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AA0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965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DCE8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E71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4E8F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3B"/>
    <w:rsid w:val="000166E9"/>
    <w:rsid w:val="00075546"/>
    <w:rsid w:val="000B0D4F"/>
    <w:rsid w:val="000B6710"/>
    <w:rsid w:val="00162B12"/>
    <w:rsid w:val="001D5649"/>
    <w:rsid w:val="00237024"/>
    <w:rsid w:val="0027054B"/>
    <w:rsid w:val="002C6888"/>
    <w:rsid w:val="00395109"/>
    <w:rsid w:val="004268E4"/>
    <w:rsid w:val="0044738C"/>
    <w:rsid w:val="004D24A3"/>
    <w:rsid w:val="004E0F5C"/>
    <w:rsid w:val="00544803"/>
    <w:rsid w:val="005A002F"/>
    <w:rsid w:val="005C00AF"/>
    <w:rsid w:val="0061023F"/>
    <w:rsid w:val="0067191E"/>
    <w:rsid w:val="006E6B25"/>
    <w:rsid w:val="00704A28"/>
    <w:rsid w:val="00724D2B"/>
    <w:rsid w:val="00725067"/>
    <w:rsid w:val="0073188B"/>
    <w:rsid w:val="0075649C"/>
    <w:rsid w:val="00774904"/>
    <w:rsid w:val="007A7B3B"/>
    <w:rsid w:val="007C7FB9"/>
    <w:rsid w:val="007D7731"/>
    <w:rsid w:val="007F38B1"/>
    <w:rsid w:val="00832EAD"/>
    <w:rsid w:val="008B0A83"/>
    <w:rsid w:val="008F1580"/>
    <w:rsid w:val="008F7D1F"/>
    <w:rsid w:val="00926C09"/>
    <w:rsid w:val="0099657B"/>
    <w:rsid w:val="009A1C34"/>
    <w:rsid w:val="009E0FE2"/>
    <w:rsid w:val="00AD19E7"/>
    <w:rsid w:val="00BC601D"/>
    <w:rsid w:val="00C51E30"/>
    <w:rsid w:val="00C9120D"/>
    <w:rsid w:val="00D45676"/>
    <w:rsid w:val="00D46BEC"/>
    <w:rsid w:val="00E51FBF"/>
    <w:rsid w:val="00E97230"/>
    <w:rsid w:val="00EA207C"/>
    <w:rsid w:val="00EB44BF"/>
    <w:rsid w:val="00F2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B0D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D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0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B0D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D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0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6110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buzuluk.bezformata.com/word/travnikov/48639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buzuluk.bezformata.com/word/derzhavinskie-borti/12912450/" TargetMode="External"/><Relationship Id="rId45" Type="http://schemas.openxmlformats.org/officeDocument/2006/relationships/image" Target="media/image37.gi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buzuluk.bezformata.com/word/parus/16448/" TargetMode="External"/><Relationship Id="rId46" Type="http://schemas.openxmlformats.org/officeDocument/2006/relationships/image" Target="media/image38.jpeg"/><Relationship Id="rId20" Type="http://schemas.openxmlformats.org/officeDocument/2006/relationships/image" Target="media/image15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57295-015E-40B8-8A0A-98A69A4C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3712</Words>
  <Characters>21159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</dc:creator>
  <cp:keywords/>
  <dc:description/>
  <cp:lastModifiedBy>S3</cp:lastModifiedBy>
  <cp:revision>12</cp:revision>
  <cp:lastPrinted>2020-01-27T11:34:00Z</cp:lastPrinted>
  <dcterms:created xsi:type="dcterms:W3CDTF">2020-01-15T07:20:00Z</dcterms:created>
  <dcterms:modified xsi:type="dcterms:W3CDTF">2020-01-30T09:02:00Z</dcterms:modified>
</cp:coreProperties>
</file>